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F01" w:rsidRPr="007F3AB6" w:rsidRDefault="005B7B4A" w:rsidP="00192C01">
      <w:pPr>
        <w:spacing w:after="0" w:line="36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REPORTABLE:</w:t>
      </w:r>
      <w:r>
        <w:rPr>
          <w:rFonts w:ascii="Times New Roman" w:hAnsi="Times New Roman" w:cs="Times New Roman"/>
          <w:b/>
          <w:sz w:val="24"/>
          <w:szCs w:val="24"/>
        </w:rPr>
        <w:t xml:space="preserve">      </w:t>
      </w:r>
      <w:r w:rsidR="00504C3C">
        <w:rPr>
          <w:rFonts w:ascii="Times New Roman" w:hAnsi="Times New Roman" w:cs="Times New Roman"/>
          <w:b/>
          <w:sz w:val="24"/>
          <w:szCs w:val="24"/>
        </w:rPr>
        <w:t>(</w:t>
      </w:r>
      <w:r w:rsidR="00D51D69">
        <w:rPr>
          <w:rFonts w:ascii="Times New Roman" w:hAnsi="Times New Roman" w:cs="Times New Roman"/>
          <w:b/>
          <w:sz w:val="24"/>
          <w:szCs w:val="24"/>
        </w:rPr>
        <w:t>75</w:t>
      </w:r>
      <w:r w:rsidR="00504C3C">
        <w:rPr>
          <w:rFonts w:ascii="Times New Roman" w:hAnsi="Times New Roman" w:cs="Times New Roman"/>
          <w:b/>
          <w:sz w:val="24"/>
          <w:szCs w:val="24"/>
        </w:rPr>
        <w:t>)</w:t>
      </w:r>
    </w:p>
    <w:p w:rsidR="00C84CEF" w:rsidRPr="007F3AB6" w:rsidRDefault="00C84CEF" w:rsidP="00192C01">
      <w:pPr>
        <w:spacing w:after="0"/>
        <w:rPr>
          <w:rFonts w:ascii="Times New Roman" w:hAnsi="Times New Roman" w:cs="Times New Roman"/>
          <w:b/>
          <w:sz w:val="24"/>
          <w:szCs w:val="24"/>
        </w:rPr>
      </w:pPr>
    </w:p>
    <w:p w:rsidR="00C84CEF" w:rsidRPr="007F3AB6" w:rsidRDefault="00C84CEF" w:rsidP="00C84CEF">
      <w:pPr>
        <w:spacing w:after="0"/>
        <w:jc w:val="center"/>
        <w:rPr>
          <w:rFonts w:ascii="Times New Roman" w:hAnsi="Times New Roman" w:cs="Times New Roman"/>
          <w:b/>
          <w:sz w:val="24"/>
          <w:szCs w:val="24"/>
        </w:rPr>
      </w:pPr>
    </w:p>
    <w:p w:rsidR="00C84CEF" w:rsidRPr="007F3AB6" w:rsidRDefault="000C7ACA" w:rsidP="000C7ACA">
      <w:pPr>
        <w:pStyle w:val="ListParagraph"/>
        <w:numPr>
          <w:ilvl w:val="0"/>
          <w:numId w:val="21"/>
        </w:numPr>
        <w:spacing w:after="0" w:line="240" w:lineRule="auto"/>
        <w:jc w:val="center"/>
        <w:rPr>
          <w:rFonts w:ascii="Times New Roman" w:hAnsi="Times New Roman" w:cs="Times New Roman"/>
          <w:b/>
          <w:sz w:val="24"/>
          <w:szCs w:val="24"/>
        </w:rPr>
      </w:pPr>
      <w:r w:rsidRPr="007F3AB6">
        <w:rPr>
          <w:rFonts w:ascii="Times New Roman" w:hAnsi="Times New Roman" w:cs="Times New Roman"/>
          <w:b/>
          <w:sz w:val="24"/>
          <w:szCs w:val="24"/>
        </w:rPr>
        <w:t xml:space="preserve">    ZIMBABWE</w:t>
      </w:r>
      <w:r w:rsidR="007F3AB6">
        <w:rPr>
          <w:rFonts w:ascii="Times New Roman" w:hAnsi="Times New Roman" w:cs="Times New Roman"/>
          <w:b/>
          <w:sz w:val="24"/>
          <w:szCs w:val="24"/>
        </w:rPr>
        <w:t xml:space="preserve"> </w:t>
      </w:r>
      <w:r w:rsidR="003F5B7F" w:rsidRPr="007F3AB6">
        <w:rPr>
          <w:rFonts w:ascii="Times New Roman" w:hAnsi="Times New Roman" w:cs="Times New Roman"/>
          <w:b/>
          <w:sz w:val="24"/>
          <w:szCs w:val="24"/>
        </w:rPr>
        <w:t xml:space="preserve">   </w:t>
      </w:r>
      <w:r w:rsidR="003F436F" w:rsidRPr="007F3AB6">
        <w:rPr>
          <w:rFonts w:ascii="Times New Roman" w:hAnsi="Times New Roman" w:cs="Times New Roman"/>
          <w:b/>
          <w:sz w:val="24"/>
          <w:szCs w:val="24"/>
        </w:rPr>
        <w:t xml:space="preserve"> </w:t>
      </w:r>
      <w:r w:rsidRPr="007F3AB6">
        <w:rPr>
          <w:rFonts w:ascii="Times New Roman" w:hAnsi="Times New Roman" w:cs="Times New Roman"/>
          <w:b/>
          <w:sz w:val="24"/>
          <w:szCs w:val="24"/>
        </w:rPr>
        <w:t>HOMELESS     PEOPLES     FEDERATION     (2)     TAWONGA     SAVING     SCHEME</w:t>
      </w:r>
      <w:r w:rsidR="00284D49">
        <w:rPr>
          <w:rFonts w:ascii="Times New Roman" w:hAnsi="Times New Roman" w:cs="Times New Roman"/>
          <w:b/>
          <w:sz w:val="24"/>
          <w:szCs w:val="24"/>
        </w:rPr>
        <w:t xml:space="preserve">     (3)     NGWARU     MASANZA</w:t>
      </w:r>
    </w:p>
    <w:p w:rsidR="00C84CEF" w:rsidRPr="007F3AB6" w:rsidRDefault="00C84CEF" w:rsidP="00C84CEF">
      <w:pPr>
        <w:spacing w:after="0" w:line="240" w:lineRule="auto"/>
        <w:jc w:val="center"/>
        <w:rPr>
          <w:rFonts w:ascii="Times New Roman" w:hAnsi="Times New Roman" w:cs="Times New Roman"/>
          <w:b/>
          <w:sz w:val="24"/>
          <w:szCs w:val="24"/>
        </w:rPr>
      </w:pPr>
      <w:r w:rsidRPr="007F3AB6">
        <w:rPr>
          <w:rFonts w:ascii="Times New Roman" w:hAnsi="Times New Roman" w:cs="Times New Roman"/>
          <w:b/>
          <w:sz w:val="24"/>
          <w:szCs w:val="24"/>
        </w:rPr>
        <w:t>v</w:t>
      </w:r>
    </w:p>
    <w:p w:rsidR="00C84CEF" w:rsidRPr="007F3AB6" w:rsidRDefault="000C7ACA" w:rsidP="000C7ACA">
      <w:pPr>
        <w:pStyle w:val="ListParagraph"/>
        <w:numPr>
          <w:ilvl w:val="0"/>
          <w:numId w:val="22"/>
        </w:numPr>
        <w:spacing w:after="0"/>
        <w:jc w:val="center"/>
        <w:rPr>
          <w:rFonts w:ascii="Times New Roman" w:hAnsi="Times New Roman" w:cs="Times New Roman"/>
          <w:b/>
          <w:sz w:val="24"/>
          <w:szCs w:val="24"/>
        </w:rPr>
      </w:pPr>
      <w:r w:rsidRPr="007F3AB6">
        <w:rPr>
          <w:rFonts w:ascii="Times New Roman" w:hAnsi="Times New Roman" w:cs="Times New Roman"/>
          <w:b/>
          <w:sz w:val="24"/>
          <w:szCs w:val="24"/>
        </w:rPr>
        <w:t xml:space="preserve">    MINISTER</w:t>
      </w:r>
      <w:r w:rsidR="004D4CE8" w:rsidRPr="007F3AB6">
        <w:rPr>
          <w:rFonts w:ascii="Times New Roman" w:hAnsi="Times New Roman" w:cs="Times New Roman"/>
          <w:b/>
          <w:sz w:val="24"/>
          <w:szCs w:val="24"/>
        </w:rPr>
        <w:t xml:space="preserve">     </w:t>
      </w:r>
      <w:r w:rsidRPr="007F3AB6">
        <w:rPr>
          <w:rFonts w:ascii="Times New Roman" w:hAnsi="Times New Roman" w:cs="Times New Roman"/>
          <w:b/>
          <w:sz w:val="24"/>
          <w:szCs w:val="24"/>
        </w:rPr>
        <w:t>OF</w:t>
      </w:r>
      <w:r w:rsidR="004D4CE8" w:rsidRPr="007F3AB6">
        <w:rPr>
          <w:rFonts w:ascii="Times New Roman" w:hAnsi="Times New Roman" w:cs="Times New Roman"/>
          <w:b/>
          <w:sz w:val="24"/>
          <w:szCs w:val="24"/>
        </w:rPr>
        <w:t xml:space="preserve">     </w:t>
      </w:r>
      <w:r w:rsidRPr="007F3AB6">
        <w:rPr>
          <w:rFonts w:ascii="Times New Roman" w:hAnsi="Times New Roman" w:cs="Times New Roman"/>
          <w:b/>
          <w:sz w:val="24"/>
          <w:szCs w:val="24"/>
        </w:rPr>
        <w:t>LOCAL</w:t>
      </w:r>
      <w:r w:rsidR="004D4CE8" w:rsidRPr="007F3AB6">
        <w:rPr>
          <w:rFonts w:ascii="Times New Roman" w:hAnsi="Times New Roman" w:cs="Times New Roman"/>
          <w:b/>
          <w:sz w:val="24"/>
          <w:szCs w:val="24"/>
        </w:rPr>
        <w:t xml:space="preserve">     </w:t>
      </w:r>
      <w:r w:rsidRPr="007F3AB6">
        <w:rPr>
          <w:rFonts w:ascii="Times New Roman" w:hAnsi="Times New Roman" w:cs="Times New Roman"/>
          <w:b/>
          <w:sz w:val="24"/>
          <w:szCs w:val="24"/>
        </w:rPr>
        <w:t>GOVERNMENT</w:t>
      </w:r>
      <w:r w:rsidR="004D4CE8" w:rsidRPr="007F3AB6">
        <w:rPr>
          <w:rFonts w:ascii="Times New Roman" w:hAnsi="Times New Roman" w:cs="Times New Roman"/>
          <w:b/>
          <w:sz w:val="24"/>
          <w:szCs w:val="24"/>
        </w:rPr>
        <w:t xml:space="preserve">     </w:t>
      </w:r>
      <w:r w:rsidRPr="007F3AB6">
        <w:rPr>
          <w:rFonts w:ascii="Times New Roman" w:hAnsi="Times New Roman" w:cs="Times New Roman"/>
          <w:b/>
          <w:sz w:val="24"/>
          <w:szCs w:val="24"/>
        </w:rPr>
        <w:t>AND</w:t>
      </w:r>
      <w:r w:rsidR="004D4CE8" w:rsidRPr="007F3AB6">
        <w:rPr>
          <w:rFonts w:ascii="Times New Roman" w:hAnsi="Times New Roman" w:cs="Times New Roman"/>
          <w:b/>
          <w:sz w:val="24"/>
          <w:szCs w:val="24"/>
        </w:rPr>
        <w:t xml:space="preserve">     </w:t>
      </w:r>
      <w:r w:rsidRPr="007F3AB6">
        <w:rPr>
          <w:rFonts w:ascii="Times New Roman" w:hAnsi="Times New Roman" w:cs="Times New Roman"/>
          <w:b/>
          <w:sz w:val="24"/>
          <w:szCs w:val="24"/>
        </w:rPr>
        <w:t>NATIONAL</w:t>
      </w:r>
      <w:r w:rsidR="004D4CE8" w:rsidRPr="007F3AB6">
        <w:rPr>
          <w:rFonts w:ascii="Times New Roman" w:hAnsi="Times New Roman" w:cs="Times New Roman"/>
          <w:b/>
          <w:sz w:val="24"/>
          <w:szCs w:val="24"/>
        </w:rPr>
        <w:t xml:space="preserve">     </w:t>
      </w:r>
      <w:r w:rsidRPr="007F3AB6">
        <w:rPr>
          <w:rFonts w:ascii="Times New Roman" w:hAnsi="Times New Roman" w:cs="Times New Roman"/>
          <w:b/>
          <w:sz w:val="24"/>
          <w:szCs w:val="24"/>
        </w:rPr>
        <w:t>HOUSING     (2)     ZVIMBA     RURAL     DISTRICT     COUNCIL     (3)     LEENGATE     PRIVATE     LIMITED     (4)     MINISTER     OF     LANDS,     LAND     REFORM     AND     RESETTLEMENT</w:t>
      </w:r>
    </w:p>
    <w:p w:rsidR="00C84CEF" w:rsidRPr="007F3AB6" w:rsidRDefault="00C84CEF" w:rsidP="00C84CEF">
      <w:pPr>
        <w:spacing w:after="0"/>
        <w:jc w:val="center"/>
        <w:rPr>
          <w:rFonts w:ascii="Times New Roman" w:hAnsi="Times New Roman" w:cs="Times New Roman"/>
          <w:b/>
          <w:sz w:val="24"/>
          <w:szCs w:val="24"/>
        </w:rPr>
      </w:pPr>
    </w:p>
    <w:p w:rsidR="00C84CEF" w:rsidRPr="007F3AB6" w:rsidRDefault="00C84CEF" w:rsidP="00C84CEF">
      <w:pPr>
        <w:spacing w:after="0"/>
        <w:jc w:val="center"/>
        <w:rPr>
          <w:rFonts w:ascii="Times New Roman" w:hAnsi="Times New Roman" w:cs="Times New Roman"/>
          <w:b/>
          <w:sz w:val="24"/>
          <w:szCs w:val="24"/>
        </w:rPr>
      </w:pPr>
    </w:p>
    <w:p w:rsidR="00BD4648" w:rsidRPr="007F3AB6" w:rsidRDefault="00BD4648" w:rsidP="00C84CEF">
      <w:pPr>
        <w:spacing w:after="0"/>
        <w:jc w:val="center"/>
        <w:rPr>
          <w:rFonts w:ascii="Times New Roman" w:hAnsi="Times New Roman" w:cs="Times New Roman"/>
          <w:b/>
          <w:sz w:val="24"/>
          <w:szCs w:val="24"/>
        </w:rPr>
      </w:pPr>
    </w:p>
    <w:p w:rsidR="00C84CEF" w:rsidRPr="007F3AB6" w:rsidRDefault="00C84CEF" w:rsidP="00C84CEF">
      <w:pPr>
        <w:spacing w:after="0" w:line="240" w:lineRule="auto"/>
        <w:jc w:val="both"/>
        <w:rPr>
          <w:rFonts w:ascii="Times New Roman" w:hAnsi="Times New Roman" w:cs="Times New Roman"/>
          <w:b/>
          <w:sz w:val="24"/>
          <w:szCs w:val="24"/>
        </w:rPr>
      </w:pPr>
      <w:r w:rsidRPr="007F3AB6">
        <w:rPr>
          <w:rFonts w:ascii="Times New Roman" w:hAnsi="Times New Roman" w:cs="Times New Roman"/>
          <w:b/>
          <w:sz w:val="24"/>
          <w:szCs w:val="24"/>
        </w:rPr>
        <w:t>SUPREME COURT OF ZIMBABWE</w:t>
      </w:r>
    </w:p>
    <w:p w:rsidR="00C84CEF" w:rsidRPr="007F3AB6" w:rsidRDefault="00C84CEF" w:rsidP="00C84CEF">
      <w:pPr>
        <w:spacing w:after="0" w:line="240" w:lineRule="auto"/>
        <w:jc w:val="both"/>
        <w:rPr>
          <w:rFonts w:ascii="Times New Roman" w:hAnsi="Times New Roman" w:cs="Times New Roman"/>
          <w:b/>
          <w:sz w:val="24"/>
          <w:szCs w:val="24"/>
        </w:rPr>
      </w:pPr>
      <w:r w:rsidRPr="007F3AB6">
        <w:rPr>
          <w:rFonts w:ascii="Times New Roman" w:hAnsi="Times New Roman" w:cs="Times New Roman"/>
          <w:b/>
          <w:sz w:val="24"/>
          <w:szCs w:val="24"/>
        </w:rPr>
        <w:t xml:space="preserve">GARWE JA, </w:t>
      </w:r>
      <w:r w:rsidR="004D4CE8" w:rsidRPr="007F3AB6">
        <w:rPr>
          <w:rFonts w:ascii="Times New Roman" w:hAnsi="Times New Roman" w:cs="Times New Roman"/>
          <w:b/>
          <w:sz w:val="24"/>
          <w:szCs w:val="24"/>
        </w:rPr>
        <w:t>MA</w:t>
      </w:r>
      <w:r w:rsidR="00C27538" w:rsidRPr="007F3AB6">
        <w:rPr>
          <w:rFonts w:ascii="Times New Roman" w:hAnsi="Times New Roman" w:cs="Times New Roman"/>
          <w:b/>
          <w:sz w:val="24"/>
          <w:szCs w:val="24"/>
        </w:rPr>
        <w:t>VANGIRA</w:t>
      </w:r>
      <w:r w:rsidRPr="007F3AB6">
        <w:rPr>
          <w:rFonts w:ascii="Times New Roman" w:hAnsi="Times New Roman" w:cs="Times New Roman"/>
          <w:b/>
          <w:sz w:val="24"/>
          <w:szCs w:val="24"/>
        </w:rPr>
        <w:t xml:space="preserve"> JA &amp; </w:t>
      </w:r>
      <w:r w:rsidR="00BD4648" w:rsidRPr="007F3AB6">
        <w:rPr>
          <w:rFonts w:ascii="Times New Roman" w:hAnsi="Times New Roman" w:cs="Times New Roman"/>
          <w:b/>
          <w:sz w:val="24"/>
          <w:szCs w:val="24"/>
        </w:rPr>
        <w:t>MA</w:t>
      </w:r>
      <w:r w:rsidR="00C27538" w:rsidRPr="007F3AB6">
        <w:rPr>
          <w:rFonts w:ascii="Times New Roman" w:hAnsi="Times New Roman" w:cs="Times New Roman"/>
          <w:b/>
          <w:sz w:val="24"/>
          <w:szCs w:val="24"/>
        </w:rPr>
        <w:t>THONSI</w:t>
      </w:r>
      <w:r w:rsidRPr="007F3AB6">
        <w:rPr>
          <w:rFonts w:ascii="Times New Roman" w:hAnsi="Times New Roman" w:cs="Times New Roman"/>
          <w:b/>
          <w:sz w:val="24"/>
          <w:szCs w:val="24"/>
        </w:rPr>
        <w:t xml:space="preserve"> JA</w:t>
      </w:r>
    </w:p>
    <w:p w:rsidR="00C84CEF" w:rsidRPr="007F3AB6" w:rsidRDefault="00E47B0F" w:rsidP="00C84CEF">
      <w:pPr>
        <w:spacing w:after="0"/>
        <w:jc w:val="both"/>
        <w:rPr>
          <w:rFonts w:ascii="Times New Roman" w:hAnsi="Times New Roman" w:cs="Times New Roman"/>
          <w:sz w:val="24"/>
          <w:szCs w:val="24"/>
        </w:rPr>
      </w:pPr>
      <w:r w:rsidRPr="007F3AB6">
        <w:rPr>
          <w:rFonts w:ascii="Times New Roman" w:hAnsi="Times New Roman" w:cs="Times New Roman"/>
          <w:b/>
          <w:sz w:val="24"/>
          <w:szCs w:val="24"/>
        </w:rPr>
        <w:t xml:space="preserve">HARARE: </w:t>
      </w:r>
      <w:r w:rsidR="00C27538" w:rsidRPr="007F3AB6">
        <w:rPr>
          <w:rFonts w:ascii="Times New Roman" w:hAnsi="Times New Roman" w:cs="Times New Roman"/>
          <w:b/>
          <w:sz w:val="24"/>
          <w:szCs w:val="24"/>
        </w:rPr>
        <w:t>14 SEPTEMBER</w:t>
      </w:r>
      <w:r w:rsidR="00C84CEF" w:rsidRPr="007F3AB6">
        <w:rPr>
          <w:rFonts w:ascii="Times New Roman" w:hAnsi="Times New Roman" w:cs="Times New Roman"/>
          <w:b/>
          <w:sz w:val="24"/>
          <w:szCs w:val="24"/>
        </w:rPr>
        <w:t xml:space="preserve"> 201</w:t>
      </w:r>
      <w:r w:rsidR="004D4CE8" w:rsidRPr="007F3AB6">
        <w:rPr>
          <w:rFonts w:ascii="Times New Roman" w:hAnsi="Times New Roman" w:cs="Times New Roman"/>
          <w:b/>
          <w:sz w:val="24"/>
          <w:szCs w:val="24"/>
        </w:rPr>
        <w:t>9</w:t>
      </w:r>
      <w:r w:rsidR="00C84CEF" w:rsidRPr="007F3AB6">
        <w:rPr>
          <w:rFonts w:ascii="Times New Roman" w:hAnsi="Times New Roman" w:cs="Times New Roman"/>
          <w:b/>
          <w:sz w:val="24"/>
          <w:szCs w:val="24"/>
        </w:rPr>
        <w:t xml:space="preserve"> &amp;</w:t>
      </w:r>
      <w:r w:rsidR="002466F4" w:rsidRPr="007F3AB6">
        <w:rPr>
          <w:rFonts w:ascii="Times New Roman" w:hAnsi="Times New Roman" w:cs="Times New Roman"/>
          <w:b/>
          <w:sz w:val="24"/>
          <w:szCs w:val="24"/>
        </w:rPr>
        <w:t xml:space="preserve"> </w:t>
      </w:r>
      <w:r w:rsidR="00C9715F" w:rsidRPr="007F3AB6">
        <w:rPr>
          <w:rFonts w:ascii="Times New Roman" w:hAnsi="Times New Roman" w:cs="Times New Roman"/>
          <w:b/>
          <w:sz w:val="24"/>
          <w:szCs w:val="24"/>
        </w:rPr>
        <w:t>24 JUNE</w:t>
      </w:r>
      <w:r w:rsidR="002466F4" w:rsidRPr="007F3AB6">
        <w:rPr>
          <w:rFonts w:ascii="Times New Roman" w:hAnsi="Times New Roman" w:cs="Times New Roman"/>
          <w:b/>
          <w:sz w:val="24"/>
          <w:szCs w:val="24"/>
        </w:rPr>
        <w:t xml:space="preserve"> </w:t>
      </w:r>
      <w:r w:rsidR="00C84CEF" w:rsidRPr="007F3AB6">
        <w:rPr>
          <w:rFonts w:ascii="Times New Roman" w:hAnsi="Times New Roman" w:cs="Times New Roman"/>
          <w:b/>
          <w:sz w:val="24"/>
          <w:szCs w:val="24"/>
        </w:rPr>
        <w:t>20</w:t>
      </w:r>
      <w:r w:rsidR="001D476F" w:rsidRPr="007F3AB6">
        <w:rPr>
          <w:rFonts w:ascii="Times New Roman" w:hAnsi="Times New Roman" w:cs="Times New Roman"/>
          <w:b/>
          <w:sz w:val="24"/>
          <w:szCs w:val="24"/>
        </w:rPr>
        <w:t>2</w:t>
      </w:r>
      <w:r w:rsidR="00C27538" w:rsidRPr="007F3AB6">
        <w:rPr>
          <w:rFonts w:ascii="Times New Roman" w:hAnsi="Times New Roman" w:cs="Times New Roman"/>
          <w:b/>
          <w:sz w:val="24"/>
          <w:szCs w:val="24"/>
        </w:rPr>
        <w:t>1</w:t>
      </w:r>
    </w:p>
    <w:p w:rsidR="00C84CEF" w:rsidRPr="007F3AB6" w:rsidRDefault="00C84CEF" w:rsidP="00C84CEF">
      <w:pPr>
        <w:spacing w:after="0"/>
        <w:jc w:val="both"/>
        <w:rPr>
          <w:rFonts w:ascii="Times New Roman" w:hAnsi="Times New Roman" w:cs="Times New Roman"/>
          <w:sz w:val="24"/>
          <w:szCs w:val="24"/>
        </w:rPr>
      </w:pPr>
    </w:p>
    <w:p w:rsidR="00C84CEF" w:rsidRPr="007F3AB6" w:rsidRDefault="00C84CEF" w:rsidP="00C84CEF">
      <w:pPr>
        <w:spacing w:after="0"/>
        <w:jc w:val="both"/>
        <w:rPr>
          <w:rFonts w:ascii="Times New Roman" w:hAnsi="Times New Roman" w:cs="Times New Roman"/>
          <w:sz w:val="24"/>
          <w:szCs w:val="24"/>
        </w:rPr>
      </w:pPr>
    </w:p>
    <w:p w:rsidR="00C84CEF" w:rsidRPr="007F3AB6" w:rsidRDefault="00C84CEF" w:rsidP="00C84CEF">
      <w:pPr>
        <w:spacing w:after="0"/>
        <w:jc w:val="both"/>
        <w:rPr>
          <w:rFonts w:ascii="Times New Roman" w:hAnsi="Times New Roman" w:cs="Times New Roman"/>
          <w:sz w:val="24"/>
          <w:szCs w:val="24"/>
        </w:rPr>
      </w:pPr>
    </w:p>
    <w:p w:rsidR="00C84CEF" w:rsidRPr="007F3AB6" w:rsidRDefault="00096FAF" w:rsidP="00DF7FCB">
      <w:pPr>
        <w:spacing w:after="0" w:line="480" w:lineRule="auto"/>
        <w:jc w:val="both"/>
        <w:rPr>
          <w:rFonts w:ascii="Times New Roman" w:hAnsi="Times New Roman" w:cs="Times New Roman"/>
          <w:sz w:val="24"/>
          <w:szCs w:val="24"/>
        </w:rPr>
      </w:pPr>
      <w:r w:rsidRPr="007F3AB6">
        <w:rPr>
          <w:rFonts w:ascii="Times New Roman" w:hAnsi="Times New Roman" w:cs="Times New Roman"/>
          <w:i/>
          <w:sz w:val="24"/>
          <w:szCs w:val="24"/>
        </w:rPr>
        <w:t>N</w:t>
      </w:r>
      <w:r w:rsidR="00DB23DA" w:rsidRPr="007F3AB6">
        <w:rPr>
          <w:rFonts w:ascii="Times New Roman" w:hAnsi="Times New Roman" w:cs="Times New Roman"/>
          <w:i/>
          <w:sz w:val="24"/>
          <w:szCs w:val="24"/>
        </w:rPr>
        <w:t>.</w:t>
      </w:r>
      <w:r w:rsidR="00ED526A" w:rsidRPr="007F3AB6">
        <w:rPr>
          <w:rFonts w:ascii="Times New Roman" w:hAnsi="Times New Roman" w:cs="Times New Roman"/>
          <w:i/>
          <w:sz w:val="24"/>
          <w:szCs w:val="24"/>
        </w:rPr>
        <w:t xml:space="preserve"> </w:t>
      </w:r>
      <w:r w:rsidRPr="007F3AB6">
        <w:rPr>
          <w:rFonts w:ascii="Times New Roman" w:hAnsi="Times New Roman" w:cs="Times New Roman"/>
          <w:i/>
          <w:sz w:val="24"/>
          <w:szCs w:val="24"/>
        </w:rPr>
        <w:t>Munetsi</w:t>
      </w:r>
      <w:r w:rsidR="00ED526A" w:rsidRPr="007F3AB6">
        <w:rPr>
          <w:rFonts w:ascii="Times New Roman" w:hAnsi="Times New Roman" w:cs="Times New Roman"/>
          <w:i/>
          <w:sz w:val="24"/>
          <w:szCs w:val="24"/>
        </w:rPr>
        <w:t>,</w:t>
      </w:r>
      <w:r w:rsidR="00C84CEF" w:rsidRPr="007F3AB6">
        <w:rPr>
          <w:rFonts w:ascii="Times New Roman" w:hAnsi="Times New Roman" w:cs="Times New Roman"/>
          <w:sz w:val="24"/>
          <w:szCs w:val="24"/>
        </w:rPr>
        <w:t xml:space="preserve"> for the appellant</w:t>
      </w:r>
    </w:p>
    <w:p w:rsidR="00C84CEF" w:rsidRPr="007F3AB6" w:rsidRDefault="004D4CE8" w:rsidP="00DF7FCB">
      <w:pPr>
        <w:spacing w:after="0" w:line="480" w:lineRule="auto"/>
        <w:jc w:val="both"/>
        <w:rPr>
          <w:rFonts w:ascii="Times New Roman" w:hAnsi="Times New Roman" w:cs="Times New Roman"/>
          <w:sz w:val="24"/>
          <w:szCs w:val="24"/>
        </w:rPr>
      </w:pPr>
      <w:r w:rsidRPr="007F3AB6">
        <w:rPr>
          <w:rFonts w:ascii="Times New Roman" w:hAnsi="Times New Roman" w:cs="Times New Roman"/>
          <w:i/>
          <w:sz w:val="24"/>
          <w:szCs w:val="24"/>
        </w:rPr>
        <w:t>V</w:t>
      </w:r>
      <w:r w:rsidR="00DB23DA" w:rsidRPr="007F3AB6">
        <w:rPr>
          <w:rFonts w:ascii="Times New Roman" w:hAnsi="Times New Roman" w:cs="Times New Roman"/>
          <w:i/>
          <w:sz w:val="24"/>
          <w:szCs w:val="24"/>
        </w:rPr>
        <w:t>.</w:t>
      </w:r>
      <w:r w:rsidRPr="007F3AB6">
        <w:rPr>
          <w:rFonts w:ascii="Times New Roman" w:hAnsi="Times New Roman" w:cs="Times New Roman"/>
          <w:i/>
          <w:sz w:val="24"/>
          <w:szCs w:val="24"/>
        </w:rPr>
        <w:t xml:space="preserve"> Munyoro</w:t>
      </w:r>
      <w:r w:rsidR="00C84CEF" w:rsidRPr="007F3AB6">
        <w:rPr>
          <w:rFonts w:ascii="Times New Roman" w:hAnsi="Times New Roman" w:cs="Times New Roman"/>
          <w:sz w:val="24"/>
          <w:szCs w:val="24"/>
        </w:rPr>
        <w:t xml:space="preserve">, for the </w:t>
      </w:r>
      <w:r w:rsidR="00220D79">
        <w:rPr>
          <w:rFonts w:ascii="Times New Roman" w:hAnsi="Times New Roman" w:cs="Times New Roman"/>
          <w:sz w:val="24"/>
          <w:szCs w:val="24"/>
        </w:rPr>
        <w:t>first and fourth</w:t>
      </w:r>
      <w:r w:rsidR="00096FAF" w:rsidRPr="007F3AB6">
        <w:rPr>
          <w:rFonts w:ascii="Times New Roman" w:hAnsi="Times New Roman" w:cs="Times New Roman"/>
          <w:sz w:val="24"/>
          <w:szCs w:val="24"/>
        </w:rPr>
        <w:t xml:space="preserve"> </w:t>
      </w:r>
      <w:r w:rsidR="00C84CEF" w:rsidRPr="007F3AB6">
        <w:rPr>
          <w:rFonts w:ascii="Times New Roman" w:hAnsi="Times New Roman" w:cs="Times New Roman"/>
          <w:sz w:val="24"/>
          <w:szCs w:val="24"/>
        </w:rPr>
        <w:t>respondent</w:t>
      </w:r>
      <w:r w:rsidR="00096FAF" w:rsidRPr="007F3AB6">
        <w:rPr>
          <w:rFonts w:ascii="Times New Roman" w:hAnsi="Times New Roman" w:cs="Times New Roman"/>
          <w:sz w:val="24"/>
          <w:szCs w:val="24"/>
        </w:rPr>
        <w:t>s</w:t>
      </w:r>
    </w:p>
    <w:p w:rsidR="00096FAF" w:rsidRPr="007F3AB6" w:rsidRDefault="00096FAF" w:rsidP="00DF7FCB">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 xml:space="preserve">L. Uriri, for the </w:t>
      </w:r>
      <w:r w:rsidR="00220D79">
        <w:rPr>
          <w:rFonts w:ascii="Times New Roman" w:hAnsi="Times New Roman" w:cs="Times New Roman"/>
          <w:sz w:val="24"/>
          <w:szCs w:val="24"/>
        </w:rPr>
        <w:t>third</w:t>
      </w:r>
      <w:r w:rsidRPr="007F3AB6">
        <w:rPr>
          <w:rFonts w:ascii="Times New Roman" w:hAnsi="Times New Roman" w:cs="Times New Roman"/>
          <w:sz w:val="24"/>
          <w:szCs w:val="24"/>
        </w:rPr>
        <w:t xml:space="preserve"> respondent</w:t>
      </w:r>
    </w:p>
    <w:p w:rsidR="00C84CEF" w:rsidRPr="007F3AB6" w:rsidRDefault="00C84CEF" w:rsidP="00C84CEF">
      <w:pPr>
        <w:spacing w:after="0"/>
        <w:jc w:val="both"/>
        <w:rPr>
          <w:rFonts w:ascii="Times New Roman" w:hAnsi="Times New Roman" w:cs="Times New Roman"/>
          <w:sz w:val="24"/>
          <w:szCs w:val="24"/>
        </w:rPr>
      </w:pPr>
    </w:p>
    <w:p w:rsidR="00C84CEF" w:rsidRPr="007F3AB6" w:rsidRDefault="00C84CEF" w:rsidP="007759D9">
      <w:pPr>
        <w:spacing w:after="0" w:line="480" w:lineRule="auto"/>
        <w:jc w:val="both"/>
        <w:rPr>
          <w:rFonts w:ascii="Times New Roman" w:hAnsi="Times New Roman" w:cs="Times New Roman"/>
          <w:sz w:val="24"/>
          <w:szCs w:val="24"/>
        </w:rPr>
      </w:pPr>
    </w:p>
    <w:p w:rsidR="00C84CEF" w:rsidRPr="007F3AB6" w:rsidRDefault="00C84CEF" w:rsidP="00C84CEF">
      <w:pPr>
        <w:spacing w:after="0" w:line="480" w:lineRule="auto"/>
        <w:jc w:val="both"/>
        <w:rPr>
          <w:rFonts w:ascii="Times New Roman" w:hAnsi="Times New Roman" w:cs="Times New Roman"/>
          <w:b/>
          <w:sz w:val="24"/>
          <w:szCs w:val="24"/>
        </w:rPr>
      </w:pPr>
      <w:r w:rsidRPr="007F3AB6">
        <w:rPr>
          <w:rFonts w:ascii="Times New Roman" w:hAnsi="Times New Roman" w:cs="Times New Roman"/>
          <w:b/>
          <w:sz w:val="24"/>
          <w:szCs w:val="24"/>
        </w:rPr>
        <w:t>GARWE JA</w:t>
      </w:r>
    </w:p>
    <w:p w:rsidR="00786566" w:rsidRPr="007F3AB6" w:rsidRDefault="00C84CEF" w:rsidP="00786566">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[1]</w:t>
      </w:r>
      <w:r w:rsidRPr="007F3AB6">
        <w:rPr>
          <w:rFonts w:ascii="Times New Roman" w:hAnsi="Times New Roman" w:cs="Times New Roman"/>
          <w:sz w:val="24"/>
          <w:szCs w:val="24"/>
        </w:rPr>
        <w:tab/>
      </w:r>
      <w:r w:rsidR="00905AE5" w:rsidRPr="007F3AB6">
        <w:rPr>
          <w:rFonts w:ascii="Times New Roman" w:hAnsi="Times New Roman" w:cs="Times New Roman"/>
          <w:sz w:val="24"/>
          <w:szCs w:val="24"/>
        </w:rPr>
        <w:t>After hearing argument</w:t>
      </w:r>
      <w:r w:rsidR="00096FAF" w:rsidRPr="007F3AB6">
        <w:rPr>
          <w:rFonts w:ascii="Times New Roman" w:hAnsi="Times New Roman" w:cs="Times New Roman"/>
          <w:sz w:val="24"/>
          <w:szCs w:val="24"/>
        </w:rPr>
        <w:t xml:space="preserve"> from the parties, the High Court of Zimbabwe made an order dismissing the application</w:t>
      </w:r>
      <w:r w:rsidR="00F85E64" w:rsidRPr="007F3AB6">
        <w:rPr>
          <w:rFonts w:ascii="Times New Roman" w:hAnsi="Times New Roman" w:cs="Times New Roman"/>
          <w:sz w:val="24"/>
          <w:szCs w:val="24"/>
        </w:rPr>
        <w:t xml:space="preserve"> filed by the appellants in terms of s 85 (1) of the Constitution of Zimbabwe.  The court also ordered the appellants to pay the costs of the application.  This followed a finding by the court </w:t>
      </w:r>
      <w:r w:rsidR="00274821" w:rsidRPr="007F3AB6">
        <w:rPr>
          <w:rFonts w:ascii="Times New Roman" w:hAnsi="Times New Roman" w:cs="Times New Roman"/>
          <w:sz w:val="24"/>
          <w:szCs w:val="24"/>
        </w:rPr>
        <w:t xml:space="preserve">that the appellants could not properly seek to enforce their right to shelter in terms of s 85 of the Constitution of Zimbabwe as such </w:t>
      </w:r>
      <w:r w:rsidR="008268F2" w:rsidRPr="007F3AB6">
        <w:rPr>
          <w:rFonts w:ascii="Times New Roman" w:hAnsi="Times New Roman" w:cs="Times New Roman"/>
          <w:sz w:val="24"/>
          <w:szCs w:val="24"/>
        </w:rPr>
        <w:t xml:space="preserve">a right was not a fundamental right enshrined in Chapter 4 of the Constitution which </w:t>
      </w:r>
      <w:r w:rsidR="00905AE5" w:rsidRPr="007F3AB6">
        <w:rPr>
          <w:rFonts w:ascii="Times New Roman" w:hAnsi="Times New Roman" w:cs="Times New Roman"/>
          <w:sz w:val="24"/>
          <w:szCs w:val="24"/>
        </w:rPr>
        <w:t>contains</w:t>
      </w:r>
      <w:r w:rsidR="008268F2" w:rsidRPr="007F3AB6">
        <w:rPr>
          <w:rFonts w:ascii="Times New Roman" w:hAnsi="Times New Roman" w:cs="Times New Roman"/>
          <w:sz w:val="24"/>
          <w:szCs w:val="24"/>
        </w:rPr>
        <w:t xml:space="preserve"> the declaration of rights.  The court further found that the right to shelter was </w:t>
      </w:r>
      <w:r w:rsidR="00642287" w:rsidRPr="007F3AB6">
        <w:rPr>
          <w:rFonts w:ascii="Times New Roman" w:hAnsi="Times New Roman" w:cs="Times New Roman"/>
          <w:sz w:val="24"/>
          <w:szCs w:val="24"/>
        </w:rPr>
        <w:t xml:space="preserve">one </w:t>
      </w:r>
      <w:r w:rsidR="008268F2" w:rsidRPr="007F3AB6">
        <w:rPr>
          <w:rFonts w:ascii="Times New Roman" w:hAnsi="Times New Roman" w:cs="Times New Roman"/>
          <w:sz w:val="24"/>
          <w:szCs w:val="24"/>
        </w:rPr>
        <w:t>of the national objectives under Chapter 2 of the Constitution and therefore not justi</w:t>
      </w:r>
      <w:r w:rsidR="00642287" w:rsidRPr="007F3AB6">
        <w:rPr>
          <w:rFonts w:ascii="Times New Roman" w:hAnsi="Times New Roman" w:cs="Times New Roman"/>
          <w:sz w:val="24"/>
          <w:szCs w:val="24"/>
        </w:rPr>
        <w:t>c</w:t>
      </w:r>
      <w:r w:rsidR="00575F1B" w:rsidRPr="007F3AB6">
        <w:rPr>
          <w:rFonts w:ascii="Times New Roman" w:hAnsi="Times New Roman" w:cs="Times New Roman"/>
          <w:sz w:val="24"/>
          <w:szCs w:val="24"/>
        </w:rPr>
        <w:t xml:space="preserve">iable. </w:t>
      </w:r>
      <w:r w:rsidR="008268F2" w:rsidRPr="007F3AB6">
        <w:rPr>
          <w:rFonts w:ascii="Times New Roman" w:hAnsi="Times New Roman" w:cs="Times New Roman"/>
          <w:sz w:val="24"/>
          <w:szCs w:val="24"/>
        </w:rPr>
        <w:t>This appeal is against that determination.</w:t>
      </w:r>
    </w:p>
    <w:p w:rsidR="00A7437A" w:rsidRPr="007F3AB6" w:rsidRDefault="00FA25EE" w:rsidP="00C84CEF">
      <w:pPr>
        <w:spacing w:after="0" w:line="480" w:lineRule="auto"/>
        <w:jc w:val="both"/>
        <w:rPr>
          <w:rFonts w:ascii="Times New Roman" w:hAnsi="Times New Roman" w:cs="Times New Roman"/>
          <w:sz w:val="24"/>
          <w:szCs w:val="24"/>
        </w:rPr>
      </w:pPr>
      <w:r w:rsidRPr="007F3AB6">
        <w:rPr>
          <w:rFonts w:ascii="Times New Roman" w:hAnsi="Times New Roman" w:cs="Times New Roman"/>
          <w:i/>
          <w:sz w:val="24"/>
          <w:szCs w:val="24"/>
        </w:rPr>
        <w:lastRenderedPageBreak/>
        <w:t>FACT</w:t>
      </w:r>
      <w:r w:rsidR="00882F74" w:rsidRPr="007F3AB6">
        <w:rPr>
          <w:rFonts w:ascii="Times New Roman" w:hAnsi="Times New Roman" w:cs="Times New Roman"/>
          <w:i/>
          <w:sz w:val="24"/>
          <w:szCs w:val="24"/>
        </w:rPr>
        <w:t>UAL BACKGROUND</w:t>
      </w:r>
    </w:p>
    <w:p w:rsidR="00905AE5" w:rsidRPr="007F3AB6" w:rsidRDefault="00346F8F" w:rsidP="00882F74">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w:t>
      </w:r>
      <w:r w:rsidR="00BA30A5" w:rsidRPr="007F3AB6">
        <w:rPr>
          <w:rFonts w:ascii="Times New Roman" w:hAnsi="Times New Roman" w:cs="Times New Roman"/>
          <w:sz w:val="24"/>
          <w:szCs w:val="24"/>
        </w:rPr>
        <w:t>2</w:t>
      </w:r>
      <w:r w:rsidRPr="007F3AB6">
        <w:rPr>
          <w:rFonts w:ascii="Times New Roman" w:hAnsi="Times New Roman" w:cs="Times New Roman"/>
          <w:sz w:val="24"/>
          <w:szCs w:val="24"/>
        </w:rPr>
        <w:t xml:space="preserve">] </w:t>
      </w:r>
      <w:r w:rsidR="007F3AB6">
        <w:rPr>
          <w:rFonts w:ascii="Times New Roman" w:hAnsi="Times New Roman" w:cs="Times New Roman"/>
          <w:sz w:val="24"/>
          <w:szCs w:val="24"/>
        </w:rPr>
        <w:tab/>
      </w:r>
      <w:r w:rsidR="00882F74" w:rsidRPr="007F3AB6">
        <w:rPr>
          <w:rFonts w:ascii="Times New Roman" w:hAnsi="Times New Roman" w:cs="Times New Roman"/>
          <w:sz w:val="24"/>
          <w:szCs w:val="24"/>
        </w:rPr>
        <w:t xml:space="preserve">The first appellant, the Zimbabwe Homeless Peoples Federation, is a </w:t>
      </w:r>
      <w:r w:rsidR="00882F74" w:rsidRPr="007F3AB6">
        <w:rPr>
          <w:rFonts w:ascii="Times New Roman" w:hAnsi="Times New Roman" w:cs="Times New Roman"/>
          <w:i/>
          <w:sz w:val="24"/>
          <w:szCs w:val="24"/>
        </w:rPr>
        <w:t>universitas</w:t>
      </w:r>
      <w:r w:rsidR="00882F74" w:rsidRPr="007F3AB6">
        <w:rPr>
          <w:rFonts w:ascii="Times New Roman" w:hAnsi="Times New Roman" w:cs="Times New Roman"/>
          <w:sz w:val="24"/>
          <w:szCs w:val="24"/>
        </w:rPr>
        <w:t xml:space="preserve"> at law with an active membership said to be ten thousand homeless people who contribute and pool their resources together for the purpose of achieving and attaining the goal for ho</w:t>
      </w:r>
      <w:r w:rsidR="00A32FCE" w:rsidRPr="007F3AB6">
        <w:rPr>
          <w:rFonts w:ascii="Times New Roman" w:hAnsi="Times New Roman" w:cs="Times New Roman"/>
          <w:sz w:val="24"/>
          <w:szCs w:val="24"/>
        </w:rPr>
        <w:t>using for poor homeless people.</w:t>
      </w:r>
      <w:r w:rsidR="00882F74" w:rsidRPr="007F3AB6">
        <w:rPr>
          <w:rFonts w:ascii="Times New Roman" w:hAnsi="Times New Roman" w:cs="Times New Roman"/>
          <w:sz w:val="24"/>
          <w:szCs w:val="24"/>
        </w:rPr>
        <w:t xml:space="preserve"> The second appellant</w:t>
      </w:r>
      <w:r w:rsidR="00A21B75" w:rsidRPr="007F3AB6">
        <w:rPr>
          <w:rFonts w:ascii="Times New Roman" w:hAnsi="Times New Roman" w:cs="Times New Roman"/>
          <w:sz w:val="24"/>
          <w:szCs w:val="24"/>
        </w:rPr>
        <w:t>,</w:t>
      </w:r>
      <w:r w:rsidR="00905AE5" w:rsidRPr="007F3AB6">
        <w:rPr>
          <w:rFonts w:ascii="Times New Roman" w:hAnsi="Times New Roman" w:cs="Times New Roman"/>
          <w:sz w:val="24"/>
          <w:szCs w:val="24"/>
        </w:rPr>
        <w:t xml:space="preserve"> Tawonga Savings Scheme</w:t>
      </w:r>
      <w:r w:rsidR="00A21B75" w:rsidRPr="007F3AB6">
        <w:rPr>
          <w:rFonts w:ascii="Times New Roman" w:hAnsi="Times New Roman" w:cs="Times New Roman"/>
          <w:sz w:val="24"/>
          <w:szCs w:val="24"/>
        </w:rPr>
        <w:t>,</w:t>
      </w:r>
      <w:r w:rsidR="00882F74" w:rsidRPr="007F3AB6">
        <w:rPr>
          <w:rFonts w:ascii="Times New Roman" w:hAnsi="Times New Roman" w:cs="Times New Roman"/>
          <w:sz w:val="24"/>
          <w:szCs w:val="24"/>
        </w:rPr>
        <w:t xml:space="preserve"> is a saving scheme established </w:t>
      </w:r>
      <w:r w:rsidR="00905AE5" w:rsidRPr="007F3AB6">
        <w:rPr>
          <w:rFonts w:ascii="Times New Roman" w:hAnsi="Times New Roman" w:cs="Times New Roman"/>
          <w:sz w:val="24"/>
          <w:szCs w:val="24"/>
        </w:rPr>
        <w:t>in terms of its</w:t>
      </w:r>
      <w:r w:rsidR="00882F74" w:rsidRPr="007F3AB6">
        <w:rPr>
          <w:rFonts w:ascii="Times New Roman" w:hAnsi="Times New Roman" w:cs="Times New Roman"/>
          <w:sz w:val="24"/>
          <w:szCs w:val="24"/>
        </w:rPr>
        <w:t xml:space="preserve"> constitution with</w:t>
      </w:r>
      <w:r w:rsidR="00A32FCE" w:rsidRPr="007F3AB6">
        <w:rPr>
          <w:rFonts w:ascii="Times New Roman" w:hAnsi="Times New Roman" w:cs="Times New Roman"/>
          <w:sz w:val="24"/>
          <w:szCs w:val="24"/>
        </w:rPr>
        <w:t xml:space="preserve"> the power to sue and be sued. </w:t>
      </w:r>
      <w:r w:rsidR="00882F74" w:rsidRPr="007F3AB6">
        <w:rPr>
          <w:rFonts w:ascii="Times New Roman" w:hAnsi="Times New Roman" w:cs="Times New Roman"/>
          <w:sz w:val="24"/>
          <w:szCs w:val="24"/>
        </w:rPr>
        <w:t xml:space="preserve">The third appellant is a resident of Newpark informal settlement situated at Haydon </w:t>
      </w:r>
      <w:r w:rsidR="00905AE5" w:rsidRPr="007F3AB6">
        <w:rPr>
          <w:rFonts w:ascii="Times New Roman" w:hAnsi="Times New Roman" w:cs="Times New Roman"/>
          <w:sz w:val="24"/>
          <w:szCs w:val="24"/>
        </w:rPr>
        <w:t xml:space="preserve">Farm along the Old Mazoe Road. </w:t>
      </w:r>
    </w:p>
    <w:p w:rsidR="00905AE5" w:rsidRPr="007F3AB6" w:rsidRDefault="00905AE5" w:rsidP="00882F74">
      <w:pPr>
        <w:spacing w:after="0" w:line="480" w:lineRule="auto"/>
        <w:jc w:val="both"/>
        <w:rPr>
          <w:rFonts w:ascii="Times New Roman" w:hAnsi="Times New Roman" w:cs="Times New Roman"/>
          <w:sz w:val="24"/>
          <w:szCs w:val="24"/>
        </w:rPr>
      </w:pPr>
    </w:p>
    <w:p w:rsidR="00772D2B" w:rsidRPr="007F3AB6" w:rsidRDefault="00905AE5" w:rsidP="00882F74">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 xml:space="preserve">[3] </w:t>
      </w:r>
      <w:r w:rsidR="007F3AB6">
        <w:rPr>
          <w:rFonts w:ascii="Times New Roman" w:hAnsi="Times New Roman" w:cs="Times New Roman"/>
          <w:sz w:val="24"/>
          <w:szCs w:val="24"/>
        </w:rPr>
        <w:tab/>
      </w:r>
      <w:r w:rsidR="00882F74" w:rsidRPr="007F3AB6">
        <w:rPr>
          <w:rFonts w:ascii="Times New Roman" w:hAnsi="Times New Roman" w:cs="Times New Roman"/>
          <w:sz w:val="24"/>
          <w:szCs w:val="24"/>
        </w:rPr>
        <w:t xml:space="preserve">Although counsel for appellants attempted, unsuccessfully, to urge the court </w:t>
      </w:r>
      <w:r w:rsidR="00882F74" w:rsidRPr="007F3AB6">
        <w:rPr>
          <w:rFonts w:ascii="Times New Roman" w:hAnsi="Times New Roman" w:cs="Times New Roman"/>
          <w:i/>
          <w:sz w:val="24"/>
          <w:szCs w:val="24"/>
        </w:rPr>
        <w:t xml:space="preserve">a quo </w:t>
      </w:r>
      <w:r w:rsidR="00882F74" w:rsidRPr="007F3AB6">
        <w:rPr>
          <w:rFonts w:ascii="Times New Roman" w:hAnsi="Times New Roman" w:cs="Times New Roman"/>
          <w:sz w:val="24"/>
          <w:szCs w:val="24"/>
        </w:rPr>
        <w:t xml:space="preserve">and this Court </w:t>
      </w:r>
      <w:r w:rsidRPr="007F3AB6">
        <w:rPr>
          <w:rFonts w:ascii="Times New Roman" w:hAnsi="Times New Roman" w:cs="Times New Roman"/>
          <w:sz w:val="24"/>
          <w:szCs w:val="24"/>
        </w:rPr>
        <w:t xml:space="preserve">to accept </w:t>
      </w:r>
      <w:r w:rsidR="00882F74" w:rsidRPr="007F3AB6">
        <w:rPr>
          <w:rFonts w:ascii="Times New Roman" w:hAnsi="Times New Roman" w:cs="Times New Roman"/>
          <w:sz w:val="24"/>
          <w:szCs w:val="24"/>
        </w:rPr>
        <w:t xml:space="preserve">that the application brought by the first and second appellants in the court was not in terms of s 85 (1) of the Constitution of Zimbabwe, it is clear, when all is said and done, that all three appellants approached the court </w:t>
      </w:r>
      <w:r w:rsidR="00882F74" w:rsidRPr="007F3AB6">
        <w:rPr>
          <w:rFonts w:ascii="Times New Roman" w:hAnsi="Times New Roman" w:cs="Times New Roman"/>
          <w:i/>
          <w:sz w:val="24"/>
          <w:szCs w:val="24"/>
        </w:rPr>
        <w:t xml:space="preserve">a quo </w:t>
      </w:r>
      <w:r w:rsidR="00882F74" w:rsidRPr="007F3AB6">
        <w:rPr>
          <w:rFonts w:ascii="Times New Roman" w:hAnsi="Times New Roman" w:cs="Times New Roman"/>
          <w:sz w:val="24"/>
          <w:szCs w:val="24"/>
        </w:rPr>
        <w:t>in terms of s 85 (1) of the Constitution</w:t>
      </w:r>
      <w:r w:rsidRPr="007F3AB6">
        <w:rPr>
          <w:rFonts w:ascii="Times New Roman" w:hAnsi="Times New Roman" w:cs="Times New Roman"/>
          <w:sz w:val="24"/>
          <w:szCs w:val="24"/>
        </w:rPr>
        <w:t>. T</w:t>
      </w:r>
      <w:r w:rsidR="00882F74" w:rsidRPr="007F3AB6">
        <w:rPr>
          <w:rFonts w:ascii="Times New Roman" w:hAnsi="Times New Roman" w:cs="Times New Roman"/>
          <w:sz w:val="24"/>
          <w:szCs w:val="24"/>
        </w:rPr>
        <w:t>his is an aspect I will revert to in the cour</w:t>
      </w:r>
      <w:r w:rsidRPr="007F3AB6">
        <w:rPr>
          <w:rFonts w:ascii="Times New Roman" w:hAnsi="Times New Roman" w:cs="Times New Roman"/>
          <w:sz w:val="24"/>
          <w:szCs w:val="24"/>
        </w:rPr>
        <w:t>se</w:t>
      </w:r>
      <w:r w:rsidR="00882F74" w:rsidRPr="007F3AB6">
        <w:rPr>
          <w:rFonts w:ascii="Times New Roman" w:hAnsi="Times New Roman" w:cs="Times New Roman"/>
          <w:sz w:val="24"/>
          <w:szCs w:val="24"/>
        </w:rPr>
        <w:t xml:space="preserve"> of this judgment as it has a</w:t>
      </w:r>
      <w:r w:rsidRPr="007F3AB6">
        <w:rPr>
          <w:rFonts w:ascii="Times New Roman" w:hAnsi="Times New Roman" w:cs="Times New Roman"/>
          <w:sz w:val="24"/>
          <w:szCs w:val="24"/>
        </w:rPr>
        <w:t>n important</w:t>
      </w:r>
      <w:r w:rsidR="00882F74" w:rsidRPr="007F3AB6">
        <w:rPr>
          <w:rFonts w:ascii="Times New Roman" w:hAnsi="Times New Roman" w:cs="Times New Roman"/>
          <w:sz w:val="24"/>
          <w:szCs w:val="24"/>
        </w:rPr>
        <w:t xml:space="preserve"> bearing on whether or not the appellants were properly non</w:t>
      </w:r>
      <w:r w:rsidR="00A21B75" w:rsidRPr="007F3AB6">
        <w:rPr>
          <w:rFonts w:ascii="Times New Roman" w:hAnsi="Times New Roman" w:cs="Times New Roman"/>
          <w:sz w:val="24"/>
          <w:szCs w:val="24"/>
        </w:rPr>
        <w:t>-</w:t>
      </w:r>
      <w:r w:rsidR="003F3EDB" w:rsidRPr="007F3AB6">
        <w:rPr>
          <w:rFonts w:ascii="Times New Roman" w:hAnsi="Times New Roman" w:cs="Times New Roman"/>
          <w:sz w:val="24"/>
          <w:szCs w:val="24"/>
        </w:rPr>
        <w:t xml:space="preserve">suited by the court </w:t>
      </w:r>
      <w:r w:rsidR="003F3EDB" w:rsidRPr="007F3AB6">
        <w:rPr>
          <w:rFonts w:ascii="Times New Roman" w:hAnsi="Times New Roman" w:cs="Times New Roman"/>
          <w:i/>
          <w:sz w:val="24"/>
          <w:szCs w:val="24"/>
        </w:rPr>
        <w:t>a</w:t>
      </w:r>
      <w:r w:rsidR="00A21B75" w:rsidRPr="007F3AB6">
        <w:rPr>
          <w:rFonts w:ascii="Times New Roman" w:hAnsi="Times New Roman" w:cs="Times New Roman"/>
          <w:i/>
          <w:sz w:val="24"/>
          <w:szCs w:val="24"/>
        </w:rPr>
        <w:t> </w:t>
      </w:r>
      <w:r w:rsidR="003F3EDB" w:rsidRPr="007F3AB6">
        <w:rPr>
          <w:rFonts w:ascii="Times New Roman" w:hAnsi="Times New Roman" w:cs="Times New Roman"/>
          <w:i/>
          <w:sz w:val="24"/>
          <w:szCs w:val="24"/>
        </w:rPr>
        <w:t xml:space="preserve">quo </w:t>
      </w:r>
      <w:r w:rsidR="003F3EDB" w:rsidRPr="007F3AB6">
        <w:rPr>
          <w:rFonts w:ascii="Times New Roman" w:hAnsi="Times New Roman" w:cs="Times New Roman"/>
          <w:sz w:val="24"/>
          <w:szCs w:val="24"/>
        </w:rPr>
        <w:t>on the basis that they could not seek relief in terms of s 85 of the Constitution.</w:t>
      </w:r>
    </w:p>
    <w:p w:rsidR="00BF3C29" w:rsidRPr="007F3AB6" w:rsidRDefault="00BF3C29" w:rsidP="003C2168">
      <w:pPr>
        <w:spacing w:after="0" w:line="480" w:lineRule="auto"/>
        <w:jc w:val="both"/>
        <w:rPr>
          <w:rFonts w:ascii="Times New Roman" w:hAnsi="Times New Roman" w:cs="Times New Roman"/>
          <w:sz w:val="24"/>
          <w:szCs w:val="24"/>
        </w:rPr>
      </w:pPr>
    </w:p>
    <w:p w:rsidR="00296A76" w:rsidRPr="007F3AB6" w:rsidRDefault="00772D2B" w:rsidP="002E2CCB">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w:t>
      </w:r>
      <w:r w:rsidR="009F5DC3" w:rsidRPr="007F3AB6">
        <w:rPr>
          <w:rFonts w:ascii="Times New Roman" w:hAnsi="Times New Roman" w:cs="Times New Roman"/>
          <w:sz w:val="24"/>
          <w:szCs w:val="24"/>
        </w:rPr>
        <w:t>4</w:t>
      </w:r>
      <w:r w:rsidRPr="007F3AB6">
        <w:rPr>
          <w:rFonts w:ascii="Times New Roman" w:hAnsi="Times New Roman" w:cs="Times New Roman"/>
          <w:sz w:val="24"/>
          <w:szCs w:val="24"/>
        </w:rPr>
        <w:t>]</w:t>
      </w:r>
      <w:r w:rsidRPr="007F3AB6">
        <w:rPr>
          <w:rFonts w:ascii="Times New Roman" w:hAnsi="Times New Roman" w:cs="Times New Roman"/>
          <w:sz w:val="24"/>
          <w:szCs w:val="24"/>
        </w:rPr>
        <w:tab/>
      </w:r>
      <w:r w:rsidR="002E2CCB" w:rsidRPr="007F3AB6">
        <w:rPr>
          <w:rFonts w:ascii="Times New Roman" w:hAnsi="Times New Roman" w:cs="Times New Roman"/>
          <w:sz w:val="24"/>
          <w:szCs w:val="24"/>
        </w:rPr>
        <w:t>The first respondent is the Minist</w:t>
      </w:r>
      <w:r w:rsidR="00BC4B92" w:rsidRPr="007F3AB6">
        <w:rPr>
          <w:rFonts w:ascii="Times New Roman" w:hAnsi="Times New Roman" w:cs="Times New Roman"/>
          <w:sz w:val="24"/>
          <w:szCs w:val="24"/>
        </w:rPr>
        <w:t>er</w:t>
      </w:r>
      <w:r w:rsidR="002E2CCB" w:rsidRPr="007F3AB6">
        <w:rPr>
          <w:rFonts w:ascii="Times New Roman" w:hAnsi="Times New Roman" w:cs="Times New Roman"/>
          <w:sz w:val="24"/>
          <w:szCs w:val="24"/>
        </w:rPr>
        <w:t xml:space="preserve"> of Local Government and National Housing whose Ministry is responsible for </w:t>
      </w:r>
      <w:r w:rsidR="00BC4B92" w:rsidRPr="007F3AB6">
        <w:rPr>
          <w:rFonts w:ascii="Times New Roman" w:hAnsi="Times New Roman" w:cs="Times New Roman"/>
          <w:sz w:val="24"/>
          <w:szCs w:val="24"/>
        </w:rPr>
        <w:t xml:space="preserve">national </w:t>
      </w:r>
      <w:r w:rsidR="002E2CCB" w:rsidRPr="007F3AB6">
        <w:rPr>
          <w:rFonts w:ascii="Times New Roman" w:hAnsi="Times New Roman" w:cs="Times New Roman"/>
          <w:sz w:val="24"/>
          <w:szCs w:val="24"/>
        </w:rPr>
        <w:t>housing and the administration of local authorities</w:t>
      </w:r>
      <w:r w:rsidR="00BC4B92" w:rsidRPr="007F3AB6">
        <w:rPr>
          <w:rFonts w:ascii="Times New Roman" w:hAnsi="Times New Roman" w:cs="Times New Roman"/>
          <w:sz w:val="24"/>
          <w:szCs w:val="24"/>
        </w:rPr>
        <w:t xml:space="preserve"> in Zimbabwe</w:t>
      </w:r>
      <w:r w:rsidR="002E2CCB" w:rsidRPr="007F3AB6">
        <w:rPr>
          <w:rFonts w:ascii="Times New Roman" w:hAnsi="Times New Roman" w:cs="Times New Roman"/>
          <w:sz w:val="24"/>
          <w:szCs w:val="24"/>
        </w:rPr>
        <w:t>.</w:t>
      </w:r>
      <w:r w:rsidR="00BC4B92" w:rsidRPr="007F3AB6">
        <w:rPr>
          <w:rFonts w:ascii="Times New Roman" w:hAnsi="Times New Roman" w:cs="Times New Roman"/>
          <w:sz w:val="24"/>
          <w:szCs w:val="24"/>
        </w:rPr>
        <w:t xml:space="preserve"> He is hereinafter referred to as “the Minister</w:t>
      </w:r>
      <w:r w:rsidR="00432D0B" w:rsidRPr="007F3AB6">
        <w:rPr>
          <w:rFonts w:ascii="Times New Roman" w:hAnsi="Times New Roman" w:cs="Times New Roman"/>
          <w:sz w:val="24"/>
          <w:szCs w:val="24"/>
        </w:rPr>
        <w:t>”</w:t>
      </w:r>
      <w:r w:rsidR="00BC4B92" w:rsidRPr="007F3AB6">
        <w:rPr>
          <w:rFonts w:ascii="Times New Roman" w:hAnsi="Times New Roman" w:cs="Times New Roman"/>
          <w:sz w:val="24"/>
          <w:szCs w:val="24"/>
        </w:rPr>
        <w:t xml:space="preserve"> of Local Government.</w:t>
      </w:r>
      <w:r w:rsidR="002E2CCB" w:rsidRPr="007F3AB6">
        <w:rPr>
          <w:rFonts w:ascii="Times New Roman" w:hAnsi="Times New Roman" w:cs="Times New Roman"/>
          <w:sz w:val="24"/>
          <w:szCs w:val="24"/>
        </w:rPr>
        <w:t xml:space="preserve"> The second respondent is Zvimba Rural District Council, a local authority that operates under </w:t>
      </w:r>
      <w:r w:rsidR="00BC4B92" w:rsidRPr="007F3AB6">
        <w:rPr>
          <w:rFonts w:ascii="Times New Roman" w:hAnsi="Times New Roman" w:cs="Times New Roman"/>
          <w:sz w:val="24"/>
          <w:szCs w:val="24"/>
        </w:rPr>
        <w:t xml:space="preserve">the aegis of the first respondent. </w:t>
      </w:r>
      <w:r w:rsidR="00432D0B" w:rsidRPr="007F3AB6">
        <w:rPr>
          <w:rFonts w:ascii="Times New Roman" w:hAnsi="Times New Roman" w:cs="Times New Roman"/>
          <w:sz w:val="24"/>
          <w:szCs w:val="24"/>
        </w:rPr>
        <w:t>It will be referred to in this judgment simply as “the Council</w:t>
      </w:r>
      <w:r w:rsidR="00220D79">
        <w:rPr>
          <w:rFonts w:ascii="Times New Roman" w:hAnsi="Times New Roman" w:cs="Times New Roman"/>
          <w:sz w:val="24"/>
          <w:szCs w:val="24"/>
        </w:rPr>
        <w:t>”</w:t>
      </w:r>
      <w:r w:rsidR="00432D0B" w:rsidRPr="007F3AB6">
        <w:rPr>
          <w:rFonts w:ascii="Times New Roman" w:hAnsi="Times New Roman" w:cs="Times New Roman"/>
          <w:sz w:val="24"/>
          <w:szCs w:val="24"/>
        </w:rPr>
        <w:t xml:space="preserve">. </w:t>
      </w:r>
      <w:r w:rsidR="002E2CCB" w:rsidRPr="007F3AB6">
        <w:rPr>
          <w:rFonts w:ascii="Times New Roman" w:hAnsi="Times New Roman" w:cs="Times New Roman"/>
          <w:sz w:val="24"/>
          <w:szCs w:val="24"/>
        </w:rPr>
        <w:t xml:space="preserve">It is the local authority for Haydon Farm which is at the </w:t>
      </w:r>
      <w:r w:rsidR="00082A16" w:rsidRPr="007F3AB6">
        <w:rPr>
          <w:rFonts w:ascii="Times New Roman" w:hAnsi="Times New Roman" w:cs="Times New Roman"/>
          <w:sz w:val="24"/>
          <w:szCs w:val="24"/>
        </w:rPr>
        <w:t>centre of the dispute between the parties herein.  The third respondent is Leengate (Pvt) Ltd</w:t>
      </w:r>
      <w:r w:rsidR="00432D0B" w:rsidRPr="007F3AB6">
        <w:rPr>
          <w:rFonts w:ascii="Times New Roman" w:hAnsi="Times New Roman" w:cs="Times New Roman"/>
          <w:sz w:val="24"/>
          <w:szCs w:val="24"/>
        </w:rPr>
        <w:t xml:space="preserve"> (“Leengate”)</w:t>
      </w:r>
      <w:r w:rsidR="00082A16" w:rsidRPr="007F3AB6">
        <w:rPr>
          <w:rFonts w:ascii="Times New Roman" w:hAnsi="Times New Roman" w:cs="Times New Roman"/>
          <w:sz w:val="24"/>
          <w:szCs w:val="24"/>
        </w:rPr>
        <w:t>, a private company in</w:t>
      </w:r>
      <w:r w:rsidR="00A32FCE" w:rsidRPr="007F3AB6">
        <w:rPr>
          <w:rFonts w:ascii="Times New Roman" w:hAnsi="Times New Roman" w:cs="Times New Roman"/>
          <w:sz w:val="24"/>
          <w:szCs w:val="24"/>
        </w:rPr>
        <w:t xml:space="preserve">volved in housing development. </w:t>
      </w:r>
      <w:r w:rsidR="00082A16" w:rsidRPr="007F3AB6">
        <w:rPr>
          <w:rFonts w:ascii="Times New Roman" w:hAnsi="Times New Roman" w:cs="Times New Roman"/>
          <w:sz w:val="24"/>
          <w:szCs w:val="24"/>
        </w:rPr>
        <w:t xml:space="preserve">It was this company which was given the right to develop </w:t>
      </w:r>
      <w:r w:rsidR="00432D0B" w:rsidRPr="007F3AB6">
        <w:rPr>
          <w:rFonts w:ascii="Times New Roman" w:hAnsi="Times New Roman" w:cs="Times New Roman"/>
          <w:sz w:val="24"/>
          <w:szCs w:val="24"/>
        </w:rPr>
        <w:t xml:space="preserve">a portion </w:t>
      </w:r>
      <w:r w:rsidR="00A21B75" w:rsidRPr="007F3AB6">
        <w:rPr>
          <w:rFonts w:ascii="Times New Roman" w:hAnsi="Times New Roman" w:cs="Times New Roman"/>
          <w:sz w:val="24"/>
          <w:szCs w:val="24"/>
        </w:rPr>
        <w:t xml:space="preserve">of </w:t>
      </w:r>
      <w:r w:rsidR="00082A16" w:rsidRPr="007F3AB6">
        <w:rPr>
          <w:rFonts w:ascii="Times New Roman" w:hAnsi="Times New Roman" w:cs="Times New Roman"/>
          <w:sz w:val="24"/>
          <w:szCs w:val="24"/>
        </w:rPr>
        <w:lastRenderedPageBreak/>
        <w:t xml:space="preserve">the farm in question.  The fourth respondent is the Minister of Lands, Land Reform and Rural Resettlement, the acquiring authority of the farm.  </w:t>
      </w:r>
      <w:r w:rsidR="00432D0B" w:rsidRPr="007F3AB6">
        <w:rPr>
          <w:rFonts w:ascii="Times New Roman" w:hAnsi="Times New Roman" w:cs="Times New Roman"/>
          <w:sz w:val="24"/>
          <w:szCs w:val="24"/>
        </w:rPr>
        <w:t xml:space="preserve">He is hereinafter referred to as “the Minister of Lands”. </w:t>
      </w:r>
      <w:r w:rsidR="00082A16" w:rsidRPr="007F3AB6">
        <w:rPr>
          <w:rFonts w:ascii="Times New Roman" w:hAnsi="Times New Roman" w:cs="Times New Roman"/>
          <w:sz w:val="24"/>
          <w:szCs w:val="24"/>
        </w:rPr>
        <w:t xml:space="preserve">It was the </w:t>
      </w:r>
      <w:r w:rsidR="00A21B75" w:rsidRPr="007F3AB6">
        <w:rPr>
          <w:rFonts w:ascii="Times New Roman" w:hAnsi="Times New Roman" w:cs="Times New Roman"/>
          <w:sz w:val="24"/>
          <w:szCs w:val="24"/>
        </w:rPr>
        <w:t>Minister of Lands</w:t>
      </w:r>
      <w:r w:rsidR="00082A16" w:rsidRPr="007F3AB6">
        <w:rPr>
          <w:rFonts w:ascii="Times New Roman" w:hAnsi="Times New Roman" w:cs="Times New Roman"/>
          <w:sz w:val="24"/>
          <w:szCs w:val="24"/>
        </w:rPr>
        <w:t xml:space="preserve"> who handed over the farm to the </w:t>
      </w:r>
      <w:r w:rsidR="00A21B75" w:rsidRPr="007F3AB6">
        <w:rPr>
          <w:rFonts w:ascii="Times New Roman" w:hAnsi="Times New Roman" w:cs="Times New Roman"/>
          <w:sz w:val="24"/>
          <w:szCs w:val="24"/>
        </w:rPr>
        <w:t>Minister of Local Government</w:t>
      </w:r>
      <w:r w:rsidR="00082A16" w:rsidRPr="007F3AB6">
        <w:rPr>
          <w:rFonts w:ascii="Times New Roman" w:hAnsi="Times New Roman" w:cs="Times New Roman"/>
          <w:sz w:val="24"/>
          <w:szCs w:val="24"/>
        </w:rPr>
        <w:t xml:space="preserve"> for housing development who</w:t>
      </w:r>
      <w:r w:rsidR="00432D0B" w:rsidRPr="007F3AB6">
        <w:rPr>
          <w:rFonts w:ascii="Times New Roman" w:hAnsi="Times New Roman" w:cs="Times New Roman"/>
          <w:sz w:val="24"/>
          <w:szCs w:val="24"/>
        </w:rPr>
        <w:t>,</w:t>
      </w:r>
      <w:r w:rsidR="00082A16" w:rsidRPr="007F3AB6">
        <w:rPr>
          <w:rFonts w:ascii="Times New Roman" w:hAnsi="Times New Roman" w:cs="Times New Roman"/>
          <w:sz w:val="24"/>
          <w:szCs w:val="24"/>
        </w:rPr>
        <w:t xml:space="preserve"> in turn</w:t>
      </w:r>
      <w:r w:rsidR="00432D0B" w:rsidRPr="007F3AB6">
        <w:rPr>
          <w:rFonts w:ascii="Times New Roman" w:hAnsi="Times New Roman" w:cs="Times New Roman"/>
          <w:sz w:val="24"/>
          <w:szCs w:val="24"/>
        </w:rPr>
        <w:t>,</w:t>
      </w:r>
      <w:r w:rsidR="00082A16" w:rsidRPr="007F3AB6">
        <w:rPr>
          <w:rFonts w:ascii="Times New Roman" w:hAnsi="Times New Roman" w:cs="Times New Roman"/>
          <w:sz w:val="24"/>
          <w:szCs w:val="24"/>
        </w:rPr>
        <w:t xml:space="preserve"> allocated it to the </w:t>
      </w:r>
      <w:r w:rsidR="00575F1B" w:rsidRPr="007F3AB6">
        <w:rPr>
          <w:rFonts w:ascii="Times New Roman" w:hAnsi="Times New Roman" w:cs="Times New Roman"/>
          <w:sz w:val="24"/>
          <w:szCs w:val="24"/>
        </w:rPr>
        <w:t>C</w:t>
      </w:r>
      <w:r w:rsidR="00A21B75" w:rsidRPr="007F3AB6">
        <w:rPr>
          <w:rFonts w:ascii="Times New Roman" w:hAnsi="Times New Roman" w:cs="Times New Roman"/>
          <w:sz w:val="24"/>
          <w:szCs w:val="24"/>
        </w:rPr>
        <w:t>ouncil</w:t>
      </w:r>
      <w:r w:rsidR="00082A16" w:rsidRPr="007F3AB6">
        <w:rPr>
          <w:rFonts w:ascii="Times New Roman" w:hAnsi="Times New Roman" w:cs="Times New Roman"/>
          <w:sz w:val="24"/>
          <w:szCs w:val="24"/>
        </w:rPr>
        <w:t xml:space="preserve"> and </w:t>
      </w:r>
      <w:r w:rsidR="00A21B75" w:rsidRPr="007F3AB6">
        <w:rPr>
          <w:rFonts w:ascii="Times New Roman" w:hAnsi="Times New Roman" w:cs="Times New Roman"/>
          <w:sz w:val="24"/>
          <w:szCs w:val="24"/>
        </w:rPr>
        <w:t>Leengate</w:t>
      </w:r>
      <w:r w:rsidR="00082A16" w:rsidRPr="007F3AB6">
        <w:rPr>
          <w:rFonts w:ascii="Times New Roman" w:hAnsi="Times New Roman" w:cs="Times New Roman"/>
          <w:sz w:val="24"/>
          <w:szCs w:val="24"/>
        </w:rPr>
        <w:t>.</w:t>
      </w:r>
      <w:r w:rsidR="002E2CCB" w:rsidRPr="007F3AB6">
        <w:rPr>
          <w:rFonts w:ascii="Times New Roman" w:hAnsi="Times New Roman" w:cs="Times New Roman"/>
          <w:sz w:val="24"/>
          <w:szCs w:val="24"/>
        </w:rPr>
        <w:t xml:space="preserve"> </w:t>
      </w:r>
    </w:p>
    <w:p w:rsidR="000D7725" w:rsidRPr="007F3AB6" w:rsidRDefault="00772D2B" w:rsidP="00C84CEF">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 xml:space="preserve"> </w:t>
      </w:r>
    </w:p>
    <w:p w:rsidR="00772D2B" w:rsidRPr="007F3AB6" w:rsidRDefault="00772D2B" w:rsidP="00C84CEF">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w:t>
      </w:r>
      <w:r w:rsidR="009F5DC3" w:rsidRPr="007F3AB6">
        <w:rPr>
          <w:rFonts w:ascii="Times New Roman" w:hAnsi="Times New Roman" w:cs="Times New Roman"/>
          <w:sz w:val="24"/>
          <w:szCs w:val="24"/>
        </w:rPr>
        <w:t>5</w:t>
      </w:r>
      <w:r w:rsidRPr="007F3AB6">
        <w:rPr>
          <w:rFonts w:ascii="Times New Roman" w:hAnsi="Times New Roman" w:cs="Times New Roman"/>
          <w:sz w:val="24"/>
          <w:szCs w:val="24"/>
        </w:rPr>
        <w:t>]</w:t>
      </w:r>
      <w:r w:rsidRPr="007F3AB6">
        <w:rPr>
          <w:rFonts w:ascii="Times New Roman" w:hAnsi="Times New Roman" w:cs="Times New Roman"/>
          <w:sz w:val="24"/>
          <w:szCs w:val="24"/>
        </w:rPr>
        <w:tab/>
      </w:r>
      <w:r w:rsidR="00BA30A5" w:rsidRPr="007F3AB6">
        <w:rPr>
          <w:rFonts w:ascii="Times New Roman" w:hAnsi="Times New Roman" w:cs="Times New Roman"/>
          <w:sz w:val="24"/>
          <w:szCs w:val="24"/>
        </w:rPr>
        <w:t>Members of the Tawonga Savings Scheme, including the third appellant herein</w:t>
      </w:r>
      <w:r w:rsidR="00432D0B" w:rsidRPr="007F3AB6">
        <w:rPr>
          <w:rFonts w:ascii="Times New Roman" w:hAnsi="Times New Roman" w:cs="Times New Roman"/>
          <w:sz w:val="24"/>
          <w:szCs w:val="24"/>
        </w:rPr>
        <w:t>,</w:t>
      </w:r>
      <w:r w:rsidR="00BA30A5" w:rsidRPr="007F3AB6">
        <w:rPr>
          <w:rFonts w:ascii="Times New Roman" w:hAnsi="Times New Roman" w:cs="Times New Roman"/>
          <w:sz w:val="24"/>
          <w:szCs w:val="24"/>
        </w:rPr>
        <w:t xml:space="preserve"> took occupation of Haydon Farm sometime in 2000, during the height</w:t>
      </w:r>
      <w:r w:rsidR="007759D9" w:rsidRPr="007F3AB6">
        <w:rPr>
          <w:rFonts w:ascii="Times New Roman" w:hAnsi="Times New Roman" w:cs="Times New Roman"/>
          <w:sz w:val="24"/>
          <w:szCs w:val="24"/>
        </w:rPr>
        <w:t xml:space="preserve"> of the land reform programme. </w:t>
      </w:r>
      <w:r w:rsidR="00BA30A5" w:rsidRPr="007F3AB6">
        <w:rPr>
          <w:rFonts w:ascii="Times New Roman" w:hAnsi="Times New Roman" w:cs="Times New Roman"/>
          <w:sz w:val="24"/>
          <w:szCs w:val="24"/>
        </w:rPr>
        <w:t>They proceeded to construct fixtures, some permanent, but these were de</w:t>
      </w:r>
      <w:r w:rsidR="00DB4DA7" w:rsidRPr="007F3AB6">
        <w:rPr>
          <w:rFonts w:ascii="Times New Roman" w:hAnsi="Times New Roman" w:cs="Times New Roman"/>
          <w:sz w:val="24"/>
          <w:szCs w:val="24"/>
        </w:rPr>
        <w:t>molish</w:t>
      </w:r>
      <w:r w:rsidR="00BA30A5" w:rsidRPr="007F3AB6">
        <w:rPr>
          <w:rFonts w:ascii="Times New Roman" w:hAnsi="Times New Roman" w:cs="Times New Roman"/>
          <w:sz w:val="24"/>
          <w:szCs w:val="24"/>
        </w:rPr>
        <w:t xml:space="preserve">ed in 2005 during a government operation that came to be referred </w:t>
      </w:r>
      <w:r w:rsidR="00F352EF" w:rsidRPr="007F3AB6">
        <w:rPr>
          <w:rFonts w:ascii="Times New Roman" w:hAnsi="Times New Roman" w:cs="Times New Roman"/>
          <w:sz w:val="24"/>
          <w:szCs w:val="24"/>
        </w:rPr>
        <w:t xml:space="preserve">to as Operation Murambatsvina. </w:t>
      </w:r>
      <w:r w:rsidR="00BA30A5" w:rsidRPr="007F3AB6">
        <w:rPr>
          <w:rFonts w:ascii="Times New Roman" w:hAnsi="Times New Roman" w:cs="Times New Roman"/>
          <w:sz w:val="24"/>
          <w:szCs w:val="24"/>
        </w:rPr>
        <w:t xml:space="preserve">It was shortly thereafter that the land in question was acquired by the </w:t>
      </w:r>
      <w:r w:rsidR="00432D0B" w:rsidRPr="007F3AB6">
        <w:rPr>
          <w:rFonts w:ascii="Times New Roman" w:hAnsi="Times New Roman" w:cs="Times New Roman"/>
          <w:sz w:val="24"/>
          <w:szCs w:val="24"/>
        </w:rPr>
        <w:t>S</w:t>
      </w:r>
      <w:r w:rsidR="00BA30A5" w:rsidRPr="007F3AB6">
        <w:rPr>
          <w:rFonts w:ascii="Times New Roman" w:hAnsi="Times New Roman" w:cs="Times New Roman"/>
          <w:sz w:val="24"/>
          <w:szCs w:val="24"/>
        </w:rPr>
        <w:t>tate pursuant to Constitutional Amendment No 17 aft</w:t>
      </w:r>
      <w:r w:rsidR="009F5DC3" w:rsidRPr="007F3AB6">
        <w:rPr>
          <w:rFonts w:ascii="Times New Roman" w:hAnsi="Times New Roman" w:cs="Times New Roman"/>
          <w:sz w:val="24"/>
          <w:szCs w:val="24"/>
        </w:rPr>
        <w:t>er which it bec</w:t>
      </w:r>
      <w:r w:rsidR="00432D0B" w:rsidRPr="007F3AB6">
        <w:rPr>
          <w:rFonts w:ascii="Times New Roman" w:hAnsi="Times New Roman" w:cs="Times New Roman"/>
          <w:sz w:val="24"/>
          <w:szCs w:val="24"/>
        </w:rPr>
        <w:t>a</w:t>
      </w:r>
      <w:r w:rsidR="009F5DC3" w:rsidRPr="007F3AB6">
        <w:rPr>
          <w:rFonts w:ascii="Times New Roman" w:hAnsi="Times New Roman" w:cs="Times New Roman"/>
          <w:sz w:val="24"/>
          <w:szCs w:val="24"/>
        </w:rPr>
        <w:t xml:space="preserve">me </w:t>
      </w:r>
      <w:r w:rsidR="00432D0B" w:rsidRPr="007F3AB6">
        <w:rPr>
          <w:rFonts w:ascii="Times New Roman" w:hAnsi="Times New Roman" w:cs="Times New Roman"/>
          <w:sz w:val="24"/>
          <w:szCs w:val="24"/>
        </w:rPr>
        <w:t>S</w:t>
      </w:r>
      <w:r w:rsidR="00F352EF" w:rsidRPr="007F3AB6">
        <w:rPr>
          <w:rFonts w:ascii="Times New Roman" w:hAnsi="Times New Roman" w:cs="Times New Roman"/>
          <w:sz w:val="24"/>
          <w:szCs w:val="24"/>
        </w:rPr>
        <w:t xml:space="preserve">tate land. </w:t>
      </w:r>
      <w:r w:rsidR="00BA30A5" w:rsidRPr="007F3AB6">
        <w:rPr>
          <w:rFonts w:ascii="Times New Roman" w:hAnsi="Times New Roman" w:cs="Times New Roman"/>
          <w:sz w:val="24"/>
          <w:szCs w:val="24"/>
        </w:rPr>
        <w:t>The informal settlement at</w:t>
      </w:r>
      <w:r w:rsidR="00F352EF" w:rsidRPr="007F3AB6">
        <w:rPr>
          <w:rFonts w:ascii="Times New Roman" w:hAnsi="Times New Roman" w:cs="Times New Roman"/>
          <w:sz w:val="24"/>
          <w:szCs w:val="24"/>
        </w:rPr>
        <w:t xml:space="preserve"> the farm was not regularised. </w:t>
      </w:r>
      <w:r w:rsidR="009F5DC3" w:rsidRPr="007F3AB6">
        <w:rPr>
          <w:rFonts w:ascii="Times New Roman" w:hAnsi="Times New Roman" w:cs="Times New Roman"/>
          <w:sz w:val="24"/>
          <w:szCs w:val="24"/>
        </w:rPr>
        <w:t xml:space="preserve">In due course the third </w:t>
      </w:r>
      <w:r w:rsidR="00E37505" w:rsidRPr="007F3AB6">
        <w:rPr>
          <w:rFonts w:ascii="Times New Roman" w:hAnsi="Times New Roman" w:cs="Times New Roman"/>
          <w:sz w:val="24"/>
          <w:szCs w:val="24"/>
        </w:rPr>
        <w:t>respondent</w:t>
      </w:r>
      <w:r w:rsidR="00DB4DA7" w:rsidRPr="007F3AB6">
        <w:rPr>
          <w:rFonts w:ascii="Times New Roman" w:hAnsi="Times New Roman" w:cs="Times New Roman"/>
          <w:sz w:val="24"/>
          <w:szCs w:val="24"/>
        </w:rPr>
        <w:t>,</w:t>
      </w:r>
      <w:r w:rsidR="00E37505" w:rsidRPr="007F3AB6">
        <w:rPr>
          <w:rFonts w:ascii="Times New Roman" w:hAnsi="Times New Roman" w:cs="Times New Roman"/>
          <w:sz w:val="24"/>
          <w:szCs w:val="24"/>
        </w:rPr>
        <w:t xml:space="preserve"> </w:t>
      </w:r>
      <w:r w:rsidR="00733FAF" w:rsidRPr="007F3AB6">
        <w:rPr>
          <w:rFonts w:ascii="Times New Roman" w:hAnsi="Times New Roman" w:cs="Times New Roman"/>
          <w:sz w:val="24"/>
          <w:szCs w:val="24"/>
        </w:rPr>
        <w:t>Leengate</w:t>
      </w:r>
      <w:r w:rsidR="00DB4DA7" w:rsidRPr="007F3AB6">
        <w:rPr>
          <w:rFonts w:ascii="Times New Roman" w:hAnsi="Times New Roman" w:cs="Times New Roman"/>
          <w:sz w:val="24"/>
          <w:szCs w:val="24"/>
        </w:rPr>
        <w:t>,</w:t>
      </w:r>
      <w:r w:rsidR="00733FAF" w:rsidRPr="007F3AB6">
        <w:rPr>
          <w:rFonts w:ascii="Times New Roman" w:hAnsi="Times New Roman" w:cs="Times New Roman"/>
          <w:sz w:val="24"/>
          <w:szCs w:val="24"/>
        </w:rPr>
        <w:t> </w:t>
      </w:r>
      <w:r w:rsidR="00E37505" w:rsidRPr="007F3AB6">
        <w:rPr>
          <w:rFonts w:ascii="Times New Roman" w:hAnsi="Times New Roman" w:cs="Times New Roman"/>
          <w:sz w:val="24"/>
          <w:szCs w:val="24"/>
        </w:rPr>
        <w:t>was offered a hundred hectares of the lan</w:t>
      </w:r>
      <w:r w:rsidR="009F5DC3" w:rsidRPr="007F3AB6">
        <w:rPr>
          <w:rFonts w:ascii="Times New Roman" w:hAnsi="Times New Roman" w:cs="Times New Roman"/>
          <w:sz w:val="24"/>
          <w:szCs w:val="24"/>
        </w:rPr>
        <w:t xml:space="preserve">d for residential development. </w:t>
      </w:r>
      <w:r w:rsidR="00E37505" w:rsidRPr="007F3AB6">
        <w:rPr>
          <w:rFonts w:ascii="Times New Roman" w:hAnsi="Times New Roman" w:cs="Times New Roman"/>
          <w:sz w:val="24"/>
          <w:szCs w:val="24"/>
        </w:rPr>
        <w:t>It is common cause that som</w:t>
      </w:r>
      <w:r w:rsidR="00F352EF" w:rsidRPr="007F3AB6">
        <w:rPr>
          <w:rFonts w:ascii="Times New Roman" w:hAnsi="Times New Roman" w:cs="Times New Roman"/>
          <w:sz w:val="24"/>
          <w:szCs w:val="24"/>
        </w:rPr>
        <w:t>e of the appellants occupy part</w:t>
      </w:r>
      <w:r w:rsidR="00E37505" w:rsidRPr="007F3AB6">
        <w:rPr>
          <w:rFonts w:ascii="Times New Roman" w:hAnsi="Times New Roman" w:cs="Times New Roman"/>
          <w:sz w:val="24"/>
          <w:szCs w:val="24"/>
        </w:rPr>
        <w:t xml:space="preserve"> of the land that was offered to Leengate for development.</w:t>
      </w:r>
      <w:r w:rsidR="00032971" w:rsidRPr="007F3AB6">
        <w:rPr>
          <w:rFonts w:ascii="Times New Roman" w:hAnsi="Times New Roman" w:cs="Times New Roman"/>
          <w:sz w:val="24"/>
          <w:szCs w:val="24"/>
        </w:rPr>
        <w:t xml:space="preserve"> </w:t>
      </w:r>
    </w:p>
    <w:p w:rsidR="00E538B6" w:rsidRPr="007F3AB6" w:rsidRDefault="00E538B6" w:rsidP="00C84CEF">
      <w:pPr>
        <w:spacing w:after="0" w:line="480" w:lineRule="auto"/>
        <w:jc w:val="both"/>
        <w:rPr>
          <w:rFonts w:ascii="Times New Roman" w:hAnsi="Times New Roman" w:cs="Times New Roman"/>
          <w:sz w:val="24"/>
          <w:szCs w:val="24"/>
        </w:rPr>
      </w:pPr>
    </w:p>
    <w:p w:rsidR="00772D2B" w:rsidRPr="007F3AB6" w:rsidRDefault="00772D2B" w:rsidP="00C84CEF">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w:t>
      </w:r>
      <w:r w:rsidR="009F5DC3" w:rsidRPr="007F3AB6">
        <w:rPr>
          <w:rFonts w:ascii="Times New Roman" w:hAnsi="Times New Roman" w:cs="Times New Roman"/>
          <w:sz w:val="24"/>
          <w:szCs w:val="24"/>
        </w:rPr>
        <w:t>6</w:t>
      </w:r>
      <w:r w:rsidRPr="007F3AB6">
        <w:rPr>
          <w:rFonts w:ascii="Times New Roman" w:hAnsi="Times New Roman" w:cs="Times New Roman"/>
          <w:sz w:val="24"/>
          <w:szCs w:val="24"/>
        </w:rPr>
        <w:t>]</w:t>
      </w:r>
      <w:r w:rsidRPr="007F3AB6">
        <w:rPr>
          <w:rFonts w:ascii="Times New Roman" w:hAnsi="Times New Roman" w:cs="Times New Roman"/>
          <w:sz w:val="24"/>
          <w:szCs w:val="24"/>
        </w:rPr>
        <w:tab/>
      </w:r>
      <w:r w:rsidR="00733FAF" w:rsidRPr="007F3AB6">
        <w:rPr>
          <w:rFonts w:ascii="Times New Roman" w:hAnsi="Times New Roman" w:cs="Times New Roman"/>
          <w:sz w:val="24"/>
          <w:szCs w:val="24"/>
        </w:rPr>
        <w:t xml:space="preserve">It is not in dispute that Leengate proceeded </w:t>
      </w:r>
      <w:r w:rsidR="00F352EF" w:rsidRPr="007F3AB6">
        <w:rPr>
          <w:rFonts w:ascii="Times New Roman" w:hAnsi="Times New Roman" w:cs="Times New Roman"/>
          <w:sz w:val="24"/>
          <w:szCs w:val="24"/>
        </w:rPr>
        <w:t xml:space="preserve">to </w:t>
      </w:r>
      <w:r w:rsidR="00733FAF" w:rsidRPr="007F3AB6">
        <w:rPr>
          <w:rFonts w:ascii="Times New Roman" w:hAnsi="Times New Roman" w:cs="Times New Roman"/>
          <w:sz w:val="24"/>
          <w:szCs w:val="24"/>
        </w:rPr>
        <w:t>have the land surveyed after which roads and storm drains were constructed</w:t>
      </w:r>
      <w:r w:rsidR="00F352EF" w:rsidRPr="007F3AB6">
        <w:rPr>
          <w:rFonts w:ascii="Times New Roman" w:hAnsi="Times New Roman" w:cs="Times New Roman"/>
          <w:sz w:val="24"/>
          <w:szCs w:val="24"/>
        </w:rPr>
        <w:t xml:space="preserve"> thereon</w:t>
      </w:r>
      <w:r w:rsidR="00A672A9" w:rsidRPr="007F3AB6">
        <w:rPr>
          <w:rFonts w:ascii="Times New Roman" w:hAnsi="Times New Roman" w:cs="Times New Roman"/>
          <w:sz w:val="24"/>
          <w:szCs w:val="24"/>
        </w:rPr>
        <w:t>.</w:t>
      </w:r>
      <w:r w:rsidR="00A32FCE" w:rsidRPr="007F3AB6">
        <w:rPr>
          <w:rFonts w:ascii="Times New Roman" w:hAnsi="Times New Roman" w:cs="Times New Roman"/>
          <w:sz w:val="24"/>
          <w:szCs w:val="24"/>
        </w:rPr>
        <w:t xml:space="preserve"> </w:t>
      </w:r>
      <w:r w:rsidR="00733FAF" w:rsidRPr="007F3AB6">
        <w:rPr>
          <w:rFonts w:ascii="Times New Roman" w:hAnsi="Times New Roman" w:cs="Times New Roman"/>
          <w:sz w:val="24"/>
          <w:szCs w:val="24"/>
        </w:rPr>
        <w:t xml:space="preserve">Leengate proceeded </w:t>
      </w:r>
      <w:r w:rsidR="00F352EF" w:rsidRPr="007F3AB6">
        <w:rPr>
          <w:rFonts w:ascii="Times New Roman" w:hAnsi="Times New Roman" w:cs="Times New Roman"/>
          <w:sz w:val="24"/>
          <w:szCs w:val="24"/>
        </w:rPr>
        <w:t xml:space="preserve">to </w:t>
      </w:r>
      <w:r w:rsidR="00733FAF" w:rsidRPr="007F3AB6">
        <w:rPr>
          <w:rFonts w:ascii="Times New Roman" w:hAnsi="Times New Roman" w:cs="Times New Roman"/>
          <w:sz w:val="24"/>
          <w:szCs w:val="24"/>
        </w:rPr>
        <w:t>develop a hundred and fifty stands whi</w:t>
      </w:r>
      <w:r w:rsidR="00A32FCE" w:rsidRPr="007F3AB6">
        <w:rPr>
          <w:rFonts w:ascii="Times New Roman" w:hAnsi="Times New Roman" w:cs="Times New Roman"/>
          <w:sz w:val="24"/>
          <w:szCs w:val="24"/>
        </w:rPr>
        <w:t xml:space="preserve">ch it then sold to the public. </w:t>
      </w:r>
      <w:r w:rsidR="00733FAF" w:rsidRPr="007F3AB6">
        <w:rPr>
          <w:rFonts w:ascii="Times New Roman" w:hAnsi="Times New Roman" w:cs="Times New Roman"/>
          <w:sz w:val="24"/>
          <w:szCs w:val="24"/>
        </w:rPr>
        <w:t xml:space="preserve">About forty </w:t>
      </w:r>
      <w:r w:rsidR="00F352EF" w:rsidRPr="007F3AB6">
        <w:rPr>
          <w:rFonts w:ascii="Times New Roman" w:hAnsi="Times New Roman" w:cs="Times New Roman"/>
          <w:sz w:val="24"/>
          <w:szCs w:val="24"/>
        </w:rPr>
        <w:t>per</w:t>
      </w:r>
      <w:r w:rsidR="00DB4DA7" w:rsidRPr="007F3AB6">
        <w:rPr>
          <w:rFonts w:ascii="Times New Roman" w:hAnsi="Times New Roman" w:cs="Times New Roman"/>
          <w:sz w:val="24"/>
          <w:szCs w:val="24"/>
        </w:rPr>
        <w:t xml:space="preserve"> </w:t>
      </w:r>
      <w:r w:rsidR="00733FAF" w:rsidRPr="007F3AB6">
        <w:rPr>
          <w:rFonts w:ascii="Times New Roman" w:hAnsi="Times New Roman" w:cs="Times New Roman"/>
          <w:sz w:val="24"/>
          <w:szCs w:val="24"/>
        </w:rPr>
        <w:t>cent of this land is still occupied by the se</w:t>
      </w:r>
      <w:r w:rsidR="00F352EF" w:rsidRPr="007F3AB6">
        <w:rPr>
          <w:rFonts w:ascii="Times New Roman" w:hAnsi="Times New Roman" w:cs="Times New Roman"/>
          <w:sz w:val="24"/>
          <w:szCs w:val="24"/>
        </w:rPr>
        <w:t>cond</w:t>
      </w:r>
      <w:r w:rsidR="00733FAF" w:rsidRPr="007F3AB6">
        <w:rPr>
          <w:rFonts w:ascii="Times New Roman" w:hAnsi="Times New Roman" w:cs="Times New Roman"/>
          <w:sz w:val="24"/>
          <w:szCs w:val="24"/>
        </w:rPr>
        <w:t xml:space="preserve"> appellant’s members.</w:t>
      </w:r>
    </w:p>
    <w:p w:rsidR="00C17B45" w:rsidRPr="007F3AB6" w:rsidRDefault="00C17B45" w:rsidP="00C84CEF">
      <w:pPr>
        <w:spacing w:after="0" w:line="480" w:lineRule="auto"/>
        <w:jc w:val="both"/>
        <w:rPr>
          <w:rFonts w:ascii="Times New Roman" w:hAnsi="Times New Roman" w:cs="Times New Roman"/>
          <w:sz w:val="24"/>
          <w:szCs w:val="24"/>
        </w:rPr>
      </w:pPr>
    </w:p>
    <w:p w:rsidR="00F86137" w:rsidRPr="007F3AB6" w:rsidRDefault="00E4366B" w:rsidP="00C84CEF">
      <w:pPr>
        <w:spacing w:after="0" w:line="480" w:lineRule="auto"/>
        <w:jc w:val="both"/>
        <w:rPr>
          <w:rFonts w:ascii="Times New Roman" w:hAnsi="Times New Roman" w:cs="Times New Roman"/>
          <w:i/>
          <w:sz w:val="24"/>
          <w:szCs w:val="24"/>
        </w:rPr>
      </w:pPr>
      <w:r w:rsidRPr="007F3AB6">
        <w:rPr>
          <w:rFonts w:ascii="Times New Roman" w:hAnsi="Times New Roman" w:cs="Times New Roman"/>
          <w:i/>
          <w:sz w:val="24"/>
          <w:szCs w:val="24"/>
        </w:rPr>
        <w:t xml:space="preserve">PROCEEDINGS BEFORE </w:t>
      </w:r>
      <w:r w:rsidR="00F86137" w:rsidRPr="007F3AB6">
        <w:rPr>
          <w:rFonts w:ascii="Times New Roman" w:hAnsi="Times New Roman" w:cs="Times New Roman"/>
          <w:i/>
          <w:sz w:val="24"/>
          <w:szCs w:val="24"/>
        </w:rPr>
        <w:t xml:space="preserve">THE </w:t>
      </w:r>
      <w:r w:rsidRPr="007F3AB6">
        <w:rPr>
          <w:rFonts w:ascii="Times New Roman" w:hAnsi="Times New Roman" w:cs="Times New Roman"/>
          <w:i/>
          <w:sz w:val="24"/>
          <w:szCs w:val="24"/>
        </w:rPr>
        <w:t>HIGH COURT</w:t>
      </w:r>
    </w:p>
    <w:p w:rsidR="00EB33C9" w:rsidRPr="007F3AB6" w:rsidRDefault="00EB33C9" w:rsidP="00AF3FE9">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w:t>
      </w:r>
      <w:r w:rsidR="009F5DC3" w:rsidRPr="007F3AB6">
        <w:rPr>
          <w:rFonts w:ascii="Times New Roman" w:hAnsi="Times New Roman" w:cs="Times New Roman"/>
          <w:sz w:val="24"/>
          <w:szCs w:val="24"/>
        </w:rPr>
        <w:t>7</w:t>
      </w:r>
      <w:r w:rsidRPr="007F3AB6">
        <w:rPr>
          <w:rFonts w:ascii="Times New Roman" w:hAnsi="Times New Roman" w:cs="Times New Roman"/>
          <w:sz w:val="24"/>
          <w:szCs w:val="24"/>
        </w:rPr>
        <w:t>]</w:t>
      </w:r>
      <w:r w:rsidRPr="007F3AB6">
        <w:rPr>
          <w:rFonts w:ascii="Times New Roman" w:hAnsi="Times New Roman" w:cs="Times New Roman"/>
          <w:sz w:val="24"/>
          <w:szCs w:val="24"/>
        </w:rPr>
        <w:tab/>
      </w:r>
      <w:r w:rsidR="00F86137" w:rsidRPr="007F3AB6">
        <w:rPr>
          <w:rFonts w:ascii="Times New Roman" w:hAnsi="Times New Roman" w:cs="Times New Roman"/>
          <w:sz w:val="24"/>
          <w:szCs w:val="24"/>
        </w:rPr>
        <w:t xml:space="preserve">In </w:t>
      </w:r>
      <w:r w:rsidR="00E4366B" w:rsidRPr="007F3AB6">
        <w:rPr>
          <w:rFonts w:ascii="Times New Roman" w:hAnsi="Times New Roman" w:cs="Times New Roman"/>
          <w:sz w:val="24"/>
          <w:szCs w:val="24"/>
        </w:rPr>
        <w:t xml:space="preserve">their founding papers before the High Court, the appellants averred that Council and Leengate then began to </w:t>
      </w:r>
      <w:r w:rsidR="00B01513" w:rsidRPr="007F3AB6">
        <w:rPr>
          <w:rFonts w:ascii="Times New Roman" w:hAnsi="Times New Roman" w:cs="Times New Roman"/>
          <w:sz w:val="24"/>
          <w:szCs w:val="24"/>
        </w:rPr>
        <w:t>threaten them and proceeded to evict some of them from the farm.  They gave notice to the remaining occupants to va</w:t>
      </w:r>
      <w:r w:rsidR="00A32FCE" w:rsidRPr="007F3AB6">
        <w:rPr>
          <w:rFonts w:ascii="Times New Roman" w:hAnsi="Times New Roman" w:cs="Times New Roman"/>
          <w:sz w:val="24"/>
          <w:szCs w:val="24"/>
        </w:rPr>
        <w:t xml:space="preserve">cate the farm by a given date. </w:t>
      </w:r>
      <w:r w:rsidR="00B01513" w:rsidRPr="007F3AB6">
        <w:rPr>
          <w:rFonts w:ascii="Times New Roman" w:hAnsi="Times New Roman" w:cs="Times New Roman"/>
          <w:sz w:val="24"/>
          <w:szCs w:val="24"/>
        </w:rPr>
        <w:t xml:space="preserve">The appellants contended that the evictions were a breach of their rights enshrined under ss 28, 44, 48, 51, 56 </w:t>
      </w:r>
      <w:r w:rsidR="00B01513" w:rsidRPr="007F3AB6">
        <w:rPr>
          <w:rFonts w:ascii="Times New Roman" w:hAnsi="Times New Roman" w:cs="Times New Roman"/>
          <w:sz w:val="24"/>
          <w:szCs w:val="24"/>
        </w:rPr>
        <w:lastRenderedPageBreak/>
        <w:t>(1) and 77 of the Constitution. They argued that, whilst there was no specific righ</w:t>
      </w:r>
      <w:r w:rsidR="00CF6D44" w:rsidRPr="007F3AB6">
        <w:rPr>
          <w:rFonts w:ascii="Times New Roman" w:hAnsi="Times New Roman" w:cs="Times New Roman"/>
          <w:sz w:val="24"/>
          <w:szCs w:val="24"/>
        </w:rPr>
        <w:t>t to shelter or housing in the Declaration</w:t>
      </w:r>
      <w:r w:rsidR="00B01513" w:rsidRPr="007F3AB6">
        <w:rPr>
          <w:rFonts w:ascii="Times New Roman" w:hAnsi="Times New Roman" w:cs="Times New Roman"/>
          <w:sz w:val="24"/>
          <w:szCs w:val="24"/>
        </w:rPr>
        <w:t xml:space="preserve"> of Rights, other than for children, the right to dignity (S 48) necessarily incorporates the right to shelter as the latter right would be meaningless without the concomi</w:t>
      </w:r>
      <w:r w:rsidR="00CF6D44" w:rsidRPr="007F3AB6">
        <w:rPr>
          <w:rFonts w:ascii="Times New Roman" w:hAnsi="Times New Roman" w:cs="Times New Roman"/>
          <w:sz w:val="24"/>
          <w:szCs w:val="24"/>
        </w:rPr>
        <w:t>tant right to food and shelter.</w:t>
      </w:r>
      <w:r w:rsidR="00B01513" w:rsidRPr="007F3AB6">
        <w:rPr>
          <w:rFonts w:ascii="Times New Roman" w:hAnsi="Times New Roman" w:cs="Times New Roman"/>
          <w:sz w:val="24"/>
          <w:szCs w:val="24"/>
        </w:rPr>
        <w:t xml:space="preserve"> </w:t>
      </w:r>
      <w:r w:rsidR="00FF1877" w:rsidRPr="007F3AB6">
        <w:rPr>
          <w:rFonts w:ascii="Times New Roman" w:hAnsi="Times New Roman" w:cs="Times New Roman"/>
          <w:sz w:val="24"/>
          <w:szCs w:val="24"/>
        </w:rPr>
        <w:t xml:space="preserve">The appellants therefore sought an order interdicting </w:t>
      </w:r>
      <w:r w:rsidR="00CF6D44" w:rsidRPr="007F3AB6">
        <w:rPr>
          <w:rFonts w:ascii="Times New Roman" w:hAnsi="Times New Roman" w:cs="Times New Roman"/>
          <w:sz w:val="24"/>
          <w:szCs w:val="24"/>
        </w:rPr>
        <w:t>the</w:t>
      </w:r>
      <w:r w:rsidR="00FF1877" w:rsidRPr="007F3AB6">
        <w:rPr>
          <w:rFonts w:ascii="Times New Roman" w:hAnsi="Times New Roman" w:cs="Times New Roman"/>
          <w:sz w:val="24"/>
          <w:szCs w:val="24"/>
        </w:rPr>
        <w:t xml:space="preserve"> Council and Leengate f</w:t>
      </w:r>
      <w:r w:rsidR="00EA553B" w:rsidRPr="007F3AB6">
        <w:rPr>
          <w:rFonts w:ascii="Times New Roman" w:hAnsi="Times New Roman" w:cs="Times New Roman"/>
          <w:sz w:val="24"/>
          <w:szCs w:val="24"/>
        </w:rPr>
        <w:t>ro</w:t>
      </w:r>
      <w:r w:rsidR="00FF1877" w:rsidRPr="007F3AB6">
        <w:rPr>
          <w:rFonts w:ascii="Times New Roman" w:hAnsi="Times New Roman" w:cs="Times New Roman"/>
          <w:sz w:val="24"/>
          <w:szCs w:val="24"/>
        </w:rPr>
        <w:t xml:space="preserve">m evicting them.  They also sought orders compelling the Minister of Local Government </w:t>
      </w:r>
      <w:r w:rsidR="00E702D4" w:rsidRPr="007F3AB6">
        <w:rPr>
          <w:rFonts w:ascii="Times New Roman" w:hAnsi="Times New Roman" w:cs="Times New Roman"/>
          <w:sz w:val="24"/>
          <w:szCs w:val="24"/>
        </w:rPr>
        <w:t>and the</w:t>
      </w:r>
      <w:r w:rsidR="00FF1877" w:rsidRPr="007F3AB6">
        <w:rPr>
          <w:rFonts w:ascii="Times New Roman" w:hAnsi="Times New Roman" w:cs="Times New Roman"/>
          <w:sz w:val="24"/>
          <w:szCs w:val="24"/>
        </w:rPr>
        <w:t xml:space="preserve"> Council to allocate serviced stands to them as well as const</w:t>
      </w:r>
      <w:r w:rsidR="00E702D4" w:rsidRPr="007F3AB6">
        <w:rPr>
          <w:rFonts w:ascii="Times New Roman" w:hAnsi="Times New Roman" w:cs="Times New Roman"/>
          <w:sz w:val="24"/>
          <w:szCs w:val="24"/>
        </w:rPr>
        <w:t>ruct</w:t>
      </w:r>
      <w:r w:rsidR="009F5DC3" w:rsidRPr="007F3AB6">
        <w:rPr>
          <w:rFonts w:ascii="Times New Roman" w:hAnsi="Times New Roman" w:cs="Times New Roman"/>
          <w:sz w:val="24"/>
          <w:szCs w:val="24"/>
        </w:rPr>
        <w:t xml:space="preserve"> basic houses for them. </w:t>
      </w:r>
      <w:r w:rsidR="00FF1877" w:rsidRPr="007F3AB6">
        <w:rPr>
          <w:rFonts w:ascii="Times New Roman" w:hAnsi="Times New Roman" w:cs="Times New Roman"/>
          <w:sz w:val="24"/>
          <w:szCs w:val="24"/>
        </w:rPr>
        <w:t xml:space="preserve">Alternatively they sought an order compelling the Minister of Local Government and the Minister of Lands to provide them with alternative land </w:t>
      </w:r>
      <w:r w:rsidR="00E702D4" w:rsidRPr="007F3AB6">
        <w:rPr>
          <w:rFonts w:ascii="Times New Roman" w:hAnsi="Times New Roman" w:cs="Times New Roman"/>
          <w:sz w:val="24"/>
          <w:szCs w:val="24"/>
        </w:rPr>
        <w:t xml:space="preserve">and </w:t>
      </w:r>
      <w:r w:rsidR="00FF1877" w:rsidRPr="007F3AB6">
        <w:rPr>
          <w:rFonts w:ascii="Times New Roman" w:hAnsi="Times New Roman" w:cs="Times New Roman"/>
          <w:sz w:val="24"/>
          <w:szCs w:val="24"/>
        </w:rPr>
        <w:t>service</w:t>
      </w:r>
      <w:r w:rsidR="00E702D4" w:rsidRPr="007F3AB6">
        <w:rPr>
          <w:rFonts w:ascii="Times New Roman" w:hAnsi="Times New Roman" w:cs="Times New Roman"/>
          <w:sz w:val="24"/>
          <w:szCs w:val="24"/>
        </w:rPr>
        <w:t>d</w:t>
      </w:r>
      <w:r w:rsidR="00A32FCE" w:rsidRPr="007F3AB6">
        <w:rPr>
          <w:rFonts w:ascii="Times New Roman" w:hAnsi="Times New Roman" w:cs="Times New Roman"/>
          <w:sz w:val="24"/>
          <w:szCs w:val="24"/>
        </w:rPr>
        <w:t xml:space="preserve"> stands thereon. </w:t>
      </w:r>
      <w:r w:rsidR="00FF1877" w:rsidRPr="007F3AB6">
        <w:rPr>
          <w:rFonts w:ascii="Times New Roman" w:hAnsi="Times New Roman" w:cs="Times New Roman"/>
          <w:sz w:val="24"/>
          <w:szCs w:val="24"/>
        </w:rPr>
        <w:t xml:space="preserve">An application to further </w:t>
      </w:r>
      <w:r w:rsidR="00327E2F" w:rsidRPr="007F3AB6">
        <w:rPr>
          <w:rFonts w:ascii="Times New Roman" w:hAnsi="Times New Roman" w:cs="Times New Roman"/>
          <w:sz w:val="24"/>
          <w:szCs w:val="24"/>
        </w:rPr>
        <w:t>amend the prayer was abandoned at the hearing of this matter.</w:t>
      </w:r>
      <w:r w:rsidR="00B01513" w:rsidRPr="007F3AB6">
        <w:rPr>
          <w:rFonts w:ascii="Times New Roman" w:hAnsi="Times New Roman" w:cs="Times New Roman"/>
          <w:sz w:val="24"/>
          <w:szCs w:val="24"/>
        </w:rPr>
        <w:t xml:space="preserve"> </w:t>
      </w:r>
      <w:r w:rsidR="009E3BE2" w:rsidRPr="007F3AB6">
        <w:rPr>
          <w:rFonts w:ascii="Times New Roman" w:hAnsi="Times New Roman" w:cs="Times New Roman"/>
          <w:sz w:val="24"/>
          <w:szCs w:val="24"/>
        </w:rPr>
        <w:t xml:space="preserve"> </w:t>
      </w:r>
    </w:p>
    <w:p w:rsidR="00133E4F" w:rsidRPr="007F3AB6" w:rsidRDefault="00133E4F" w:rsidP="00C84CEF">
      <w:pPr>
        <w:spacing w:after="0" w:line="480" w:lineRule="auto"/>
        <w:jc w:val="both"/>
        <w:rPr>
          <w:rFonts w:ascii="Times New Roman" w:hAnsi="Times New Roman" w:cs="Times New Roman"/>
          <w:sz w:val="24"/>
          <w:szCs w:val="24"/>
        </w:rPr>
      </w:pPr>
    </w:p>
    <w:p w:rsidR="00B1497B" w:rsidRPr="007F3AB6" w:rsidRDefault="00792632" w:rsidP="00C84CEF">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 xml:space="preserve"> </w:t>
      </w:r>
      <w:r w:rsidR="00B1497B" w:rsidRPr="007F3AB6">
        <w:rPr>
          <w:rFonts w:ascii="Times New Roman" w:hAnsi="Times New Roman" w:cs="Times New Roman"/>
          <w:sz w:val="24"/>
          <w:szCs w:val="24"/>
        </w:rPr>
        <w:t>[</w:t>
      </w:r>
      <w:r w:rsidR="009F5DC3" w:rsidRPr="007F3AB6">
        <w:rPr>
          <w:rFonts w:ascii="Times New Roman" w:hAnsi="Times New Roman" w:cs="Times New Roman"/>
          <w:sz w:val="24"/>
          <w:szCs w:val="24"/>
        </w:rPr>
        <w:t>8</w:t>
      </w:r>
      <w:r w:rsidR="00B1497B" w:rsidRPr="007F3AB6">
        <w:rPr>
          <w:rFonts w:ascii="Times New Roman" w:hAnsi="Times New Roman" w:cs="Times New Roman"/>
          <w:sz w:val="24"/>
          <w:szCs w:val="24"/>
        </w:rPr>
        <w:t>]</w:t>
      </w:r>
      <w:r w:rsidR="00B1497B" w:rsidRPr="007F3AB6">
        <w:rPr>
          <w:rFonts w:ascii="Times New Roman" w:hAnsi="Times New Roman" w:cs="Times New Roman"/>
          <w:sz w:val="24"/>
          <w:szCs w:val="24"/>
        </w:rPr>
        <w:tab/>
      </w:r>
      <w:r w:rsidRPr="007F3AB6">
        <w:rPr>
          <w:rFonts w:ascii="Times New Roman" w:hAnsi="Times New Roman" w:cs="Times New Roman"/>
          <w:sz w:val="24"/>
          <w:szCs w:val="24"/>
        </w:rPr>
        <w:t>All</w:t>
      </w:r>
      <w:r w:rsidR="00AF3FE9" w:rsidRPr="007F3AB6">
        <w:rPr>
          <w:rFonts w:ascii="Times New Roman" w:hAnsi="Times New Roman" w:cs="Times New Roman"/>
          <w:sz w:val="24"/>
          <w:szCs w:val="24"/>
        </w:rPr>
        <w:t xml:space="preserve"> </w:t>
      </w:r>
      <w:r w:rsidRPr="007F3AB6">
        <w:rPr>
          <w:rFonts w:ascii="Times New Roman" w:hAnsi="Times New Roman" w:cs="Times New Roman"/>
          <w:sz w:val="24"/>
          <w:szCs w:val="24"/>
        </w:rPr>
        <w:t>the respondents, including the City of Harare against which the application was su</w:t>
      </w:r>
      <w:r w:rsidR="00420FDE" w:rsidRPr="007F3AB6">
        <w:rPr>
          <w:rFonts w:ascii="Times New Roman" w:hAnsi="Times New Roman" w:cs="Times New Roman"/>
          <w:sz w:val="24"/>
          <w:szCs w:val="24"/>
        </w:rPr>
        <w:t>bsequently withdrawn, opposed t</w:t>
      </w:r>
      <w:r w:rsidRPr="007F3AB6">
        <w:rPr>
          <w:rFonts w:ascii="Times New Roman" w:hAnsi="Times New Roman" w:cs="Times New Roman"/>
          <w:sz w:val="24"/>
          <w:szCs w:val="24"/>
        </w:rPr>
        <w:t>he application to interdict what the appel</w:t>
      </w:r>
      <w:r w:rsidR="009F5DC3" w:rsidRPr="007F3AB6">
        <w:rPr>
          <w:rFonts w:ascii="Times New Roman" w:hAnsi="Times New Roman" w:cs="Times New Roman"/>
          <w:sz w:val="24"/>
          <w:szCs w:val="24"/>
        </w:rPr>
        <w:t xml:space="preserve">lants termed forced evictions. </w:t>
      </w:r>
      <w:r w:rsidRPr="007F3AB6">
        <w:rPr>
          <w:rFonts w:ascii="Times New Roman" w:hAnsi="Times New Roman" w:cs="Times New Roman"/>
          <w:sz w:val="24"/>
          <w:szCs w:val="24"/>
        </w:rPr>
        <w:t xml:space="preserve">The Minister of Local Government </w:t>
      </w:r>
      <w:r w:rsidR="00420FDE" w:rsidRPr="007F3AB6">
        <w:rPr>
          <w:rFonts w:ascii="Times New Roman" w:hAnsi="Times New Roman" w:cs="Times New Roman"/>
          <w:sz w:val="24"/>
          <w:szCs w:val="24"/>
        </w:rPr>
        <w:t xml:space="preserve">and the Minister of Lands </w:t>
      </w:r>
      <w:r w:rsidRPr="007F3AB6">
        <w:rPr>
          <w:rFonts w:ascii="Times New Roman" w:hAnsi="Times New Roman" w:cs="Times New Roman"/>
          <w:sz w:val="24"/>
          <w:szCs w:val="24"/>
        </w:rPr>
        <w:t xml:space="preserve">took the common position that the land in question was </w:t>
      </w:r>
      <w:r w:rsidR="00420FDE" w:rsidRPr="007F3AB6">
        <w:rPr>
          <w:rFonts w:ascii="Times New Roman" w:hAnsi="Times New Roman" w:cs="Times New Roman"/>
          <w:sz w:val="24"/>
          <w:szCs w:val="24"/>
        </w:rPr>
        <w:t>S</w:t>
      </w:r>
      <w:r w:rsidRPr="007F3AB6">
        <w:rPr>
          <w:rFonts w:ascii="Times New Roman" w:hAnsi="Times New Roman" w:cs="Times New Roman"/>
          <w:sz w:val="24"/>
          <w:szCs w:val="24"/>
        </w:rPr>
        <w:t xml:space="preserve">tate land and that the appellants had no lawful authority to occupy, use or hold </w:t>
      </w:r>
      <w:r w:rsidR="00420FDE" w:rsidRPr="007F3AB6">
        <w:rPr>
          <w:rFonts w:ascii="Times New Roman" w:hAnsi="Times New Roman" w:cs="Times New Roman"/>
          <w:sz w:val="24"/>
          <w:szCs w:val="24"/>
        </w:rPr>
        <w:t>it</w:t>
      </w:r>
      <w:r w:rsidR="00A32FCE" w:rsidRPr="007F3AB6">
        <w:rPr>
          <w:rFonts w:ascii="Times New Roman" w:hAnsi="Times New Roman" w:cs="Times New Roman"/>
          <w:sz w:val="24"/>
          <w:szCs w:val="24"/>
        </w:rPr>
        <w:t xml:space="preserve">. </w:t>
      </w:r>
      <w:r w:rsidRPr="007F3AB6">
        <w:rPr>
          <w:rFonts w:ascii="Times New Roman" w:hAnsi="Times New Roman" w:cs="Times New Roman"/>
          <w:sz w:val="24"/>
          <w:szCs w:val="24"/>
        </w:rPr>
        <w:t xml:space="preserve">They contended that the right to shelter was not </w:t>
      </w:r>
      <w:r w:rsidR="00420FDE" w:rsidRPr="007F3AB6">
        <w:rPr>
          <w:rFonts w:ascii="Times New Roman" w:hAnsi="Times New Roman" w:cs="Times New Roman"/>
          <w:sz w:val="24"/>
          <w:szCs w:val="24"/>
        </w:rPr>
        <w:t>part of</w:t>
      </w:r>
      <w:r w:rsidRPr="007F3AB6">
        <w:rPr>
          <w:rFonts w:ascii="Times New Roman" w:hAnsi="Times New Roman" w:cs="Times New Roman"/>
          <w:sz w:val="24"/>
          <w:szCs w:val="24"/>
        </w:rPr>
        <w:t xml:space="preserve"> the Bill of Rights and therefore the appellants could not seek relief against them in ter</w:t>
      </w:r>
      <w:r w:rsidR="00A32FCE" w:rsidRPr="007F3AB6">
        <w:rPr>
          <w:rFonts w:ascii="Times New Roman" w:hAnsi="Times New Roman" w:cs="Times New Roman"/>
          <w:sz w:val="24"/>
          <w:szCs w:val="24"/>
        </w:rPr>
        <w:t xml:space="preserve">ms of s 85 of the Constitution. </w:t>
      </w:r>
      <w:r w:rsidRPr="007F3AB6">
        <w:rPr>
          <w:rFonts w:ascii="Times New Roman" w:hAnsi="Times New Roman" w:cs="Times New Roman"/>
          <w:sz w:val="24"/>
          <w:szCs w:val="24"/>
        </w:rPr>
        <w:t>Leengate on the other hand averred that the appellants’ occupation of the farm was illegal and that</w:t>
      </w:r>
      <w:r w:rsidR="006D5D62" w:rsidRPr="007F3AB6">
        <w:rPr>
          <w:rFonts w:ascii="Times New Roman" w:hAnsi="Times New Roman" w:cs="Times New Roman"/>
          <w:sz w:val="24"/>
          <w:szCs w:val="24"/>
        </w:rPr>
        <w:t>,</w:t>
      </w:r>
      <w:r w:rsidRPr="007F3AB6">
        <w:rPr>
          <w:rFonts w:ascii="Times New Roman" w:hAnsi="Times New Roman" w:cs="Times New Roman"/>
          <w:sz w:val="24"/>
          <w:szCs w:val="24"/>
        </w:rPr>
        <w:t xml:space="preserve"> </w:t>
      </w:r>
      <w:r w:rsidR="00420FDE" w:rsidRPr="007F3AB6">
        <w:rPr>
          <w:rFonts w:ascii="Times New Roman" w:hAnsi="Times New Roman" w:cs="Times New Roman"/>
          <w:sz w:val="24"/>
          <w:szCs w:val="24"/>
        </w:rPr>
        <w:t>as a</w:t>
      </w:r>
      <w:r w:rsidRPr="007F3AB6">
        <w:rPr>
          <w:rFonts w:ascii="Times New Roman" w:hAnsi="Times New Roman" w:cs="Times New Roman"/>
          <w:sz w:val="24"/>
          <w:szCs w:val="24"/>
        </w:rPr>
        <w:t xml:space="preserve"> corollary</w:t>
      </w:r>
      <w:r w:rsidR="006D5D62" w:rsidRPr="007F3AB6">
        <w:rPr>
          <w:rFonts w:ascii="Times New Roman" w:hAnsi="Times New Roman" w:cs="Times New Roman"/>
          <w:sz w:val="24"/>
          <w:szCs w:val="24"/>
        </w:rPr>
        <w:t>,</w:t>
      </w:r>
      <w:r w:rsidRPr="007F3AB6">
        <w:rPr>
          <w:rFonts w:ascii="Times New Roman" w:hAnsi="Times New Roman" w:cs="Times New Roman"/>
          <w:sz w:val="24"/>
          <w:szCs w:val="24"/>
        </w:rPr>
        <w:t xml:space="preserve"> they had no right</w:t>
      </w:r>
      <w:r w:rsidR="009F5DC3" w:rsidRPr="007F3AB6">
        <w:rPr>
          <w:rFonts w:ascii="Times New Roman" w:hAnsi="Times New Roman" w:cs="Times New Roman"/>
          <w:sz w:val="24"/>
          <w:szCs w:val="24"/>
        </w:rPr>
        <w:t xml:space="preserve"> of audience before the court. </w:t>
      </w:r>
      <w:r w:rsidRPr="007F3AB6">
        <w:rPr>
          <w:rFonts w:ascii="Times New Roman" w:hAnsi="Times New Roman" w:cs="Times New Roman"/>
          <w:sz w:val="24"/>
          <w:szCs w:val="24"/>
        </w:rPr>
        <w:t>Leengate also submitted that there had been no illegal evictions undertaken</w:t>
      </w:r>
      <w:r w:rsidR="007759D9" w:rsidRPr="007F3AB6">
        <w:rPr>
          <w:rFonts w:ascii="Times New Roman" w:hAnsi="Times New Roman" w:cs="Times New Roman"/>
          <w:sz w:val="24"/>
          <w:szCs w:val="24"/>
        </w:rPr>
        <w:t xml:space="preserve"> by itself or at its instance. </w:t>
      </w:r>
      <w:r w:rsidRPr="007F3AB6">
        <w:rPr>
          <w:rFonts w:ascii="Times New Roman" w:hAnsi="Times New Roman" w:cs="Times New Roman"/>
          <w:sz w:val="24"/>
          <w:szCs w:val="24"/>
        </w:rPr>
        <w:t xml:space="preserve">Instead what it </w:t>
      </w:r>
      <w:r w:rsidR="000D69B6" w:rsidRPr="007F3AB6">
        <w:rPr>
          <w:rFonts w:ascii="Times New Roman" w:hAnsi="Times New Roman" w:cs="Times New Roman"/>
          <w:sz w:val="24"/>
          <w:szCs w:val="24"/>
        </w:rPr>
        <w:t xml:space="preserve">had done was follow due process and to institute eviction proceedings against the appellants in the </w:t>
      </w:r>
      <w:r w:rsidR="00420FDE" w:rsidRPr="007F3AB6">
        <w:rPr>
          <w:rFonts w:ascii="Times New Roman" w:hAnsi="Times New Roman" w:cs="Times New Roman"/>
          <w:sz w:val="24"/>
          <w:szCs w:val="24"/>
        </w:rPr>
        <w:t>M</w:t>
      </w:r>
      <w:r w:rsidR="000D69B6" w:rsidRPr="007F3AB6">
        <w:rPr>
          <w:rFonts w:ascii="Times New Roman" w:hAnsi="Times New Roman" w:cs="Times New Roman"/>
          <w:sz w:val="24"/>
          <w:szCs w:val="24"/>
        </w:rPr>
        <w:t>agistrate</w:t>
      </w:r>
      <w:r w:rsidR="00D30263" w:rsidRPr="007F3AB6">
        <w:rPr>
          <w:rFonts w:ascii="Times New Roman" w:hAnsi="Times New Roman" w:cs="Times New Roman"/>
          <w:sz w:val="24"/>
          <w:szCs w:val="24"/>
        </w:rPr>
        <w:t>s</w:t>
      </w:r>
      <w:r w:rsidR="00420FDE" w:rsidRPr="007F3AB6">
        <w:rPr>
          <w:rFonts w:ascii="Times New Roman" w:hAnsi="Times New Roman" w:cs="Times New Roman"/>
          <w:sz w:val="24"/>
          <w:szCs w:val="24"/>
        </w:rPr>
        <w:t>’</w:t>
      </w:r>
      <w:r w:rsidR="00D30263" w:rsidRPr="007F3AB6">
        <w:rPr>
          <w:rFonts w:ascii="Times New Roman" w:hAnsi="Times New Roman" w:cs="Times New Roman"/>
          <w:sz w:val="24"/>
          <w:szCs w:val="24"/>
        </w:rPr>
        <w:t xml:space="preserve"> </w:t>
      </w:r>
      <w:r w:rsidR="00420FDE" w:rsidRPr="007F3AB6">
        <w:rPr>
          <w:rFonts w:ascii="Times New Roman" w:hAnsi="Times New Roman" w:cs="Times New Roman"/>
          <w:sz w:val="24"/>
          <w:szCs w:val="24"/>
        </w:rPr>
        <w:t>C</w:t>
      </w:r>
      <w:r w:rsidR="00D30263" w:rsidRPr="007F3AB6">
        <w:rPr>
          <w:rFonts w:ascii="Times New Roman" w:hAnsi="Times New Roman" w:cs="Times New Roman"/>
          <w:sz w:val="24"/>
          <w:szCs w:val="24"/>
        </w:rPr>
        <w:t xml:space="preserve">ourt.  Leengate further submitted that </w:t>
      </w:r>
      <w:r w:rsidR="00420FDE" w:rsidRPr="007F3AB6">
        <w:rPr>
          <w:rFonts w:ascii="Times New Roman" w:hAnsi="Times New Roman" w:cs="Times New Roman"/>
          <w:sz w:val="24"/>
          <w:szCs w:val="24"/>
        </w:rPr>
        <w:t xml:space="preserve">as </w:t>
      </w:r>
      <w:r w:rsidR="00D30263" w:rsidRPr="007F3AB6">
        <w:rPr>
          <w:rFonts w:ascii="Times New Roman" w:hAnsi="Times New Roman" w:cs="Times New Roman"/>
          <w:sz w:val="24"/>
          <w:szCs w:val="24"/>
        </w:rPr>
        <w:t>the right to shelter</w:t>
      </w:r>
      <w:r w:rsidR="00420FDE" w:rsidRPr="007F3AB6">
        <w:rPr>
          <w:rFonts w:ascii="Times New Roman" w:hAnsi="Times New Roman" w:cs="Times New Roman"/>
          <w:sz w:val="24"/>
          <w:szCs w:val="24"/>
        </w:rPr>
        <w:t xml:space="preserve"> was</w:t>
      </w:r>
      <w:r w:rsidR="00D30263" w:rsidRPr="007F3AB6">
        <w:rPr>
          <w:rFonts w:ascii="Times New Roman" w:hAnsi="Times New Roman" w:cs="Times New Roman"/>
          <w:sz w:val="24"/>
          <w:szCs w:val="24"/>
        </w:rPr>
        <w:t xml:space="preserve"> not entrenched in the </w:t>
      </w:r>
      <w:r w:rsidR="00420FDE" w:rsidRPr="007F3AB6">
        <w:rPr>
          <w:rFonts w:ascii="Times New Roman" w:hAnsi="Times New Roman" w:cs="Times New Roman"/>
          <w:sz w:val="24"/>
          <w:szCs w:val="24"/>
        </w:rPr>
        <w:t>C</w:t>
      </w:r>
      <w:r w:rsidR="00D30263" w:rsidRPr="007F3AB6">
        <w:rPr>
          <w:rFonts w:ascii="Times New Roman" w:hAnsi="Times New Roman" w:cs="Times New Roman"/>
          <w:sz w:val="24"/>
          <w:szCs w:val="24"/>
        </w:rPr>
        <w:t>onstitution, the appellants therefore had no cause of action against it pursuant to s 85 of the Constitution.</w:t>
      </w:r>
    </w:p>
    <w:p w:rsidR="00E20BB6" w:rsidRPr="007F3AB6" w:rsidRDefault="00E20BB6" w:rsidP="00C84CEF">
      <w:pPr>
        <w:spacing w:after="0" w:line="480" w:lineRule="auto"/>
        <w:jc w:val="both"/>
        <w:rPr>
          <w:rFonts w:ascii="Times New Roman" w:hAnsi="Times New Roman" w:cs="Times New Roman"/>
          <w:sz w:val="24"/>
          <w:szCs w:val="24"/>
        </w:rPr>
      </w:pPr>
    </w:p>
    <w:p w:rsidR="00D30263" w:rsidRPr="007F3AB6" w:rsidRDefault="00B1497B" w:rsidP="003C2168">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lastRenderedPageBreak/>
        <w:t>[</w:t>
      </w:r>
      <w:r w:rsidR="009F5DC3" w:rsidRPr="007F3AB6">
        <w:rPr>
          <w:rFonts w:ascii="Times New Roman" w:hAnsi="Times New Roman" w:cs="Times New Roman"/>
          <w:sz w:val="24"/>
          <w:szCs w:val="24"/>
        </w:rPr>
        <w:t>9</w:t>
      </w:r>
      <w:r w:rsidRPr="007F3AB6">
        <w:rPr>
          <w:rFonts w:ascii="Times New Roman" w:hAnsi="Times New Roman" w:cs="Times New Roman"/>
          <w:sz w:val="24"/>
          <w:szCs w:val="24"/>
        </w:rPr>
        <w:t>]</w:t>
      </w:r>
      <w:r w:rsidRPr="007F3AB6">
        <w:rPr>
          <w:rFonts w:ascii="Times New Roman" w:hAnsi="Times New Roman" w:cs="Times New Roman"/>
          <w:sz w:val="24"/>
          <w:szCs w:val="24"/>
        </w:rPr>
        <w:tab/>
      </w:r>
      <w:r w:rsidR="00B94C79" w:rsidRPr="007F3AB6">
        <w:rPr>
          <w:rFonts w:ascii="Times New Roman" w:hAnsi="Times New Roman" w:cs="Times New Roman"/>
          <w:sz w:val="24"/>
          <w:szCs w:val="24"/>
        </w:rPr>
        <w:t xml:space="preserve">In </w:t>
      </w:r>
      <w:r w:rsidR="00185EEC" w:rsidRPr="007F3AB6">
        <w:rPr>
          <w:rFonts w:ascii="Times New Roman" w:hAnsi="Times New Roman" w:cs="Times New Roman"/>
          <w:sz w:val="24"/>
          <w:szCs w:val="24"/>
        </w:rPr>
        <w:t>i</w:t>
      </w:r>
      <w:r w:rsidR="00B94C79" w:rsidRPr="007F3AB6">
        <w:rPr>
          <w:rFonts w:ascii="Times New Roman" w:hAnsi="Times New Roman" w:cs="Times New Roman"/>
          <w:sz w:val="24"/>
          <w:szCs w:val="24"/>
        </w:rPr>
        <w:t>t</w:t>
      </w:r>
      <w:r w:rsidR="00185EEC" w:rsidRPr="007F3AB6">
        <w:rPr>
          <w:rFonts w:ascii="Times New Roman" w:hAnsi="Times New Roman" w:cs="Times New Roman"/>
          <w:sz w:val="24"/>
          <w:szCs w:val="24"/>
        </w:rPr>
        <w:t xml:space="preserve">s </w:t>
      </w:r>
      <w:r w:rsidR="00C50048" w:rsidRPr="007F3AB6">
        <w:rPr>
          <w:rFonts w:ascii="Times New Roman" w:hAnsi="Times New Roman" w:cs="Times New Roman"/>
          <w:sz w:val="24"/>
          <w:szCs w:val="24"/>
        </w:rPr>
        <w:t>determination</w:t>
      </w:r>
      <w:r w:rsidR="00185EEC" w:rsidRPr="007F3AB6">
        <w:rPr>
          <w:rFonts w:ascii="Times New Roman" w:hAnsi="Times New Roman" w:cs="Times New Roman"/>
          <w:sz w:val="24"/>
          <w:szCs w:val="24"/>
        </w:rPr>
        <w:t xml:space="preserve">, </w:t>
      </w:r>
      <w:r w:rsidR="00C50048" w:rsidRPr="007F3AB6">
        <w:rPr>
          <w:rFonts w:ascii="Times New Roman" w:hAnsi="Times New Roman" w:cs="Times New Roman"/>
          <w:sz w:val="24"/>
          <w:szCs w:val="24"/>
        </w:rPr>
        <w:t xml:space="preserve">the court </w:t>
      </w:r>
      <w:r w:rsidR="00C50048" w:rsidRPr="007F3AB6">
        <w:rPr>
          <w:rFonts w:ascii="Times New Roman" w:hAnsi="Times New Roman" w:cs="Times New Roman"/>
          <w:i/>
          <w:sz w:val="24"/>
          <w:szCs w:val="24"/>
        </w:rPr>
        <w:t xml:space="preserve">a quo </w:t>
      </w:r>
      <w:r w:rsidR="00C50048" w:rsidRPr="007F3AB6">
        <w:rPr>
          <w:rFonts w:ascii="Times New Roman" w:hAnsi="Times New Roman" w:cs="Times New Roman"/>
          <w:sz w:val="24"/>
          <w:szCs w:val="24"/>
        </w:rPr>
        <w:t xml:space="preserve">found that </w:t>
      </w:r>
      <w:r w:rsidR="00D30263" w:rsidRPr="007F3AB6">
        <w:rPr>
          <w:rFonts w:ascii="Times New Roman" w:hAnsi="Times New Roman" w:cs="Times New Roman"/>
          <w:sz w:val="24"/>
          <w:szCs w:val="24"/>
        </w:rPr>
        <w:t>all the applicants had approached the court in terms of s 85(1)(d), 85(1)(e) and 85(1)(a) respectively. The court h</w:t>
      </w:r>
      <w:r w:rsidR="00420FDE" w:rsidRPr="007F3AB6">
        <w:rPr>
          <w:rFonts w:ascii="Times New Roman" w:hAnsi="Times New Roman" w:cs="Times New Roman"/>
          <w:sz w:val="24"/>
          <w:szCs w:val="24"/>
        </w:rPr>
        <w:t>e</w:t>
      </w:r>
      <w:r w:rsidR="00D30263" w:rsidRPr="007F3AB6">
        <w:rPr>
          <w:rFonts w:ascii="Times New Roman" w:hAnsi="Times New Roman" w:cs="Times New Roman"/>
          <w:sz w:val="24"/>
          <w:szCs w:val="24"/>
        </w:rPr>
        <w:t xml:space="preserve">ld that s 85(1) was available to litigants who sought to enforce rights enshrined under the </w:t>
      </w:r>
      <w:r w:rsidR="00420FDE" w:rsidRPr="007F3AB6">
        <w:rPr>
          <w:rFonts w:ascii="Times New Roman" w:hAnsi="Times New Roman" w:cs="Times New Roman"/>
          <w:sz w:val="24"/>
          <w:szCs w:val="24"/>
        </w:rPr>
        <w:t>Declaration</w:t>
      </w:r>
      <w:r w:rsidR="00D30263" w:rsidRPr="007F3AB6">
        <w:rPr>
          <w:rFonts w:ascii="Times New Roman" w:hAnsi="Times New Roman" w:cs="Times New Roman"/>
          <w:sz w:val="24"/>
          <w:szCs w:val="24"/>
        </w:rPr>
        <w:t xml:space="preserve"> of Rights in Chapter 4. It found that since the right to shelter was not part of the </w:t>
      </w:r>
      <w:r w:rsidR="00420FDE" w:rsidRPr="007F3AB6">
        <w:rPr>
          <w:rFonts w:ascii="Times New Roman" w:hAnsi="Times New Roman" w:cs="Times New Roman"/>
          <w:sz w:val="24"/>
          <w:szCs w:val="24"/>
        </w:rPr>
        <w:t>Declaration</w:t>
      </w:r>
      <w:r w:rsidR="00D30263" w:rsidRPr="007F3AB6">
        <w:rPr>
          <w:rFonts w:ascii="Times New Roman" w:hAnsi="Times New Roman" w:cs="Times New Roman"/>
          <w:sz w:val="24"/>
          <w:szCs w:val="24"/>
        </w:rPr>
        <w:t xml:space="preserve"> of Rights, the appellants could </w:t>
      </w:r>
      <w:r w:rsidR="00420FDE" w:rsidRPr="007F3AB6">
        <w:rPr>
          <w:rFonts w:ascii="Times New Roman" w:hAnsi="Times New Roman" w:cs="Times New Roman"/>
          <w:sz w:val="24"/>
          <w:szCs w:val="24"/>
        </w:rPr>
        <w:t xml:space="preserve">not have properly approached the court </w:t>
      </w:r>
      <w:r w:rsidR="00D30263" w:rsidRPr="007F3AB6">
        <w:rPr>
          <w:rFonts w:ascii="Times New Roman" w:hAnsi="Times New Roman" w:cs="Times New Roman"/>
          <w:sz w:val="24"/>
          <w:szCs w:val="24"/>
        </w:rPr>
        <w:t>in terms of s 85(1) alleging a breach of a fundamental right.  The court found it unnecessary to determine the merits of the matter and</w:t>
      </w:r>
      <w:r w:rsidR="00420FDE" w:rsidRPr="007F3AB6">
        <w:rPr>
          <w:rFonts w:ascii="Times New Roman" w:hAnsi="Times New Roman" w:cs="Times New Roman"/>
          <w:sz w:val="24"/>
          <w:szCs w:val="24"/>
        </w:rPr>
        <w:t>,</w:t>
      </w:r>
      <w:r w:rsidR="00D30263" w:rsidRPr="007F3AB6">
        <w:rPr>
          <w:rFonts w:ascii="Times New Roman" w:hAnsi="Times New Roman" w:cs="Times New Roman"/>
          <w:sz w:val="24"/>
          <w:szCs w:val="24"/>
        </w:rPr>
        <w:t xml:space="preserve"> consequently</w:t>
      </w:r>
      <w:r w:rsidR="00420FDE" w:rsidRPr="007F3AB6">
        <w:rPr>
          <w:rFonts w:ascii="Times New Roman" w:hAnsi="Times New Roman" w:cs="Times New Roman"/>
          <w:sz w:val="24"/>
          <w:szCs w:val="24"/>
        </w:rPr>
        <w:t>,</w:t>
      </w:r>
      <w:r w:rsidR="00D30263" w:rsidRPr="007F3AB6">
        <w:rPr>
          <w:rFonts w:ascii="Times New Roman" w:hAnsi="Times New Roman" w:cs="Times New Roman"/>
          <w:sz w:val="24"/>
          <w:szCs w:val="24"/>
        </w:rPr>
        <w:t xml:space="preserve"> dismissed the </w:t>
      </w:r>
      <w:r w:rsidR="00247434" w:rsidRPr="007F3AB6">
        <w:rPr>
          <w:rFonts w:ascii="Times New Roman" w:hAnsi="Times New Roman" w:cs="Times New Roman"/>
          <w:sz w:val="24"/>
          <w:szCs w:val="24"/>
        </w:rPr>
        <w:t>application with costs.</w:t>
      </w:r>
    </w:p>
    <w:p w:rsidR="0064760A" w:rsidRPr="007F3AB6" w:rsidRDefault="0064760A" w:rsidP="000D02E7">
      <w:pPr>
        <w:spacing w:after="0" w:line="480" w:lineRule="auto"/>
        <w:jc w:val="both"/>
        <w:rPr>
          <w:rFonts w:ascii="Times New Roman" w:hAnsi="Times New Roman" w:cs="Times New Roman"/>
          <w:sz w:val="24"/>
          <w:szCs w:val="24"/>
        </w:rPr>
      </w:pPr>
    </w:p>
    <w:p w:rsidR="00420FDE" w:rsidRPr="007F3AB6" w:rsidRDefault="00420FDE" w:rsidP="000D02E7">
      <w:pPr>
        <w:spacing w:after="0" w:line="480" w:lineRule="auto"/>
        <w:jc w:val="both"/>
        <w:rPr>
          <w:rFonts w:ascii="Times New Roman" w:hAnsi="Times New Roman" w:cs="Times New Roman"/>
          <w:i/>
          <w:sz w:val="24"/>
          <w:szCs w:val="24"/>
        </w:rPr>
      </w:pPr>
      <w:r w:rsidRPr="007F3AB6">
        <w:rPr>
          <w:rFonts w:ascii="Times New Roman" w:hAnsi="Times New Roman" w:cs="Times New Roman"/>
          <w:i/>
          <w:sz w:val="24"/>
          <w:szCs w:val="24"/>
        </w:rPr>
        <w:t>PROCEEDINGS BEFORE THIS COURT</w:t>
      </w:r>
    </w:p>
    <w:p w:rsidR="00562419" w:rsidRPr="007F3AB6" w:rsidRDefault="00B1497B" w:rsidP="000D02E7">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w:t>
      </w:r>
      <w:r w:rsidR="007E6E4B" w:rsidRPr="007F3AB6">
        <w:rPr>
          <w:rFonts w:ascii="Times New Roman" w:hAnsi="Times New Roman" w:cs="Times New Roman"/>
          <w:sz w:val="24"/>
          <w:szCs w:val="24"/>
        </w:rPr>
        <w:t>10</w:t>
      </w:r>
      <w:r w:rsidRPr="007F3AB6">
        <w:rPr>
          <w:rFonts w:ascii="Times New Roman" w:hAnsi="Times New Roman" w:cs="Times New Roman"/>
          <w:sz w:val="24"/>
          <w:szCs w:val="24"/>
        </w:rPr>
        <w:t>]</w:t>
      </w:r>
      <w:r w:rsidRPr="007F3AB6">
        <w:rPr>
          <w:rFonts w:ascii="Times New Roman" w:hAnsi="Times New Roman" w:cs="Times New Roman"/>
          <w:sz w:val="24"/>
          <w:szCs w:val="24"/>
        </w:rPr>
        <w:tab/>
      </w:r>
      <w:r w:rsidR="000D02E7" w:rsidRPr="007F3AB6">
        <w:rPr>
          <w:rFonts w:ascii="Times New Roman" w:hAnsi="Times New Roman" w:cs="Times New Roman"/>
          <w:sz w:val="24"/>
          <w:szCs w:val="24"/>
        </w:rPr>
        <w:t>Aggrieved by the above determination</w:t>
      </w:r>
      <w:r w:rsidR="002D7B1B" w:rsidRPr="007F3AB6">
        <w:rPr>
          <w:rFonts w:ascii="Times New Roman" w:hAnsi="Times New Roman" w:cs="Times New Roman"/>
          <w:sz w:val="24"/>
          <w:szCs w:val="24"/>
        </w:rPr>
        <w:t>,</w:t>
      </w:r>
      <w:r w:rsidR="000D02E7" w:rsidRPr="007F3AB6">
        <w:rPr>
          <w:rFonts w:ascii="Times New Roman" w:hAnsi="Times New Roman" w:cs="Times New Roman"/>
          <w:sz w:val="24"/>
          <w:szCs w:val="24"/>
        </w:rPr>
        <w:t xml:space="preserve"> the appellants</w:t>
      </w:r>
      <w:r w:rsidR="00A32FCE" w:rsidRPr="007F3AB6">
        <w:rPr>
          <w:rFonts w:ascii="Times New Roman" w:hAnsi="Times New Roman" w:cs="Times New Roman"/>
          <w:sz w:val="24"/>
          <w:szCs w:val="24"/>
        </w:rPr>
        <w:t xml:space="preserve"> noted an appeal to this Court.</w:t>
      </w:r>
      <w:r w:rsidR="000D02E7" w:rsidRPr="007F3AB6">
        <w:rPr>
          <w:rFonts w:ascii="Times New Roman" w:hAnsi="Times New Roman" w:cs="Times New Roman"/>
          <w:sz w:val="24"/>
          <w:szCs w:val="24"/>
        </w:rPr>
        <w:t xml:space="preserve"> They alleged that the court </w:t>
      </w:r>
      <w:r w:rsidR="000D02E7" w:rsidRPr="007F3AB6">
        <w:rPr>
          <w:rFonts w:ascii="Times New Roman" w:hAnsi="Times New Roman" w:cs="Times New Roman"/>
          <w:i/>
          <w:sz w:val="24"/>
          <w:szCs w:val="24"/>
        </w:rPr>
        <w:t>a quo</w:t>
      </w:r>
      <w:r w:rsidR="000D02E7" w:rsidRPr="007F3AB6">
        <w:rPr>
          <w:rFonts w:ascii="Times New Roman" w:hAnsi="Times New Roman" w:cs="Times New Roman"/>
          <w:sz w:val="24"/>
          <w:szCs w:val="24"/>
        </w:rPr>
        <w:t xml:space="preserve"> had erred in three respects:</w:t>
      </w:r>
    </w:p>
    <w:p w:rsidR="000D02E7" w:rsidRPr="007F3AB6" w:rsidRDefault="004A7FB1" w:rsidP="004A7FB1">
      <w:pPr>
        <w:pStyle w:val="ListParagraph"/>
        <w:numPr>
          <w:ilvl w:val="0"/>
          <w:numId w:val="24"/>
        </w:num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F</w:t>
      </w:r>
      <w:r w:rsidR="000D02E7" w:rsidRPr="007F3AB6">
        <w:rPr>
          <w:rFonts w:ascii="Times New Roman" w:hAnsi="Times New Roman" w:cs="Times New Roman"/>
          <w:sz w:val="24"/>
          <w:szCs w:val="24"/>
        </w:rPr>
        <w:t>irstly</w:t>
      </w:r>
      <w:r w:rsidR="00DF7EE8" w:rsidRPr="007F3AB6">
        <w:rPr>
          <w:rFonts w:ascii="Times New Roman" w:hAnsi="Times New Roman" w:cs="Times New Roman"/>
          <w:sz w:val="24"/>
          <w:szCs w:val="24"/>
        </w:rPr>
        <w:t>,</w:t>
      </w:r>
      <w:r w:rsidR="000D02E7" w:rsidRPr="007F3AB6">
        <w:rPr>
          <w:rFonts w:ascii="Times New Roman" w:hAnsi="Times New Roman" w:cs="Times New Roman"/>
          <w:sz w:val="24"/>
          <w:szCs w:val="24"/>
        </w:rPr>
        <w:t xml:space="preserve"> in failing to recognise the right of shelter on the basis that it is not included in Chapter 4 of the Constitution whereas s 47 of the Constitution, which is part of the Bill of Rights, provide</w:t>
      </w:r>
      <w:r w:rsidR="002D7B1B" w:rsidRPr="007F3AB6">
        <w:rPr>
          <w:rFonts w:ascii="Times New Roman" w:hAnsi="Times New Roman" w:cs="Times New Roman"/>
          <w:sz w:val="24"/>
          <w:szCs w:val="24"/>
        </w:rPr>
        <w:t>s</w:t>
      </w:r>
      <w:r w:rsidR="000D02E7" w:rsidRPr="007F3AB6">
        <w:rPr>
          <w:rFonts w:ascii="Times New Roman" w:hAnsi="Times New Roman" w:cs="Times New Roman"/>
          <w:sz w:val="24"/>
          <w:szCs w:val="24"/>
        </w:rPr>
        <w:t xml:space="preserve"> that Chapter 4 does not preclude the existence of other rights and freedom</w:t>
      </w:r>
      <w:r w:rsidR="002D7B1B" w:rsidRPr="007F3AB6">
        <w:rPr>
          <w:rFonts w:ascii="Times New Roman" w:hAnsi="Times New Roman" w:cs="Times New Roman"/>
          <w:sz w:val="24"/>
          <w:szCs w:val="24"/>
        </w:rPr>
        <w:t>s</w:t>
      </w:r>
      <w:r w:rsidR="000D02E7" w:rsidRPr="007F3AB6">
        <w:rPr>
          <w:rFonts w:ascii="Times New Roman" w:hAnsi="Times New Roman" w:cs="Times New Roman"/>
          <w:sz w:val="24"/>
          <w:szCs w:val="24"/>
        </w:rPr>
        <w:t xml:space="preserve"> that may be recognised or conferred by law, to the extent that they are consistent with the Constitution.</w:t>
      </w:r>
    </w:p>
    <w:p w:rsidR="004A7FB1" w:rsidRPr="007F3AB6" w:rsidRDefault="004A7FB1" w:rsidP="004A7FB1">
      <w:pPr>
        <w:pStyle w:val="ListParagraph"/>
        <w:numPr>
          <w:ilvl w:val="0"/>
          <w:numId w:val="24"/>
        </w:num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Secondly</w:t>
      </w:r>
      <w:r w:rsidR="00DF7EE8" w:rsidRPr="007F3AB6">
        <w:rPr>
          <w:rFonts w:ascii="Times New Roman" w:hAnsi="Times New Roman" w:cs="Times New Roman"/>
          <w:sz w:val="24"/>
          <w:szCs w:val="24"/>
        </w:rPr>
        <w:t>,</w:t>
      </w:r>
      <w:r w:rsidRPr="007F3AB6">
        <w:rPr>
          <w:rFonts w:ascii="Times New Roman" w:hAnsi="Times New Roman" w:cs="Times New Roman"/>
          <w:sz w:val="24"/>
          <w:szCs w:val="24"/>
        </w:rPr>
        <w:t xml:space="preserve"> in finding that the appellants </w:t>
      </w:r>
      <w:r w:rsidR="00DF7EE8" w:rsidRPr="007F3AB6">
        <w:rPr>
          <w:rFonts w:ascii="Times New Roman" w:hAnsi="Times New Roman" w:cs="Times New Roman"/>
          <w:sz w:val="24"/>
          <w:szCs w:val="24"/>
        </w:rPr>
        <w:t>could not approach the court</w:t>
      </w:r>
      <w:r w:rsidRPr="007F3AB6">
        <w:rPr>
          <w:rFonts w:ascii="Times New Roman" w:hAnsi="Times New Roman" w:cs="Times New Roman"/>
          <w:sz w:val="24"/>
          <w:szCs w:val="24"/>
        </w:rPr>
        <w:t xml:space="preserve"> in terms of s 85 of the Constitution when there was in existence s 47 </w:t>
      </w:r>
      <w:r w:rsidR="00DF7EE8" w:rsidRPr="007F3AB6">
        <w:rPr>
          <w:rFonts w:ascii="Times New Roman" w:hAnsi="Times New Roman" w:cs="Times New Roman"/>
          <w:sz w:val="24"/>
          <w:szCs w:val="24"/>
        </w:rPr>
        <w:t xml:space="preserve">of the same Constitution </w:t>
      </w:r>
      <w:r w:rsidRPr="007F3AB6">
        <w:rPr>
          <w:rFonts w:ascii="Times New Roman" w:hAnsi="Times New Roman" w:cs="Times New Roman"/>
          <w:sz w:val="24"/>
          <w:szCs w:val="24"/>
        </w:rPr>
        <w:t xml:space="preserve">which recognised the existence of other rights and freedoms conferred by </w:t>
      </w:r>
      <w:r w:rsidR="00DF7EE8" w:rsidRPr="007F3AB6">
        <w:rPr>
          <w:rFonts w:ascii="Times New Roman" w:hAnsi="Times New Roman" w:cs="Times New Roman"/>
          <w:sz w:val="24"/>
          <w:szCs w:val="24"/>
        </w:rPr>
        <w:t>the law</w:t>
      </w:r>
      <w:r w:rsidRPr="007F3AB6">
        <w:rPr>
          <w:rFonts w:ascii="Times New Roman" w:hAnsi="Times New Roman" w:cs="Times New Roman"/>
          <w:sz w:val="24"/>
          <w:szCs w:val="24"/>
        </w:rPr>
        <w:t>.</w:t>
      </w:r>
    </w:p>
    <w:p w:rsidR="004A7FB1" w:rsidRPr="007F3AB6" w:rsidRDefault="002915E3" w:rsidP="004A7FB1">
      <w:pPr>
        <w:pStyle w:val="ListParagraph"/>
        <w:numPr>
          <w:ilvl w:val="0"/>
          <w:numId w:val="24"/>
        </w:num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 xml:space="preserve">In not making a determination on the merits through the selective application of Chapter 4, when the very same Chapter contains </w:t>
      </w:r>
      <w:r w:rsidR="00AB54E2" w:rsidRPr="007F3AB6">
        <w:rPr>
          <w:rFonts w:ascii="Times New Roman" w:hAnsi="Times New Roman" w:cs="Times New Roman"/>
          <w:sz w:val="24"/>
          <w:szCs w:val="24"/>
        </w:rPr>
        <w:t>the non-exclusionary clause under s 47 of the same Constitution.</w:t>
      </w:r>
    </w:p>
    <w:p w:rsidR="00CA12A5" w:rsidRPr="007F3AB6" w:rsidRDefault="00CA12A5" w:rsidP="00C84CEF">
      <w:pPr>
        <w:spacing w:after="0" w:line="480" w:lineRule="auto"/>
        <w:jc w:val="both"/>
        <w:rPr>
          <w:rFonts w:ascii="Times New Roman" w:hAnsi="Times New Roman" w:cs="Times New Roman"/>
          <w:sz w:val="24"/>
          <w:szCs w:val="24"/>
        </w:rPr>
      </w:pPr>
    </w:p>
    <w:p w:rsidR="00B75169" w:rsidRPr="007F3AB6" w:rsidRDefault="00CA12A5" w:rsidP="00C84CEF">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w:t>
      </w:r>
      <w:r w:rsidR="00543E7C" w:rsidRPr="007F3AB6">
        <w:rPr>
          <w:rFonts w:ascii="Times New Roman" w:hAnsi="Times New Roman" w:cs="Times New Roman"/>
          <w:sz w:val="24"/>
          <w:szCs w:val="24"/>
        </w:rPr>
        <w:t>1</w:t>
      </w:r>
      <w:r w:rsidR="007E6E4B" w:rsidRPr="007F3AB6">
        <w:rPr>
          <w:rFonts w:ascii="Times New Roman" w:hAnsi="Times New Roman" w:cs="Times New Roman"/>
          <w:sz w:val="24"/>
          <w:szCs w:val="24"/>
        </w:rPr>
        <w:t>1</w:t>
      </w:r>
      <w:r w:rsidRPr="007F3AB6">
        <w:rPr>
          <w:rFonts w:ascii="Times New Roman" w:hAnsi="Times New Roman" w:cs="Times New Roman"/>
          <w:sz w:val="24"/>
          <w:szCs w:val="24"/>
        </w:rPr>
        <w:t>]</w:t>
      </w:r>
      <w:r w:rsidR="00ED6EB1" w:rsidRPr="007F3AB6">
        <w:rPr>
          <w:rFonts w:ascii="Times New Roman" w:hAnsi="Times New Roman" w:cs="Times New Roman"/>
          <w:sz w:val="24"/>
          <w:szCs w:val="24"/>
        </w:rPr>
        <w:t xml:space="preserve"> </w:t>
      </w:r>
      <w:r w:rsidR="007F3AB6">
        <w:rPr>
          <w:rFonts w:ascii="Times New Roman" w:hAnsi="Times New Roman" w:cs="Times New Roman"/>
          <w:sz w:val="24"/>
          <w:szCs w:val="24"/>
        </w:rPr>
        <w:tab/>
      </w:r>
      <w:r w:rsidR="007E6E4B" w:rsidRPr="007F3AB6">
        <w:rPr>
          <w:rFonts w:ascii="Times New Roman" w:hAnsi="Times New Roman" w:cs="Times New Roman"/>
          <w:sz w:val="24"/>
          <w:szCs w:val="24"/>
        </w:rPr>
        <w:t>Both</w:t>
      </w:r>
      <w:r w:rsidR="00AB54E2" w:rsidRPr="007F3AB6">
        <w:rPr>
          <w:rFonts w:ascii="Times New Roman" w:hAnsi="Times New Roman" w:cs="Times New Roman"/>
          <w:sz w:val="24"/>
          <w:szCs w:val="24"/>
        </w:rPr>
        <w:t xml:space="preserve"> in his heads of argument and oral submissions, counsel for the third responde</w:t>
      </w:r>
      <w:r w:rsidR="00C9715F" w:rsidRPr="007F3AB6">
        <w:rPr>
          <w:rFonts w:ascii="Times New Roman" w:hAnsi="Times New Roman" w:cs="Times New Roman"/>
          <w:sz w:val="24"/>
          <w:szCs w:val="24"/>
        </w:rPr>
        <w:t>nt</w:t>
      </w:r>
      <w:r w:rsidR="00AB54E2" w:rsidRPr="007F3AB6">
        <w:rPr>
          <w:rFonts w:ascii="Times New Roman" w:hAnsi="Times New Roman" w:cs="Times New Roman"/>
          <w:sz w:val="24"/>
          <w:szCs w:val="24"/>
        </w:rPr>
        <w:t xml:space="preserve"> raised </w:t>
      </w:r>
      <w:r w:rsidR="00F06A7B" w:rsidRPr="007F3AB6">
        <w:rPr>
          <w:rFonts w:ascii="Times New Roman" w:hAnsi="Times New Roman" w:cs="Times New Roman"/>
          <w:sz w:val="24"/>
          <w:szCs w:val="24"/>
        </w:rPr>
        <w:t>the</w:t>
      </w:r>
      <w:r w:rsidR="00AB54E2" w:rsidRPr="007F3AB6">
        <w:rPr>
          <w:rFonts w:ascii="Times New Roman" w:hAnsi="Times New Roman" w:cs="Times New Roman"/>
          <w:sz w:val="24"/>
          <w:szCs w:val="24"/>
        </w:rPr>
        <w:t xml:space="preserve"> preliminary point that the appellants</w:t>
      </w:r>
      <w:r w:rsidR="00F06A7B" w:rsidRPr="007F3AB6">
        <w:rPr>
          <w:rFonts w:ascii="Times New Roman" w:hAnsi="Times New Roman" w:cs="Times New Roman"/>
          <w:sz w:val="24"/>
          <w:szCs w:val="24"/>
        </w:rPr>
        <w:t>’</w:t>
      </w:r>
      <w:r w:rsidR="00AB54E2" w:rsidRPr="007F3AB6">
        <w:rPr>
          <w:rFonts w:ascii="Times New Roman" w:hAnsi="Times New Roman" w:cs="Times New Roman"/>
          <w:sz w:val="24"/>
          <w:szCs w:val="24"/>
        </w:rPr>
        <w:t xml:space="preserve"> heads of argument were not compliant with </w:t>
      </w:r>
      <w:r w:rsidR="00AB54E2" w:rsidRPr="007F3AB6">
        <w:rPr>
          <w:rFonts w:ascii="Times New Roman" w:hAnsi="Times New Roman" w:cs="Times New Roman"/>
          <w:sz w:val="24"/>
          <w:szCs w:val="24"/>
        </w:rPr>
        <w:lastRenderedPageBreak/>
        <w:t>r</w:t>
      </w:r>
      <w:r w:rsidR="007F3AB6">
        <w:rPr>
          <w:rFonts w:ascii="Times New Roman" w:hAnsi="Times New Roman" w:cs="Times New Roman"/>
          <w:sz w:val="24"/>
          <w:szCs w:val="24"/>
        </w:rPr>
        <w:t> </w:t>
      </w:r>
      <w:r w:rsidR="00AB54E2" w:rsidRPr="007F3AB6">
        <w:rPr>
          <w:rFonts w:ascii="Times New Roman" w:hAnsi="Times New Roman" w:cs="Times New Roman"/>
          <w:sz w:val="24"/>
          <w:szCs w:val="24"/>
        </w:rPr>
        <w:t>52(2) of the Supreme Court Rules</w:t>
      </w:r>
      <w:r w:rsidR="00E1543F" w:rsidRPr="007F3AB6">
        <w:rPr>
          <w:rFonts w:ascii="Times New Roman" w:hAnsi="Times New Roman" w:cs="Times New Roman"/>
          <w:sz w:val="24"/>
          <w:szCs w:val="24"/>
        </w:rPr>
        <w:t xml:space="preserve">, 2018. </w:t>
      </w:r>
      <w:r w:rsidR="00AB54E2" w:rsidRPr="007F3AB6">
        <w:rPr>
          <w:rFonts w:ascii="Times New Roman" w:hAnsi="Times New Roman" w:cs="Times New Roman"/>
          <w:sz w:val="24"/>
          <w:szCs w:val="24"/>
        </w:rPr>
        <w:t>Although the parties had agreed before the hearing not to pursue the preliminary points taken by the respondents in their respective heads of argument, all addressed the court on whether there were proper heads of argument filed by t</w:t>
      </w:r>
      <w:r w:rsidR="00E1543F" w:rsidRPr="007F3AB6">
        <w:rPr>
          <w:rFonts w:ascii="Times New Roman" w:hAnsi="Times New Roman" w:cs="Times New Roman"/>
          <w:sz w:val="24"/>
          <w:szCs w:val="24"/>
        </w:rPr>
        <w:t>he appellant</w:t>
      </w:r>
      <w:r w:rsidR="00220D79">
        <w:rPr>
          <w:rFonts w:ascii="Times New Roman" w:hAnsi="Times New Roman" w:cs="Times New Roman"/>
          <w:sz w:val="24"/>
          <w:szCs w:val="24"/>
        </w:rPr>
        <w:t>s</w:t>
      </w:r>
      <w:r w:rsidR="00E1543F" w:rsidRPr="007F3AB6">
        <w:rPr>
          <w:rFonts w:ascii="Times New Roman" w:hAnsi="Times New Roman" w:cs="Times New Roman"/>
          <w:sz w:val="24"/>
          <w:szCs w:val="24"/>
        </w:rPr>
        <w:t xml:space="preserve"> before the court. </w:t>
      </w:r>
      <w:r w:rsidR="00AB54E2" w:rsidRPr="007F3AB6">
        <w:rPr>
          <w:rFonts w:ascii="Times New Roman" w:hAnsi="Times New Roman" w:cs="Times New Roman"/>
          <w:sz w:val="24"/>
          <w:szCs w:val="24"/>
        </w:rPr>
        <w:t>The court directed the parties to address it on all the issues that required determination by this Court.</w:t>
      </w:r>
      <w:r w:rsidR="00DA5198" w:rsidRPr="007F3AB6">
        <w:rPr>
          <w:rFonts w:ascii="Times New Roman" w:hAnsi="Times New Roman" w:cs="Times New Roman"/>
          <w:sz w:val="24"/>
          <w:szCs w:val="24"/>
        </w:rPr>
        <w:t xml:space="preserve"> </w:t>
      </w:r>
      <w:r w:rsidR="008B26CA" w:rsidRPr="007F3AB6">
        <w:rPr>
          <w:rFonts w:ascii="Times New Roman" w:hAnsi="Times New Roman" w:cs="Times New Roman"/>
          <w:sz w:val="24"/>
          <w:szCs w:val="24"/>
        </w:rPr>
        <w:t xml:space="preserve">  </w:t>
      </w:r>
    </w:p>
    <w:p w:rsidR="0037587E" w:rsidRPr="007F3AB6" w:rsidRDefault="0037587E" w:rsidP="00C84CEF">
      <w:pPr>
        <w:spacing w:after="0" w:line="480" w:lineRule="auto"/>
        <w:jc w:val="both"/>
        <w:rPr>
          <w:rFonts w:ascii="Times New Roman" w:hAnsi="Times New Roman" w:cs="Times New Roman"/>
          <w:sz w:val="24"/>
          <w:szCs w:val="24"/>
        </w:rPr>
      </w:pPr>
    </w:p>
    <w:p w:rsidR="00B1497B" w:rsidRPr="007F3AB6" w:rsidRDefault="00A10E13" w:rsidP="00C84CEF">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[1</w:t>
      </w:r>
      <w:r w:rsidR="007E6E4B" w:rsidRPr="007F3AB6">
        <w:rPr>
          <w:rFonts w:ascii="Times New Roman" w:hAnsi="Times New Roman" w:cs="Times New Roman"/>
          <w:sz w:val="24"/>
          <w:szCs w:val="24"/>
        </w:rPr>
        <w:t>2</w:t>
      </w:r>
      <w:r w:rsidRPr="007F3AB6">
        <w:rPr>
          <w:rFonts w:ascii="Times New Roman" w:hAnsi="Times New Roman" w:cs="Times New Roman"/>
          <w:sz w:val="24"/>
          <w:szCs w:val="24"/>
        </w:rPr>
        <w:t xml:space="preserve">] </w:t>
      </w:r>
      <w:r w:rsidR="007F3AB6">
        <w:rPr>
          <w:rFonts w:ascii="Times New Roman" w:hAnsi="Times New Roman" w:cs="Times New Roman"/>
          <w:sz w:val="24"/>
          <w:szCs w:val="24"/>
        </w:rPr>
        <w:tab/>
      </w:r>
      <w:r w:rsidR="00AB54E2" w:rsidRPr="007F3AB6">
        <w:rPr>
          <w:rFonts w:ascii="Times New Roman" w:hAnsi="Times New Roman" w:cs="Times New Roman"/>
          <w:sz w:val="24"/>
          <w:szCs w:val="24"/>
        </w:rPr>
        <w:t>Coun</w:t>
      </w:r>
      <w:r w:rsidR="00E1543F" w:rsidRPr="007F3AB6">
        <w:rPr>
          <w:rFonts w:ascii="Times New Roman" w:hAnsi="Times New Roman" w:cs="Times New Roman"/>
          <w:sz w:val="24"/>
          <w:szCs w:val="24"/>
        </w:rPr>
        <w:t>se</w:t>
      </w:r>
      <w:r w:rsidR="00AB54E2" w:rsidRPr="007F3AB6">
        <w:rPr>
          <w:rFonts w:ascii="Times New Roman" w:hAnsi="Times New Roman" w:cs="Times New Roman"/>
          <w:sz w:val="24"/>
          <w:szCs w:val="24"/>
        </w:rPr>
        <w:t xml:space="preserve">l for the appellants argued that the rationale for the lengthy and comprehensive heads of argument was that this was </w:t>
      </w:r>
      <w:r w:rsidR="00892377" w:rsidRPr="007F3AB6">
        <w:rPr>
          <w:rFonts w:ascii="Times New Roman" w:hAnsi="Times New Roman" w:cs="Times New Roman"/>
          <w:sz w:val="24"/>
          <w:szCs w:val="24"/>
        </w:rPr>
        <w:t xml:space="preserve">the first case before this Court dealing with socio-economic rights that speak to an extension </w:t>
      </w:r>
      <w:r w:rsidR="00E1543F" w:rsidRPr="007F3AB6">
        <w:rPr>
          <w:rFonts w:ascii="Times New Roman" w:hAnsi="Times New Roman" w:cs="Times New Roman"/>
          <w:sz w:val="24"/>
          <w:szCs w:val="24"/>
        </w:rPr>
        <w:t>of</w:t>
      </w:r>
      <w:r w:rsidR="00892377" w:rsidRPr="007F3AB6">
        <w:rPr>
          <w:rFonts w:ascii="Times New Roman" w:hAnsi="Times New Roman" w:cs="Times New Roman"/>
          <w:sz w:val="24"/>
          <w:szCs w:val="24"/>
        </w:rPr>
        <w:t xml:space="preserve"> the right to dignity, life and equal protection of the law relating </w:t>
      </w:r>
      <w:r w:rsidR="00A32FCE" w:rsidRPr="007F3AB6">
        <w:rPr>
          <w:rFonts w:ascii="Times New Roman" w:hAnsi="Times New Roman" w:cs="Times New Roman"/>
          <w:sz w:val="24"/>
          <w:szCs w:val="24"/>
        </w:rPr>
        <w:t xml:space="preserve">to housing. </w:t>
      </w:r>
      <w:r w:rsidR="00ED1631" w:rsidRPr="007F3AB6">
        <w:rPr>
          <w:rFonts w:ascii="Times New Roman" w:hAnsi="Times New Roman" w:cs="Times New Roman"/>
          <w:sz w:val="24"/>
          <w:szCs w:val="24"/>
        </w:rPr>
        <w:t xml:space="preserve">It was as a result of the need to give a historical context of the right to housing in relation to other fundamental rights that it was felt necessary to capture domestic and private international law and </w:t>
      </w:r>
      <w:r w:rsidR="002D7B1B" w:rsidRPr="007F3AB6">
        <w:rPr>
          <w:rFonts w:ascii="Times New Roman" w:hAnsi="Times New Roman" w:cs="Times New Roman"/>
          <w:sz w:val="24"/>
          <w:szCs w:val="24"/>
        </w:rPr>
        <w:t xml:space="preserve">to provide </w:t>
      </w:r>
      <w:r w:rsidR="00ED1631" w:rsidRPr="007F3AB6">
        <w:rPr>
          <w:rFonts w:ascii="Times New Roman" w:hAnsi="Times New Roman" w:cs="Times New Roman"/>
          <w:sz w:val="24"/>
          <w:szCs w:val="24"/>
        </w:rPr>
        <w:t xml:space="preserve">a comparative analysis of the approach </w:t>
      </w:r>
      <w:r w:rsidR="008E395B" w:rsidRPr="007F3AB6">
        <w:rPr>
          <w:rFonts w:ascii="Times New Roman" w:hAnsi="Times New Roman" w:cs="Times New Roman"/>
          <w:sz w:val="24"/>
          <w:szCs w:val="24"/>
        </w:rPr>
        <w:t xml:space="preserve">taken </w:t>
      </w:r>
      <w:r w:rsidR="00ED1631" w:rsidRPr="007F3AB6">
        <w:rPr>
          <w:rFonts w:ascii="Times New Roman" w:hAnsi="Times New Roman" w:cs="Times New Roman"/>
          <w:sz w:val="24"/>
          <w:szCs w:val="24"/>
        </w:rPr>
        <w:t>by other developing countries.</w:t>
      </w:r>
    </w:p>
    <w:p w:rsidR="00C84B3C" w:rsidRPr="007F3AB6" w:rsidRDefault="00C84B3C" w:rsidP="00C84CEF">
      <w:pPr>
        <w:spacing w:after="0" w:line="480" w:lineRule="auto"/>
        <w:jc w:val="both"/>
        <w:rPr>
          <w:rFonts w:ascii="Times New Roman" w:hAnsi="Times New Roman" w:cs="Times New Roman"/>
          <w:sz w:val="24"/>
          <w:szCs w:val="24"/>
        </w:rPr>
      </w:pPr>
    </w:p>
    <w:p w:rsidR="004C5CF0" w:rsidRPr="007F3AB6" w:rsidRDefault="00872C9B" w:rsidP="003334A6">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 xml:space="preserve"> </w:t>
      </w:r>
      <w:r w:rsidR="008416E6" w:rsidRPr="007F3AB6">
        <w:rPr>
          <w:rFonts w:ascii="Times New Roman" w:hAnsi="Times New Roman" w:cs="Times New Roman"/>
          <w:sz w:val="24"/>
          <w:szCs w:val="24"/>
        </w:rPr>
        <w:t>[1</w:t>
      </w:r>
      <w:r w:rsidR="007E6E4B" w:rsidRPr="007F3AB6">
        <w:rPr>
          <w:rFonts w:ascii="Times New Roman" w:hAnsi="Times New Roman" w:cs="Times New Roman"/>
          <w:sz w:val="24"/>
          <w:szCs w:val="24"/>
        </w:rPr>
        <w:t>3</w:t>
      </w:r>
      <w:r w:rsidR="008416E6" w:rsidRPr="007F3AB6">
        <w:rPr>
          <w:rFonts w:ascii="Times New Roman" w:hAnsi="Times New Roman" w:cs="Times New Roman"/>
          <w:sz w:val="24"/>
          <w:szCs w:val="24"/>
        </w:rPr>
        <w:t>]</w:t>
      </w:r>
      <w:r w:rsidR="00C420FC" w:rsidRPr="007F3AB6">
        <w:rPr>
          <w:rFonts w:ascii="Times New Roman" w:hAnsi="Times New Roman" w:cs="Times New Roman"/>
          <w:sz w:val="24"/>
          <w:szCs w:val="24"/>
        </w:rPr>
        <w:t xml:space="preserve"> </w:t>
      </w:r>
      <w:r w:rsidR="007F3AB6">
        <w:rPr>
          <w:rFonts w:ascii="Times New Roman" w:hAnsi="Times New Roman" w:cs="Times New Roman"/>
          <w:sz w:val="24"/>
          <w:szCs w:val="24"/>
        </w:rPr>
        <w:tab/>
      </w:r>
      <w:r w:rsidRPr="007F3AB6">
        <w:rPr>
          <w:rFonts w:ascii="Times New Roman" w:hAnsi="Times New Roman" w:cs="Times New Roman"/>
          <w:sz w:val="24"/>
          <w:szCs w:val="24"/>
        </w:rPr>
        <w:t>On the</w:t>
      </w:r>
      <w:r w:rsidR="00C420FC" w:rsidRPr="007F3AB6">
        <w:rPr>
          <w:rFonts w:ascii="Times New Roman" w:hAnsi="Times New Roman" w:cs="Times New Roman"/>
          <w:sz w:val="24"/>
          <w:szCs w:val="24"/>
        </w:rPr>
        <w:t xml:space="preserve"> </w:t>
      </w:r>
      <w:r w:rsidR="00945DDD" w:rsidRPr="007F3AB6">
        <w:rPr>
          <w:rFonts w:ascii="Times New Roman" w:hAnsi="Times New Roman" w:cs="Times New Roman"/>
          <w:sz w:val="24"/>
          <w:szCs w:val="24"/>
        </w:rPr>
        <w:t>merits, counsel for the appellants submitted that the right to shelter ought to be declared a fundamental right pursuant to s 47 of the Constitution.  She further argued that the right to life, dignity and equal protection of the law do not exist independently of the right to shelter. Human rights are i</w:t>
      </w:r>
      <w:r w:rsidR="00A32FCE" w:rsidRPr="007F3AB6">
        <w:rPr>
          <w:rFonts w:ascii="Times New Roman" w:hAnsi="Times New Roman" w:cs="Times New Roman"/>
          <w:sz w:val="24"/>
          <w:szCs w:val="24"/>
        </w:rPr>
        <w:t xml:space="preserve">ndivisible and interdependent. </w:t>
      </w:r>
      <w:r w:rsidR="00945DDD" w:rsidRPr="007F3AB6">
        <w:rPr>
          <w:rFonts w:ascii="Times New Roman" w:hAnsi="Times New Roman" w:cs="Times New Roman"/>
          <w:sz w:val="24"/>
          <w:szCs w:val="24"/>
        </w:rPr>
        <w:t>Indeed one cannot be said to have the right to life or dignity if one does not have the right to shelter or a home. Counsel urged the court to adopt a wide and purposive interpretation in order to determine whether the legislat</w:t>
      </w:r>
      <w:r w:rsidR="008E395B" w:rsidRPr="007F3AB6">
        <w:rPr>
          <w:rFonts w:ascii="Times New Roman" w:hAnsi="Times New Roman" w:cs="Times New Roman"/>
          <w:sz w:val="24"/>
          <w:szCs w:val="24"/>
        </w:rPr>
        <w:t>ure</w:t>
      </w:r>
      <w:r w:rsidR="00945DDD" w:rsidRPr="007F3AB6">
        <w:rPr>
          <w:rFonts w:ascii="Times New Roman" w:hAnsi="Times New Roman" w:cs="Times New Roman"/>
          <w:sz w:val="24"/>
          <w:szCs w:val="24"/>
        </w:rPr>
        <w:t xml:space="preserve"> </w:t>
      </w:r>
      <w:r w:rsidR="008E395B" w:rsidRPr="007F3AB6">
        <w:rPr>
          <w:rFonts w:ascii="Times New Roman" w:hAnsi="Times New Roman" w:cs="Times New Roman"/>
          <w:sz w:val="24"/>
          <w:szCs w:val="24"/>
        </w:rPr>
        <w:t>intended to make</w:t>
      </w:r>
      <w:r w:rsidR="00945DDD" w:rsidRPr="007F3AB6">
        <w:rPr>
          <w:rFonts w:ascii="Times New Roman" w:hAnsi="Times New Roman" w:cs="Times New Roman"/>
          <w:sz w:val="24"/>
          <w:szCs w:val="24"/>
        </w:rPr>
        <w:t xml:space="preserve"> shelter a fundamental right within the Constitution.</w:t>
      </w:r>
    </w:p>
    <w:p w:rsidR="00420CD8" w:rsidRPr="007F3AB6" w:rsidRDefault="00420CD8" w:rsidP="003334A6">
      <w:pPr>
        <w:spacing w:after="0" w:line="480" w:lineRule="auto"/>
        <w:jc w:val="both"/>
        <w:rPr>
          <w:rFonts w:ascii="Times New Roman" w:hAnsi="Times New Roman" w:cs="Times New Roman"/>
          <w:sz w:val="24"/>
          <w:szCs w:val="24"/>
        </w:rPr>
      </w:pPr>
    </w:p>
    <w:p w:rsidR="00754BA6" w:rsidRPr="007F3AB6" w:rsidRDefault="00B45E5C" w:rsidP="00286FB5">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[1</w:t>
      </w:r>
      <w:r w:rsidR="00575BA7" w:rsidRPr="007F3AB6">
        <w:rPr>
          <w:rFonts w:ascii="Times New Roman" w:hAnsi="Times New Roman" w:cs="Times New Roman"/>
          <w:sz w:val="24"/>
          <w:szCs w:val="24"/>
        </w:rPr>
        <w:t>4</w:t>
      </w:r>
      <w:r w:rsidRPr="007F3AB6">
        <w:rPr>
          <w:rFonts w:ascii="Times New Roman" w:hAnsi="Times New Roman" w:cs="Times New Roman"/>
          <w:sz w:val="24"/>
          <w:szCs w:val="24"/>
        </w:rPr>
        <w:t xml:space="preserve">] </w:t>
      </w:r>
      <w:r w:rsidR="007F3AB6">
        <w:rPr>
          <w:rFonts w:ascii="Times New Roman" w:hAnsi="Times New Roman" w:cs="Times New Roman"/>
          <w:sz w:val="24"/>
          <w:szCs w:val="24"/>
        </w:rPr>
        <w:tab/>
      </w:r>
      <w:r w:rsidR="00C30C4A" w:rsidRPr="007F3AB6">
        <w:rPr>
          <w:rFonts w:ascii="Times New Roman" w:hAnsi="Times New Roman" w:cs="Times New Roman"/>
          <w:sz w:val="24"/>
          <w:szCs w:val="24"/>
        </w:rPr>
        <w:t>Counsel further argued that the findings of the court</w:t>
      </w:r>
      <w:r w:rsidR="00CC1FF9" w:rsidRPr="007F3AB6">
        <w:rPr>
          <w:rFonts w:ascii="Times New Roman" w:hAnsi="Times New Roman" w:cs="Times New Roman"/>
          <w:sz w:val="24"/>
          <w:szCs w:val="24"/>
        </w:rPr>
        <w:t xml:space="preserve"> </w:t>
      </w:r>
      <w:r w:rsidR="00CC1FF9" w:rsidRPr="007F3AB6">
        <w:rPr>
          <w:rFonts w:ascii="Times New Roman" w:hAnsi="Times New Roman" w:cs="Times New Roman"/>
          <w:i/>
          <w:sz w:val="24"/>
          <w:szCs w:val="24"/>
        </w:rPr>
        <w:t xml:space="preserve">a quo </w:t>
      </w:r>
      <w:r w:rsidR="008E395B" w:rsidRPr="007F3AB6">
        <w:rPr>
          <w:rFonts w:ascii="Times New Roman" w:hAnsi="Times New Roman" w:cs="Times New Roman"/>
          <w:sz w:val="24"/>
          <w:szCs w:val="24"/>
        </w:rPr>
        <w:t>had not taken</w:t>
      </w:r>
      <w:r w:rsidR="00CC1FF9" w:rsidRPr="007F3AB6">
        <w:rPr>
          <w:rFonts w:ascii="Times New Roman" w:hAnsi="Times New Roman" w:cs="Times New Roman"/>
          <w:sz w:val="24"/>
          <w:szCs w:val="24"/>
        </w:rPr>
        <w:t xml:space="preserve"> into account all the provisions of the Constitution. The Constitution has provided for adequate shelter as a national objective under s 28</w:t>
      </w:r>
      <w:r w:rsidR="008E395B" w:rsidRPr="007F3AB6">
        <w:rPr>
          <w:rFonts w:ascii="Times New Roman" w:hAnsi="Times New Roman" w:cs="Times New Roman"/>
          <w:sz w:val="24"/>
          <w:szCs w:val="24"/>
        </w:rPr>
        <w:t>. It has provided for</w:t>
      </w:r>
      <w:r w:rsidR="00CC1FF9" w:rsidRPr="007F3AB6">
        <w:rPr>
          <w:rFonts w:ascii="Times New Roman" w:hAnsi="Times New Roman" w:cs="Times New Roman"/>
          <w:sz w:val="24"/>
          <w:szCs w:val="24"/>
        </w:rPr>
        <w:t xml:space="preserve"> freedom from arbitrary evictions under s 74 </w:t>
      </w:r>
      <w:r w:rsidR="00CC1FF9" w:rsidRPr="007F3AB6">
        <w:rPr>
          <w:rFonts w:ascii="Times New Roman" w:hAnsi="Times New Roman" w:cs="Times New Roman"/>
          <w:sz w:val="24"/>
          <w:szCs w:val="24"/>
        </w:rPr>
        <w:lastRenderedPageBreak/>
        <w:t xml:space="preserve">of the </w:t>
      </w:r>
      <w:r w:rsidR="00E277A0" w:rsidRPr="007F3AB6">
        <w:rPr>
          <w:rFonts w:ascii="Times New Roman" w:hAnsi="Times New Roman" w:cs="Times New Roman"/>
          <w:sz w:val="24"/>
          <w:szCs w:val="24"/>
        </w:rPr>
        <w:t xml:space="preserve">same </w:t>
      </w:r>
      <w:r w:rsidR="00CC1FF9" w:rsidRPr="007F3AB6">
        <w:rPr>
          <w:rFonts w:ascii="Times New Roman" w:hAnsi="Times New Roman" w:cs="Times New Roman"/>
          <w:sz w:val="24"/>
          <w:szCs w:val="24"/>
        </w:rPr>
        <w:t>Constitution</w:t>
      </w:r>
      <w:r w:rsidR="00E277A0" w:rsidRPr="007F3AB6">
        <w:rPr>
          <w:rFonts w:ascii="Times New Roman" w:hAnsi="Times New Roman" w:cs="Times New Roman"/>
          <w:sz w:val="24"/>
          <w:szCs w:val="24"/>
        </w:rPr>
        <w:t xml:space="preserve">.  </w:t>
      </w:r>
      <w:r w:rsidR="008E395B" w:rsidRPr="007F3AB6">
        <w:rPr>
          <w:rFonts w:ascii="Times New Roman" w:hAnsi="Times New Roman" w:cs="Times New Roman"/>
          <w:sz w:val="24"/>
          <w:szCs w:val="24"/>
        </w:rPr>
        <w:t xml:space="preserve">It </w:t>
      </w:r>
      <w:r w:rsidR="00E277A0" w:rsidRPr="007F3AB6">
        <w:rPr>
          <w:rFonts w:ascii="Times New Roman" w:hAnsi="Times New Roman" w:cs="Times New Roman"/>
          <w:sz w:val="24"/>
          <w:szCs w:val="24"/>
        </w:rPr>
        <w:t xml:space="preserve">has </w:t>
      </w:r>
      <w:r w:rsidR="00127174" w:rsidRPr="007F3AB6">
        <w:rPr>
          <w:rFonts w:ascii="Times New Roman" w:hAnsi="Times New Roman" w:cs="Times New Roman"/>
          <w:sz w:val="24"/>
          <w:szCs w:val="24"/>
        </w:rPr>
        <w:t>also made</w:t>
      </w:r>
      <w:r w:rsidR="00E277A0" w:rsidRPr="007F3AB6">
        <w:rPr>
          <w:rFonts w:ascii="Times New Roman" w:hAnsi="Times New Roman" w:cs="Times New Roman"/>
          <w:sz w:val="24"/>
          <w:szCs w:val="24"/>
        </w:rPr>
        <w:t xml:space="preserve"> provision for the right of children to education, health services, nutrition and shelter under s 81(f). It also provides for security of tenure to every person lawfully owning o</w:t>
      </w:r>
      <w:r w:rsidR="00A32FCE" w:rsidRPr="007F3AB6">
        <w:rPr>
          <w:rFonts w:ascii="Times New Roman" w:hAnsi="Times New Roman" w:cs="Times New Roman"/>
          <w:sz w:val="24"/>
          <w:szCs w:val="24"/>
        </w:rPr>
        <w:t xml:space="preserve">r occupying agricultural land. </w:t>
      </w:r>
      <w:r w:rsidR="00E277A0" w:rsidRPr="007F3AB6">
        <w:rPr>
          <w:rFonts w:ascii="Times New Roman" w:hAnsi="Times New Roman" w:cs="Times New Roman"/>
          <w:sz w:val="24"/>
          <w:szCs w:val="24"/>
        </w:rPr>
        <w:t xml:space="preserve">The court should </w:t>
      </w:r>
      <w:r w:rsidR="00097901" w:rsidRPr="007F3AB6">
        <w:rPr>
          <w:rFonts w:ascii="Times New Roman" w:hAnsi="Times New Roman" w:cs="Times New Roman"/>
          <w:sz w:val="24"/>
          <w:szCs w:val="24"/>
        </w:rPr>
        <w:t xml:space="preserve">therefore </w:t>
      </w:r>
      <w:r w:rsidR="002D7B1B" w:rsidRPr="007F3AB6">
        <w:rPr>
          <w:rFonts w:ascii="Times New Roman" w:hAnsi="Times New Roman" w:cs="Times New Roman"/>
          <w:sz w:val="24"/>
          <w:szCs w:val="24"/>
        </w:rPr>
        <w:t xml:space="preserve">have </w:t>
      </w:r>
      <w:r w:rsidR="00097901" w:rsidRPr="007F3AB6">
        <w:rPr>
          <w:rFonts w:ascii="Times New Roman" w:hAnsi="Times New Roman" w:cs="Times New Roman"/>
          <w:sz w:val="24"/>
          <w:szCs w:val="24"/>
        </w:rPr>
        <w:t>adopted a</w:t>
      </w:r>
      <w:r w:rsidR="00E277A0" w:rsidRPr="007F3AB6">
        <w:rPr>
          <w:rFonts w:ascii="Times New Roman" w:hAnsi="Times New Roman" w:cs="Times New Roman"/>
          <w:sz w:val="24"/>
          <w:szCs w:val="24"/>
        </w:rPr>
        <w:t xml:space="preserve"> purposive interpretation </w:t>
      </w:r>
      <w:r w:rsidR="00097901" w:rsidRPr="007F3AB6">
        <w:rPr>
          <w:rFonts w:ascii="Times New Roman" w:hAnsi="Times New Roman" w:cs="Times New Roman"/>
          <w:sz w:val="24"/>
          <w:szCs w:val="24"/>
        </w:rPr>
        <w:t>and paid due regard to all these provisions that have a bearing on the right to shelter.  Taken as a whole, the Constitution provides for the fundamental right to housing</w:t>
      </w:r>
      <w:r w:rsidR="00E277A0" w:rsidRPr="007F3AB6">
        <w:rPr>
          <w:rFonts w:ascii="Times New Roman" w:hAnsi="Times New Roman" w:cs="Times New Roman"/>
          <w:sz w:val="24"/>
          <w:szCs w:val="24"/>
        </w:rPr>
        <w:t>.</w:t>
      </w:r>
    </w:p>
    <w:p w:rsidR="00286FB5" w:rsidRPr="007F3AB6" w:rsidRDefault="00286FB5" w:rsidP="00286FB5">
      <w:pPr>
        <w:spacing w:after="0" w:line="480" w:lineRule="auto"/>
        <w:jc w:val="both"/>
        <w:rPr>
          <w:rFonts w:ascii="Times New Roman" w:hAnsi="Times New Roman" w:cs="Times New Roman"/>
          <w:sz w:val="24"/>
          <w:szCs w:val="24"/>
        </w:rPr>
      </w:pPr>
    </w:p>
    <w:p w:rsidR="00E35D77" w:rsidRPr="007F3AB6" w:rsidRDefault="00127174" w:rsidP="003334A6">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 xml:space="preserve"> </w:t>
      </w:r>
      <w:r w:rsidR="00754BA6" w:rsidRPr="007F3AB6">
        <w:rPr>
          <w:rFonts w:ascii="Times New Roman" w:hAnsi="Times New Roman" w:cs="Times New Roman"/>
          <w:sz w:val="24"/>
          <w:szCs w:val="24"/>
        </w:rPr>
        <w:t>[1</w:t>
      </w:r>
      <w:r w:rsidR="00575BA7" w:rsidRPr="007F3AB6">
        <w:rPr>
          <w:rFonts w:ascii="Times New Roman" w:hAnsi="Times New Roman" w:cs="Times New Roman"/>
          <w:sz w:val="24"/>
          <w:szCs w:val="24"/>
        </w:rPr>
        <w:t>5</w:t>
      </w:r>
      <w:r w:rsidR="00260C3B" w:rsidRPr="007F3AB6">
        <w:rPr>
          <w:rFonts w:ascii="Times New Roman" w:hAnsi="Times New Roman" w:cs="Times New Roman"/>
          <w:sz w:val="24"/>
          <w:szCs w:val="24"/>
        </w:rPr>
        <w:t>]</w:t>
      </w:r>
      <w:r w:rsidR="007F3AB6">
        <w:rPr>
          <w:rFonts w:ascii="Times New Roman" w:hAnsi="Times New Roman" w:cs="Times New Roman"/>
          <w:sz w:val="24"/>
          <w:szCs w:val="24"/>
        </w:rPr>
        <w:tab/>
      </w:r>
      <w:r w:rsidR="00260C3B" w:rsidRPr="007F3AB6">
        <w:rPr>
          <w:rFonts w:ascii="Times New Roman" w:hAnsi="Times New Roman" w:cs="Times New Roman"/>
          <w:sz w:val="24"/>
          <w:szCs w:val="24"/>
        </w:rPr>
        <w:t xml:space="preserve"> </w:t>
      </w:r>
      <w:r w:rsidR="00E8150A" w:rsidRPr="007F3AB6">
        <w:rPr>
          <w:rFonts w:ascii="Times New Roman" w:hAnsi="Times New Roman" w:cs="Times New Roman"/>
          <w:sz w:val="24"/>
          <w:szCs w:val="24"/>
        </w:rPr>
        <w:t>The appellant</w:t>
      </w:r>
      <w:r w:rsidR="00C9715F" w:rsidRPr="007F3AB6">
        <w:rPr>
          <w:rFonts w:ascii="Times New Roman" w:hAnsi="Times New Roman" w:cs="Times New Roman"/>
          <w:sz w:val="24"/>
          <w:szCs w:val="24"/>
        </w:rPr>
        <w:t>s</w:t>
      </w:r>
      <w:r w:rsidR="00E8150A" w:rsidRPr="007F3AB6">
        <w:rPr>
          <w:rFonts w:ascii="Times New Roman" w:hAnsi="Times New Roman" w:cs="Times New Roman"/>
          <w:sz w:val="24"/>
          <w:szCs w:val="24"/>
        </w:rPr>
        <w:t xml:space="preserve"> have </w:t>
      </w:r>
      <w:r w:rsidR="00097901" w:rsidRPr="007F3AB6">
        <w:rPr>
          <w:rFonts w:ascii="Times New Roman" w:hAnsi="Times New Roman" w:cs="Times New Roman"/>
          <w:sz w:val="24"/>
          <w:szCs w:val="24"/>
        </w:rPr>
        <w:t xml:space="preserve">further </w:t>
      </w:r>
      <w:r w:rsidR="00E8150A" w:rsidRPr="007F3AB6">
        <w:rPr>
          <w:rFonts w:ascii="Times New Roman" w:hAnsi="Times New Roman" w:cs="Times New Roman"/>
          <w:sz w:val="24"/>
          <w:szCs w:val="24"/>
        </w:rPr>
        <w:t xml:space="preserve">contended that the decision of the court </w:t>
      </w:r>
      <w:r w:rsidR="00E8150A" w:rsidRPr="007F3AB6">
        <w:rPr>
          <w:rFonts w:ascii="Times New Roman" w:hAnsi="Times New Roman" w:cs="Times New Roman"/>
          <w:i/>
          <w:sz w:val="24"/>
          <w:szCs w:val="24"/>
        </w:rPr>
        <w:t xml:space="preserve">a quo </w:t>
      </w:r>
      <w:r w:rsidR="00E8150A" w:rsidRPr="007F3AB6">
        <w:rPr>
          <w:rFonts w:ascii="Times New Roman" w:hAnsi="Times New Roman" w:cs="Times New Roman"/>
          <w:sz w:val="24"/>
          <w:szCs w:val="24"/>
        </w:rPr>
        <w:t>has far reaching implications as it effectively leaves the appellants’ members homeless with nowhere to go</w:t>
      </w:r>
      <w:r w:rsidR="00286FB5" w:rsidRPr="007F3AB6">
        <w:rPr>
          <w:rFonts w:ascii="Times New Roman" w:hAnsi="Times New Roman" w:cs="Times New Roman"/>
          <w:sz w:val="24"/>
          <w:szCs w:val="24"/>
        </w:rPr>
        <w:t>.</w:t>
      </w:r>
      <w:r w:rsidR="00E8150A" w:rsidRPr="007F3AB6">
        <w:rPr>
          <w:rFonts w:ascii="Times New Roman" w:hAnsi="Times New Roman" w:cs="Times New Roman"/>
          <w:sz w:val="24"/>
          <w:szCs w:val="24"/>
        </w:rPr>
        <w:t xml:space="preserve"> Before sanctifying the drastic measure of eviction, the court </w:t>
      </w:r>
      <w:r w:rsidR="00E8150A" w:rsidRPr="007F3AB6">
        <w:rPr>
          <w:rFonts w:ascii="Times New Roman" w:hAnsi="Times New Roman" w:cs="Times New Roman"/>
          <w:i/>
          <w:sz w:val="24"/>
          <w:szCs w:val="24"/>
        </w:rPr>
        <w:t xml:space="preserve">a quo </w:t>
      </w:r>
      <w:r w:rsidR="00E8150A" w:rsidRPr="007F3AB6">
        <w:rPr>
          <w:rFonts w:ascii="Times New Roman" w:hAnsi="Times New Roman" w:cs="Times New Roman"/>
          <w:sz w:val="24"/>
          <w:szCs w:val="24"/>
        </w:rPr>
        <w:t xml:space="preserve">should have </w:t>
      </w:r>
      <w:r w:rsidR="00096CAB" w:rsidRPr="007F3AB6">
        <w:rPr>
          <w:rFonts w:ascii="Times New Roman" w:hAnsi="Times New Roman" w:cs="Times New Roman"/>
          <w:sz w:val="24"/>
          <w:szCs w:val="24"/>
        </w:rPr>
        <w:t xml:space="preserve">gone beyond the facts. The court did not take into account the circumstances and length of time the appellants’ members had been in occupation, the rights and needs of vulnerable sections of that group such as children and the failure by the relevant organs of the state to make suitable alternative accommodation available. </w:t>
      </w:r>
    </w:p>
    <w:p w:rsidR="00097901" w:rsidRPr="007F3AB6" w:rsidRDefault="00097901" w:rsidP="003334A6">
      <w:pPr>
        <w:spacing w:after="0" w:line="480" w:lineRule="auto"/>
        <w:jc w:val="both"/>
        <w:rPr>
          <w:rFonts w:ascii="Times New Roman" w:hAnsi="Times New Roman" w:cs="Times New Roman"/>
          <w:sz w:val="24"/>
          <w:szCs w:val="24"/>
        </w:rPr>
      </w:pPr>
    </w:p>
    <w:p w:rsidR="007E1EC2" w:rsidRPr="007F3AB6" w:rsidRDefault="00E35D77" w:rsidP="003334A6">
      <w:pPr>
        <w:spacing w:after="0" w:line="480" w:lineRule="auto"/>
        <w:jc w:val="both"/>
        <w:rPr>
          <w:rFonts w:ascii="Times New Roman" w:hAnsi="Times New Roman" w:cs="Times New Roman"/>
          <w:i/>
          <w:sz w:val="24"/>
          <w:szCs w:val="24"/>
        </w:rPr>
      </w:pPr>
      <w:r w:rsidRPr="007F3AB6">
        <w:rPr>
          <w:rFonts w:ascii="Times New Roman" w:hAnsi="Times New Roman" w:cs="Times New Roman"/>
          <w:i/>
          <w:sz w:val="24"/>
          <w:szCs w:val="24"/>
        </w:rPr>
        <w:t>SUBMISSIONS</w:t>
      </w:r>
      <w:r w:rsidR="007E1EC2" w:rsidRPr="007F3AB6">
        <w:rPr>
          <w:rFonts w:ascii="Times New Roman" w:hAnsi="Times New Roman" w:cs="Times New Roman"/>
          <w:i/>
          <w:sz w:val="24"/>
          <w:szCs w:val="24"/>
        </w:rPr>
        <w:t xml:space="preserve"> BY THE MINISTER</w:t>
      </w:r>
      <w:r w:rsidRPr="007F3AB6">
        <w:rPr>
          <w:rFonts w:ascii="Times New Roman" w:hAnsi="Times New Roman" w:cs="Times New Roman"/>
          <w:i/>
          <w:sz w:val="24"/>
          <w:szCs w:val="24"/>
        </w:rPr>
        <w:t xml:space="preserve"> OF LOCAL GOVERNMENT AND </w:t>
      </w:r>
      <w:r w:rsidR="007E1EC2" w:rsidRPr="007F3AB6">
        <w:rPr>
          <w:rFonts w:ascii="Times New Roman" w:hAnsi="Times New Roman" w:cs="Times New Roman"/>
          <w:i/>
          <w:sz w:val="24"/>
          <w:szCs w:val="24"/>
        </w:rPr>
        <w:t>THE MINISTER OF LANDS</w:t>
      </w:r>
    </w:p>
    <w:p w:rsidR="00950DD1" w:rsidRPr="007F3AB6" w:rsidRDefault="00893B84" w:rsidP="003334A6">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[1</w:t>
      </w:r>
      <w:r w:rsidR="00575BA7" w:rsidRPr="007F3AB6">
        <w:rPr>
          <w:rFonts w:ascii="Times New Roman" w:hAnsi="Times New Roman" w:cs="Times New Roman"/>
          <w:sz w:val="24"/>
          <w:szCs w:val="24"/>
        </w:rPr>
        <w:t>6</w:t>
      </w:r>
      <w:r w:rsidR="00B00528" w:rsidRPr="007F3AB6">
        <w:rPr>
          <w:rFonts w:ascii="Times New Roman" w:hAnsi="Times New Roman" w:cs="Times New Roman"/>
          <w:sz w:val="24"/>
          <w:szCs w:val="24"/>
        </w:rPr>
        <w:t xml:space="preserve">] </w:t>
      </w:r>
      <w:r w:rsidR="007F3AB6">
        <w:rPr>
          <w:rFonts w:ascii="Times New Roman" w:hAnsi="Times New Roman" w:cs="Times New Roman"/>
          <w:sz w:val="24"/>
          <w:szCs w:val="24"/>
        </w:rPr>
        <w:tab/>
      </w:r>
      <w:r w:rsidR="00565C26" w:rsidRPr="007F3AB6">
        <w:rPr>
          <w:rFonts w:ascii="Times New Roman" w:hAnsi="Times New Roman" w:cs="Times New Roman"/>
          <w:sz w:val="24"/>
          <w:szCs w:val="24"/>
        </w:rPr>
        <w:t xml:space="preserve">Counsel for the two </w:t>
      </w:r>
      <w:r w:rsidR="00EF4483" w:rsidRPr="007F3AB6">
        <w:rPr>
          <w:rFonts w:ascii="Times New Roman" w:hAnsi="Times New Roman" w:cs="Times New Roman"/>
          <w:sz w:val="24"/>
          <w:szCs w:val="24"/>
        </w:rPr>
        <w:t>Ministers</w:t>
      </w:r>
      <w:r w:rsidR="00565C26" w:rsidRPr="007F3AB6">
        <w:rPr>
          <w:rFonts w:ascii="Times New Roman" w:hAnsi="Times New Roman" w:cs="Times New Roman"/>
          <w:sz w:val="24"/>
          <w:szCs w:val="24"/>
        </w:rPr>
        <w:t xml:space="preserve"> submitted </w:t>
      </w:r>
      <w:r w:rsidR="005C3918" w:rsidRPr="007F3AB6">
        <w:rPr>
          <w:rFonts w:ascii="Times New Roman" w:hAnsi="Times New Roman" w:cs="Times New Roman"/>
          <w:sz w:val="24"/>
          <w:szCs w:val="24"/>
        </w:rPr>
        <w:t>that</w:t>
      </w:r>
      <w:r w:rsidR="002D7B1B" w:rsidRPr="007F3AB6">
        <w:rPr>
          <w:rFonts w:ascii="Times New Roman" w:hAnsi="Times New Roman" w:cs="Times New Roman"/>
          <w:sz w:val="24"/>
          <w:szCs w:val="24"/>
        </w:rPr>
        <w:t>,</w:t>
      </w:r>
      <w:r w:rsidR="005C3918" w:rsidRPr="007F3AB6">
        <w:rPr>
          <w:rFonts w:ascii="Times New Roman" w:hAnsi="Times New Roman" w:cs="Times New Roman"/>
          <w:sz w:val="24"/>
          <w:szCs w:val="24"/>
        </w:rPr>
        <w:t xml:space="preserve"> </w:t>
      </w:r>
      <w:r w:rsidR="00EF4483" w:rsidRPr="007F3AB6">
        <w:rPr>
          <w:rFonts w:ascii="Times New Roman" w:hAnsi="Times New Roman" w:cs="Times New Roman"/>
          <w:sz w:val="24"/>
          <w:szCs w:val="24"/>
        </w:rPr>
        <w:t>for the reasons given by Leengate</w:t>
      </w:r>
      <w:r w:rsidR="002D7B1B" w:rsidRPr="007F3AB6">
        <w:rPr>
          <w:rFonts w:ascii="Times New Roman" w:hAnsi="Times New Roman" w:cs="Times New Roman"/>
          <w:sz w:val="24"/>
          <w:szCs w:val="24"/>
        </w:rPr>
        <w:t>,</w:t>
      </w:r>
      <w:r w:rsidR="00EF4483" w:rsidRPr="007F3AB6">
        <w:rPr>
          <w:rFonts w:ascii="Times New Roman" w:hAnsi="Times New Roman" w:cs="Times New Roman"/>
          <w:sz w:val="24"/>
          <w:szCs w:val="24"/>
        </w:rPr>
        <w:t xml:space="preserve"> </w:t>
      </w:r>
      <w:r w:rsidR="00575F1B" w:rsidRPr="007F3AB6">
        <w:rPr>
          <w:rFonts w:ascii="Times New Roman" w:hAnsi="Times New Roman" w:cs="Times New Roman"/>
          <w:sz w:val="24"/>
          <w:szCs w:val="24"/>
        </w:rPr>
        <w:t xml:space="preserve">with which they agree, </w:t>
      </w:r>
      <w:r w:rsidR="00565C26" w:rsidRPr="007F3AB6">
        <w:rPr>
          <w:rFonts w:ascii="Times New Roman" w:hAnsi="Times New Roman" w:cs="Times New Roman"/>
          <w:sz w:val="24"/>
          <w:szCs w:val="24"/>
        </w:rPr>
        <w:t>the appellants’ heads of argument do not comply with the Rules of Court</w:t>
      </w:r>
      <w:r w:rsidR="005C3918" w:rsidRPr="007F3AB6">
        <w:rPr>
          <w:rFonts w:ascii="Times New Roman" w:hAnsi="Times New Roman" w:cs="Times New Roman"/>
          <w:sz w:val="24"/>
          <w:szCs w:val="24"/>
        </w:rPr>
        <w:t>.</w:t>
      </w:r>
      <w:r w:rsidR="00565C26" w:rsidRPr="007F3AB6">
        <w:rPr>
          <w:rFonts w:ascii="Times New Roman" w:hAnsi="Times New Roman" w:cs="Times New Roman"/>
          <w:sz w:val="24"/>
          <w:szCs w:val="24"/>
        </w:rPr>
        <w:t xml:space="preserve"> </w:t>
      </w:r>
      <w:r w:rsidR="005C3918" w:rsidRPr="007F3AB6">
        <w:rPr>
          <w:rFonts w:ascii="Times New Roman" w:hAnsi="Times New Roman" w:cs="Times New Roman"/>
          <w:sz w:val="24"/>
          <w:szCs w:val="24"/>
        </w:rPr>
        <w:t>He urged this Court to find that there are</w:t>
      </w:r>
      <w:r w:rsidR="00565C26" w:rsidRPr="007F3AB6">
        <w:rPr>
          <w:rFonts w:ascii="Times New Roman" w:hAnsi="Times New Roman" w:cs="Times New Roman"/>
          <w:sz w:val="24"/>
          <w:szCs w:val="24"/>
        </w:rPr>
        <w:t xml:space="preserve"> no proper heads before </w:t>
      </w:r>
      <w:r w:rsidR="005C3918" w:rsidRPr="007F3AB6">
        <w:rPr>
          <w:rFonts w:ascii="Times New Roman" w:hAnsi="Times New Roman" w:cs="Times New Roman"/>
          <w:sz w:val="24"/>
          <w:szCs w:val="24"/>
        </w:rPr>
        <w:t>it</w:t>
      </w:r>
      <w:r w:rsidR="00565C26" w:rsidRPr="007F3AB6">
        <w:rPr>
          <w:rFonts w:ascii="Times New Roman" w:hAnsi="Times New Roman" w:cs="Times New Roman"/>
          <w:sz w:val="24"/>
          <w:szCs w:val="24"/>
        </w:rPr>
        <w:t>.</w:t>
      </w:r>
    </w:p>
    <w:p w:rsidR="00E538B6" w:rsidRPr="007F3AB6" w:rsidRDefault="00E538B6" w:rsidP="003334A6">
      <w:pPr>
        <w:spacing w:after="0" w:line="480" w:lineRule="auto"/>
        <w:jc w:val="both"/>
        <w:rPr>
          <w:rFonts w:ascii="Times New Roman" w:hAnsi="Times New Roman" w:cs="Times New Roman"/>
          <w:sz w:val="24"/>
          <w:szCs w:val="24"/>
        </w:rPr>
      </w:pPr>
    </w:p>
    <w:p w:rsidR="00295CD7" w:rsidRPr="007F3AB6" w:rsidRDefault="00DA0808" w:rsidP="00872493">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 xml:space="preserve"> </w:t>
      </w:r>
      <w:r w:rsidR="0010406C" w:rsidRPr="007F3AB6">
        <w:rPr>
          <w:rFonts w:ascii="Times New Roman" w:hAnsi="Times New Roman" w:cs="Times New Roman"/>
          <w:sz w:val="24"/>
          <w:szCs w:val="24"/>
        </w:rPr>
        <w:t>[1</w:t>
      </w:r>
      <w:r w:rsidR="00575BA7" w:rsidRPr="007F3AB6">
        <w:rPr>
          <w:rFonts w:ascii="Times New Roman" w:hAnsi="Times New Roman" w:cs="Times New Roman"/>
          <w:sz w:val="24"/>
          <w:szCs w:val="24"/>
        </w:rPr>
        <w:t>7</w:t>
      </w:r>
      <w:r w:rsidR="0010406C" w:rsidRPr="007F3AB6">
        <w:rPr>
          <w:rFonts w:ascii="Times New Roman" w:hAnsi="Times New Roman" w:cs="Times New Roman"/>
          <w:sz w:val="24"/>
          <w:szCs w:val="24"/>
        </w:rPr>
        <w:t>]</w:t>
      </w:r>
      <w:r w:rsidR="003E39F2" w:rsidRPr="007F3AB6">
        <w:rPr>
          <w:rFonts w:ascii="Times New Roman" w:hAnsi="Times New Roman" w:cs="Times New Roman"/>
          <w:sz w:val="24"/>
          <w:szCs w:val="24"/>
        </w:rPr>
        <w:t xml:space="preserve"> </w:t>
      </w:r>
      <w:r w:rsidR="007F3AB6">
        <w:rPr>
          <w:rFonts w:ascii="Times New Roman" w:hAnsi="Times New Roman" w:cs="Times New Roman"/>
          <w:sz w:val="24"/>
          <w:szCs w:val="24"/>
        </w:rPr>
        <w:tab/>
      </w:r>
      <w:r w:rsidR="00827CCC" w:rsidRPr="007F3AB6">
        <w:rPr>
          <w:rFonts w:ascii="Times New Roman" w:hAnsi="Times New Roman" w:cs="Times New Roman"/>
          <w:sz w:val="24"/>
          <w:szCs w:val="24"/>
        </w:rPr>
        <w:t xml:space="preserve">On the merits he argued that the right to shelter is not included in Chapter 4 of the Constitution but is envisaged as </w:t>
      </w:r>
      <w:r w:rsidR="006F5C9C" w:rsidRPr="007F3AB6">
        <w:rPr>
          <w:rFonts w:ascii="Times New Roman" w:hAnsi="Times New Roman" w:cs="Times New Roman"/>
          <w:sz w:val="24"/>
          <w:szCs w:val="24"/>
        </w:rPr>
        <w:t xml:space="preserve">a </w:t>
      </w:r>
      <w:r w:rsidR="00A32FCE" w:rsidRPr="007F3AB6">
        <w:rPr>
          <w:rFonts w:ascii="Times New Roman" w:hAnsi="Times New Roman" w:cs="Times New Roman"/>
          <w:sz w:val="24"/>
          <w:szCs w:val="24"/>
        </w:rPr>
        <w:t xml:space="preserve">national objective under s 28. </w:t>
      </w:r>
      <w:r w:rsidR="006F5C9C" w:rsidRPr="007F3AB6">
        <w:rPr>
          <w:rFonts w:ascii="Times New Roman" w:hAnsi="Times New Roman" w:cs="Times New Roman"/>
          <w:sz w:val="24"/>
          <w:szCs w:val="24"/>
        </w:rPr>
        <w:t xml:space="preserve">He further submitted that the reliance by the appellants on s 47 was inappropriate as they had failed to point to any law that provides the right to shelter.  In any event any rights recognised by s 47 </w:t>
      </w:r>
      <w:r w:rsidR="00091D17" w:rsidRPr="007F3AB6">
        <w:rPr>
          <w:rFonts w:ascii="Times New Roman" w:hAnsi="Times New Roman" w:cs="Times New Roman"/>
          <w:sz w:val="24"/>
          <w:szCs w:val="24"/>
        </w:rPr>
        <w:t xml:space="preserve">of the Constitution </w:t>
      </w:r>
      <w:r w:rsidR="006F5C9C" w:rsidRPr="007F3AB6">
        <w:rPr>
          <w:rFonts w:ascii="Times New Roman" w:hAnsi="Times New Roman" w:cs="Times New Roman"/>
          <w:sz w:val="24"/>
          <w:szCs w:val="24"/>
        </w:rPr>
        <w:t xml:space="preserve">are </w:t>
      </w:r>
      <w:r w:rsidR="006F5C9C" w:rsidRPr="007F3AB6">
        <w:rPr>
          <w:rFonts w:ascii="Times New Roman" w:hAnsi="Times New Roman" w:cs="Times New Roman"/>
          <w:sz w:val="24"/>
          <w:szCs w:val="24"/>
        </w:rPr>
        <w:lastRenderedPageBreak/>
        <w:t xml:space="preserve">not fundamental rights. The provision simply means the Constitution </w:t>
      </w:r>
      <w:r w:rsidR="00091D17" w:rsidRPr="007F3AB6">
        <w:rPr>
          <w:rFonts w:ascii="Times New Roman" w:hAnsi="Times New Roman" w:cs="Times New Roman"/>
          <w:sz w:val="24"/>
          <w:szCs w:val="24"/>
        </w:rPr>
        <w:t>does</w:t>
      </w:r>
      <w:r w:rsidR="006F5C9C" w:rsidRPr="007F3AB6">
        <w:rPr>
          <w:rFonts w:ascii="Times New Roman" w:hAnsi="Times New Roman" w:cs="Times New Roman"/>
          <w:sz w:val="24"/>
          <w:szCs w:val="24"/>
        </w:rPr>
        <w:t xml:space="preserve"> not exclude the existence of other rights </w:t>
      </w:r>
      <w:r w:rsidR="00091D17" w:rsidRPr="007F3AB6">
        <w:rPr>
          <w:rFonts w:ascii="Times New Roman" w:hAnsi="Times New Roman" w:cs="Times New Roman"/>
          <w:sz w:val="24"/>
          <w:szCs w:val="24"/>
        </w:rPr>
        <w:t xml:space="preserve">confirmed in terms of other laws recognised as such by </w:t>
      </w:r>
      <w:r w:rsidR="006F5C9C" w:rsidRPr="007F3AB6">
        <w:rPr>
          <w:rFonts w:ascii="Times New Roman" w:hAnsi="Times New Roman" w:cs="Times New Roman"/>
          <w:sz w:val="24"/>
          <w:szCs w:val="24"/>
        </w:rPr>
        <w:t>the Constitution.</w:t>
      </w:r>
      <w:r w:rsidR="003A780A" w:rsidRPr="007F3AB6">
        <w:rPr>
          <w:rFonts w:ascii="Times New Roman" w:hAnsi="Times New Roman" w:cs="Times New Roman"/>
          <w:sz w:val="24"/>
          <w:szCs w:val="24"/>
        </w:rPr>
        <w:t xml:space="preserve"> </w:t>
      </w:r>
      <w:r w:rsidR="00872493" w:rsidRPr="007F3AB6">
        <w:rPr>
          <w:rFonts w:ascii="Times New Roman" w:hAnsi="Times New Roman" w:cs="Times New Roman"/>
          <w:sz w:val="24"/>
          <w:szCs w:val="24"/>
        </w:rPr>
        <w:t xml:space="preserve"> </w:t>
      </w:r>
    </w:p>
    <w:p w:rsidR="005D5ADF" w:rsidRPr="007F3AB6" w:rsidRDefault="005D5ADF" w:rsidP="003334A6">
      <w:pPr>
        <w:spacing w:after="0" w:line="480" w:lineRule="auto"/>
        <w:jc w:val="both"/>
        <w:rPr>
          <w:rFonts w:ascii="Times New Roman" w:hAnsi="Times New Roman" w:cs="Times New Roman"/>
          <w:sz w:val="24"/>
          <w:szCs w:val="24"/>
        </w:rPr>
      </w:pPr>
    </w:p>
    <w:p w:rsidR="00443BAE" w:rsidRPr="007F3AB6" w:rsidRDefault="00443BAE" w:rsidP="00443BAE">
      <w:pPr>
        <w:spacing w:after="0" w:line="480" w:lineRule="auto"/>
        <w:jc w:val="both"/>
        <w:rPr>
          <w:rFonts w:ascii="Times New Roman" w:hAnsi="Times New Roman" w:cs="Times New Roman"/>
          <w:i/>
          <w:sz w:val="24"/>
          <w:szCs w:val="24"/>
        </w:rPr>
      </w:pPr>
      <w:r w:rsidRPr="007F3AB6">
        <w:rPr>
          <w:rFonts w:ascii="Times New Roman" w:hAnsi="Times New Roman" w:cs="Times New Roman"/>
          <w:i/>
          <w:sz w:val="24"/>
          <w:szCs w:val="24"/>
        </w:rPr>
        <w:t>SUBMISSIONS BY LEENGATE</w:t>
      </w:r>
    </w:p>
    <w:p w:rsidR="00295580" w:rsidRPr="007F3AB6" w:rsidRDefault="00E4138D" w:rsidP="003334A6">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[1</w:t>
      </w:r>
      <w:r w:rsidR="00575BA7" w:rsidRPr="007F3AB6">
        <w:rPr>
          <w:rFonts w:ascii="Times New Roman" w:hAnsi="Times New Roman" w:cs="Times New Roman"/>
          <w:sz w:val="24"/>
          <w:szCs w:val="24"/>
        </w:rPr>
        <w:t>8</w:t>
      </w:r>
      <w:r w:rsidRPr="007F3AB6">
        <w:rPr>
          <w:rFonts w:ascii="Times New Roman" w:hAnsi="Times New Roman" w:cs="Times New Roman"/>
          <w:sz w:val="24"/>
          <w:szCs w:val="24"/>
        </w:rPr>
        <w:t>]</w:t>
      </w:r>
      <w:r w:rsidR="0089714D" w:rsidRPr="007F3AB6">
        <w:rPr>
          <w:rFonts w:ascii="Times New Roman" w:hAnsi="Times New Roman" w:cs="Times New Roman"/>
          <w:sz w:val="24"/>
          <w:szCs w:val="24"/>
        </w:rPr>
        <w:t xml:space="preserve"> </w:t>
      </w:r>
      <w:r w:rsidR="007F3AB6">
        <w:rPr>
          <w:rFonts w:ascii="Times New Roman" w:hAnsi="Times New Roman" w:cs="Times New Roman"/>
          <w:sz w:val="24"/>
          <w:szCs w:val="24"/>
        </w:rPr>
        <w:tab/>
      </w:r>
      <w:r w:rsidR="00443BAE" w:rsidRPr="007F3AB6">
        <w:rPr>
          <w:rFonts w:ascii="Times New Roman" w:hAnsi="Times New Roman" w:cs="Times New Roman"/>
          <w:sz w:val="24"/>
          <w:szCs w:val="24"/>
        </w:rPr>
        <w:t>Counsel for Leengate submitted that there were no proper heads of argument before the court.  The appellant</w:t>
      </w:r>
      <w:r w:rsidR="002972A0" w:rsidRPr="007F3AB6">
        <w:rPr>
          <w:rFonts w:ascii="Times New Roman" w:hAnsi="Times New Roman" w:cs="Times New Roman"/>
          <w:sz w:val="24"/>
          <w:szCs w:val="24"/>
        </w:rPr>
        <w:t>s’ heads span fifty-eight pages and are c</w:t>
      </w:r>
      <w:r w:rsidR="00635D2A">
        <w:rPr>
          <w:rFonts w:ascii="Times New Roman" w:hAnsi="Times New Roman" w:cs="Times New Roman"/>
          <w:sz w:val="24"/>
          <w:szCs w:val="24"/>
        </w:rPr>
        <w:t>learly not in compliance with r </w:t>
      </w:r>
      <w:r w:rsidR="002972A0" w:rsidRPr="007F3AB6">
        <w:rPr>
          <w:rFonts w:ascii="Times New Roman" w:hAnsi="Times New Roman" w:cs="Times New Roman"/>
          <w:sz w:val="24"/>
          <w:szCs w:val="24"/>
        </w:rPr>
        <w:t xml:space="preserve">52 (2)  of the Rules </w:t>
      </w:r>
    </w:p>
    <w:p w:rsidR="003A780A" w:rsidRPr="007F3AB6" w:rsidRDefault="003A780A" w:rsidP="003334A6">
      <w:pPr>
        <w:spacing w:after="0" w:line="480" w:lineRule="auto"/>
        <w:jc w:val="both"/>
        <w:rPr>
          <w:rFonts w:ascii="Times New Roman" w:hAnsi="Times New Roman" w:cs="Times New Roman"/>
          <w:sz w:val="24"/>
          <w:szCs w:val="24"/>
        </w:rPr>
      </w:pPr>
    </w:p>
    <w:p w:rsidR="00A020AD" w:rsidRPr="007F3AB6" w:rsidRDefault="002972A0" w:rsidP="00286FB5">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 xml:space="preserve"> </w:t>
      </w:r>
      <w:r w:rsidR="00721815" w:rsidRPr="007F3AB6">
        <w:rPr>
          <w:rFonts w:ascii="Times New Roman" w:hAnsi="Times New Roman" w:cs="Times New Roman"/>
          <w:sz w:val="24"/>
          <w:szCs w:val="24"/>
        </w:rPr>
        <w:t>[1</w:t>
      </w:r>
      <w:r w:rsidR="00575BA7" w:rsidRPr="007F3AB6">
        <w:rPr>
          <w:rFonts w:ascii="Times New Roman" w:hAnsi="Times New Roman" w:cs="Times New Roman"/>
          <w:sz w:val="24"/>
          <w:szCs w:val="24"/>
        </w:rPr>
        <w:t>9</w:t>
      </w:r>
      <w:r w:rsidR="00DC3F8D" w:rsidRPr="007F3AB6">
        <w:rPr>
          <w:rFonts w:ascii="Times New Roman" w:hAnsi="Times New Roman" w:cs="Times New Roman"/>
          <w:sz w:val="24"/>
          <w:szCs w:val="24"/>
        </w:rPr>
        <w:t>]</w:t>
      </w:r>
      <w:r w:rsidR="003A780A" w:rsidRPr="007F3AB6">
        <w:rPr>
          <w:rFonts w:ascii="Times New Roman" w:hAnsi="Times New Roman" w:cs="Times New Roman"/>
          <w:sz w:val="24"/>
          <w:szCs w:val="24"/>
        </w:rPr>
        <w:t xml:space="preserve"> </w:t>
      </w:r>
      <w:r w:rsidR="007F3AB6">
        <w:rPr>
          <w:rFonts w:ascii="Times New Roman" w:hAnsi="Times New Roman" w:cs="Times New Roman"/>
          <w:sz w:val="24"/>
          <w:szCs w:val="24"/>
        </w:rPr>
        <w:tab/>
      </w:r>
      <w:r w:rsidRPr="007F3AB6">
        <w:rPr>
          <w:rFonts w:ascii="Times New Roman" w:hAnsi="Times New Roman" w:cs="Times New Roman"/>
          <w:sz w:val="24"/>
          <w:szCs w:val="24"/>
        </w:rPr>
        <w:t>On the merits, counsel also submitted that the right to shel</w:t>
      </w:r>
      <w:r w:rsidR="00F80EDF" w:rsidRPr="007F3AB6">
        <w:rPr>
          <w:rFonts w:ascii="Times New Roman" w:hAnsi="Times New Roman" w:cs="Times New Roman"/>
          <w:sz w:val="24"/>
          <w:szCs w:val="24"/>
        </w:rPr>
        <w:t xml:space="preserve">ter is just but an aspiration. </w:t>
      </w:r>
      <w:r w:rsidRPr="007F3AB6">
        <w:rPr>
          <w:rFonts w:ascii="Times New Roman" w:hAnsi="Times New Roman" w:cs="Times New Roman"/>
          <w:sz w:val="24"/>
          <w:szCs w:val="24"/>
        </w:rPr>
        <w:t>Section 47 of the Constitution refe</w:t>
      </w:r>
      <w:r w:rsidR="00F80EDF" w:rsidRPr="007F3AB6">
        <w:rPr>
          <w:rFonts w:ascii="Times New Roman" w:hAnsi="Times New Roman" w:cs="Times New Roman"/>
          <w:sz w:val="24"/>
          <w:szCs w:val="24"/>
        </w:rPr>
        <w:t xml:space="preserve">rs to rights conferred by law. </w:t>
      </w:r>
      <w:r w:rsidRPr="007F3AB6">
        <w:rPr>
          <w:rFonts w:ascii="Times New Roman" w:hAnsi="Times New Roman" w:cs="Times New Roman"/>
          <w:sz w:val="24"/>
          <w:szCs w:val="24"/>
        </w:rPr>
        <w:t>The appellants ha</w:t>
      </w:r>
      <w:r w:rsidR="00091D17" w:rsidRPr="007F3AB6">
        <w:rPr>
          <w:rFonts w:ascii="Times New Roman" w:hAnsi="Times New Roman" w:cs="Times New Roman"/>
          <w:sz w:val="24"/>
          <w:szCs w:val="24"/>
        </w:rPr>
        <w:t>ve</w:t>
      </w:r>
      <w:r w:rsidRPr="007F3AB6">
        <w:rPr>
          <w:rFonts w:ascii="Times New Roman" w:hAnsi="Times New Roman" w:cs="Times New Roman"/>
          <w:sz w:val="24"/>
          <w:szCs w:val="24"/>
        </w:rPr>
        <w:t xml:space="preserve"> not pointed to any provision of law that creates the right to shelter.  The matter brought before the court is therefore not a constitutional matter and consequently the principle of sub</w:t>
      </w:r>
      <w:r w:rsidR="007C0C14" w:rsidRPr="007F3AB6">
        <w:rPr>
          <w:rFonts w:ascii="Times New Roman" w:hAnsi="Times New Roman" w:cs="Times New Roman"/>
          <w:sz w:val="24"/>
          <w:szCs w:val="24"/>
        </w:rPr>
        <w:t>s</w:t>
      </w:r>
      <w:r w:rsidRPr="007F3AB6">
        <w:rPr>
          <w:rFonts w:ascii="Times New Roman" w:hAnsi="Times New Roman" w:cs="Times New Roman"/>
          <w:sz w:val="24"/>
          <w:szCs w:val="24"/>
        </w:rPr>
        <w:t>i</w:t>
      </w:r>
      <w:r w:rsidR="007C0C14" w:rsidRPr="007F3AB6">
        <w:rPr>
          <w:rFonts w:ascii="Times New Roman" w:hAnsi="Times New Roman" w:cs="Times New Roman"/>
          <w:sz w:val="24"/>
          <w:szCs w:val="24"/>
        </w:rPr>
        <w:t>diarity</w:t>
      </w:r>
      <w:r w:rsidRPr="007F3AB6">
        <w:rPr>
          <w:rFonts w:ascii="Times New Roman" w:hAnsi="Times New Roman" w:cs="Times New Roman"/>
          <w:sz w:val="24"/>
          <w:szCs w:val="24"/>
        </w:rPr>
        <w:t xml:space="preserve"> applies.</w:t>
      </w:r>
    </w:p>
    <w:p w:rsidR="00DB3F64" w:rsidRPr="007F3AB6" w:rsidRDefault="00DB3F64" w:rsidP="00286FB5">
      <w:pPr>
        <w:spacing w:after="0" w:line="480" w:lineRule="auto"/>
        <w:jc w:val="both"/>
        <w:rPr>
          <w:rFonts w:ascii="Times New Roman" w:hAnsi="Times New Roman" w:cs="Times New Roman"/>
          <w:sz w:val="24"/>
          <w:szCs w:val="24"/>
        </w:rPr>
      </w:pPr>
    </w:p>
    <w:p w:rsidR="00721815" w:rsidRPr="007F3AB6" w:rsidRDefault="00DB3F64" w:rsidP="003334A6">
      <w:pPr>
        <w:spacing w:after="0" w:line="480" w:lineRule="auto"/>
        <w:jc w:val="both"/>
        <w:rPr>
          <w:rFonts w:ascii="Times New Roman" w:hAnsi="Times New Roman" w:cs="Times New Roman"/>
          <w:i/>
          <w:sz w:val="24"/>
          <w:szCs w:val="24"/>
        </w:rPr>
      </w:pPr>
      <w:r w:rsidRPr="007F3AB6">
        <w:rPr>
          <w:rFonts w:ascii="Times New Roman" w:hAnsi="Times New Roman" w:cs="Times New Roman"/>
          <w:i/>
          <w:sz w:val="24"/>
          <w:szCs w:val="24"/>
        </w:rPr>
        <w:t>ISSUES ARISING FOR DETERMINATION</w:t>
      </w:r>
    </w:p>
    <w:p w:rsidR="00721815" w:rsidRPr="007F3AB6" w:rsidRDefault="00721815" w:rsidP="009B0F04">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w:t>
      </w:r>
      <w:r w:rsidR="00575BA7" w:rsidRPr="007F3AB6">
        <w:rPr>
          <w:rFonts w:ascii="Times New Roman" w:hAnsi="Times New Roman" w:cs="Times New Roman"/>
          <w:sz w:val="24"/>
          <w:szCs w:val="24"/>
        </w:rPr>
        <w:t>20</w:t>
      </w:r>
      <w:r w:rsidR="001D31D3" w:rsidRPr="007F3AB6">
        <w:rPr>
          <w:rFonts w:ascii="Times New Roman" w:hAnsi="Times New Roman" w:cs="Times New Roman"/>
          <w:sz w:val="24"/>
          <w:szCs w:val="24"/>
        </w:rPr>
        <w:t>]</w:t>
      </w:r>
      <w:r w:rsidR="0057077E" w:rsidRPr="007F3AB6">
        <w:rPr>
          <w:rFonts w:ascii="Times New Roman" w:hAnsi="Times New Roman" w:cs="Times New Roman"/>
          <w:sz w:val="24"/>
          <w:szCs w:val="24"/>
        </w:rPr>
        <w:t xml:space="preserve"> </w:t>
      </w:r>
      <w:r w:rsidR="007F3AB6">
        <w:rPr>
          <w:rFonts w:ascii="Times New Roman" w:hAnsi="Times New Roman" w:cs="Times New Roman"/>
          <w:sz w:val="24"/>
          <w:szCs w:val="24"/>
        </w:rPr>
        <w:tab/>
      </w:r>
      <w:r w:rsidR="00DB3F64" w:rsidRPr="007F3AB6">
        <w:rPr>
          <w:rFonts w:ascii="Times New Roman" w:hAnsi="Times New Roman" w:cs="Times New Roman"/>
          <w:sz w:val="24"/>
          <w:szCs w:val="24"/>
        </w:rPr>
        <w:t>From the above synopsis, four issues arise for determination.  These are first, whether the appellants’ heads of argument are compliant with r 52(2) of the Supreme Court Rules, 2018</w:t>
      </w:r>
      <w:r w:rsidR="0057077E" w:rsidRPr="007F3AB6">
        <w:rPr>
          <w:rFonts w:ascii="Times New Roman" w:hAnsi="Times New Roman" w:cs="Times New Roman"/>
          <w:sz w:val="24"/>
          <w:szCs w:val="24"/>
        </w:rPr>
        <w:t>.</w:t>
      </w:r>
      <w:r w:rsidR="00DB3F64" w:rsidRPr="007F3AB6">
        <w:rPr>
          <w:rFonts w:ascii="Times New Roman" w:hAnsi="Times New Roman" w:cs="Times New Roman"/>
          <w:sz w:val="24"/>
          <w:szCs w:val="24"/>
        </w:rPr>
        <w:t xml:space="preserve"> Second</w:t>
      </w:r>
      <w:r w:rsidR="00F80EDF" w:rsidRPr="007F3AB6">
        <w:rPr>
          <w:rFonts w:ascii="Times New Roman" w:hAnsi="Times New Roman" w:cs="Times New Roman"/>
          <w:sz w:val="24"/>
          <w:szCs w:val="24"/>
        </w:rPr>
        <w:t>,</w:t>
      </w:r>
      <w:r w:rsidR="00DB3F64" w:rsidRPr="007F3AB6">
        <w:rPr>
          <w:rFonts w:ascii="Times New Roman" w:hAnsi="Times New Roman" w:cs="Times New Roman"/>
          <w:sz w:val="24"/>
          <w:szCs w:val="24"/>
        </w:rPr>
        <w:t xml:space="preserve"> whether the right to housing is </w:t>
      </w:r>
      <w:r w:rsidR="00F80EDF" w:rsidRPr="007F3AB6">
        <w:rPr>
          <w:rFonts w:ascii="Times New Roman" w:hAnsi="Times New Roman" w:cs="Times New Roman"/>
          <w:sz w:val="24"/>
          <w:szCs w:val="24"/>
        </w:rPr>
        <w:t xml:space="preserve">a </w:t>
      </w:r>
      <w:r w:rsidR="00DB3F64" w:rsidRPr="007F3AB6">
        <w:rPr>
          <w:rFonts w:ascii="Times New Roman" w:hAnsi="Times New Roman" w:cs="Times New Roman"/>
          <w:sz w:val="24"/>
          <w:szCs w:val="24"/>
        </w:rPr>
        <w:t>fundamental right cognizable in our law</w:t>
      </w:r>
      <w:r w:rsidR="00F80EDF" w:rsidRPr="007F3AB6">
        <w:rPr>
          <w:rFonts w:ascii="Times New Roman" w:hAnsi="Times New Roman" w:cs="Times New Roman"/>
          <w:sz w:val="24"/>
          <w:szCs w:val="24"/>
        </w:rPr>
        <w:t>.</w:t>
      </w:r>
      <w:r w:rsidR="00DB3F64" w:rsidRPr="007F3AB6">
        <w:rPr>
          <w:rFonts w:ascii="Times New Roman" w:hAnsi="Times New Roman" w:cs="Times New Roman"/>
          <w:sz w:val="24"/>
          <w:szCs w:val="24"/>
        </w:rPr>
        <w:t xml:space="preserve"> </w:t>
      </w:r>
      <w:r w:rsidR="00F80EDF" w:rsidRPr="007F3AB6">
        <w:rPr>
          <w:rFonts w:ascii="Times New Roman" w:hAnsi="Times New Roman" w:cs="Times New Roman"/>
          <w:sz w:val="24"/>
          <w:szCs w:val="24"/>
        </w:rPr>
        <w:t>Third,</w:t>
      </w:r>
      <w:r w:rsidR="00DB3F64" w:rsidRPr="007F3AB6">
        <w:rPr>
          <w:rFonts w:ascii="Times New Roman" w:hAnsi="Times New Roman" w:cs="Times New Roman"/>
          <w:sz w:val="24"/>
          <w:szCs w:val="24"/>
        </w:rPr>
        <w:t xml:space="preserve"> whether the court correctly found that the appellants could not properly approach the court in terms of s</w:t>
      </w:r>
      <w:r w:rsidR="00F80EDF" w:rsidRPr="007F3AB6">
        <w:rPr>
          <w:rFonts w:ascii="Times New Roman" w:hAnsi="Times New Roman" w:cs="Times New Roman"/>
          <w:sz w:val="24"/>
          <w:szCs w:val="24"/>
        </w:rPr>
        <w:t xml:space="preserve"> 85 of the Constitution</w:t>
      </w:r>
      <w:r w:rsidR="0028683E" w:rsidRPr="007F3AB6">
        <w:rPr>
          <w:rFonts w:ascii="Times New Roman" w:hAnsi="Times New Roman" w:cs="Times New Roman"/>
          <w:sz w:val="24"/>
          <w:szCs w:val="24"/>
        </w:rPr>
        <w:t xml:space="preserve"> and whether the doctrine of avoidance is applicable in this case</w:t>
      </w:r>
      <w:r w:rsidR="00F80EDF" w:rsidRPr="007F3AB6">
        <w:rPr>
          <w:rFonts w:ascii="Times New Roman" w:hAnsi="Times New Roman" w:cs="Times New Roman"/>
          <w:sz w:val="24"/>
          <w:szCs w:val="24"/>
        </w:rPr>
        <w:t>.  Last,</w:t>
      </w:r>
      <w:r w:rsidR="00DB3F64" w:rsidRPr="007F3AB6">
        <w:rPr>
          <w:rFonts w:ascii="Times New Roman" w:hAnsi="Times New Roman" w:cs="Times New Roman"/>
          <w:sz w:val="24"/>
          <w:szCs w:val="24"/>
        </w:rPr>
        <w:t xml:space="preserve"> whether the court </w:t>
      </w:r>
      <w:r w:rsidR="00DB3F64" w:rsidRPr="007F3AB6">
        <w:rPr>
          <w:rFonts w:ascii="Times New Roman" w:hAnsi="Times New Roman" w:cs="Times New Roman"/>
          <w:i/>
          <w:sz w:val="24"/>
          <w:szCs w:val="24"/>
        </w:rPr>
        <w:t xml:space="preserve">a quo </w:t>
      </w:r>
      <w:r w:rsidR="00DB3F64" w:rsidRPr="007F3AB6">
        <w:rPr>
          <w:rFonts w:ascii="Times New Roman" w:hAnsi="Times New Roman" w:cs="Times New Roman"/>
          <w:sz w:val="24"/>
          <w:szCs w:val="24"/>
        </w:rPr>
        <w:t xml:space="preserve">erred by not making </w:t>
      </w:r>
      <w:r w:rsidR="00A04076" w:rsidRPr="007F3AB6">
        <w:rPr>
          <w:rFonts w:ascii="Times New Roman" w:hAnsi="Times New Roman" w:cs="Times New Roman"/>
          <w:sz w:val="24"/>
          <w:szCs w:val="24"/>
        </w:rPr>
        <w:t xml:space="preserve">a determination </w:t>
      </w:r>
      <w:r w:rsidR="00F80EDF" w:rsidRPr="007F3AB6">
        <w:rPr>
          <w:rFonts w:ascii="Times New Roman" w:hAnsi="Times New Roman" w:cs="Times New Roman"/>
          <w:sz w:val="24"/>
          <w:szCs w:val="24"/>
        </w:rPr>
        <w:t>on</w:t>
      </w:r>
      <w:r w:rsidR="00A04076" w:rsidRPr="007F3AB6">
        <w:rPr>
          <w:rFonts w:ascii="Times New Roman" w:hAnsi="Times New Roman" w:cs="Times New Roman"/>
          <w:sz w:val="24"/>
          <w:szCs w:val="24"/>
        </w:rPr>
        <w:t xml:space="preserve"> the merits. I proceed to deal with each of these issues in turn.</w:t>
      </w:r>
      <w:r w:rsidR="001D31D3" w:rsidRPr="007F3AB6">
        <w:rPr>
          <w:rFonts w:ascii="Times New Roman" w:hAnsi="Times New Roman" w:cs="Times New Roman"/>
          <w:sz w:val="24"/>
          <w:szCs w:val="24"/>
        </w:rPr>
        <w:t xml:space="preserve"> </w:t>
      </w:r>
    </w:p>
    <w:p w:rsidR="0063733E" w:rsidRPr="007F3AB6" w:rsidRDefault="0063733E" w:rsidP="00721815">
      <w:pPr>
        <w:spacing w:after="0" w:line="480" w:lineRule="auto"/>
        <w:jc w:val="both"/>
        <w:rPr>
          <w:rFonts w:ascii="Times New Roman" w:hAnsi="Times New Roman" w:cs="Times New Roman"/>
          <w:sz w:val="24"/>
          <w:szCs w:val="24"/>
        </w:rPr>
      </w:pPr>
    </w:p>
    <w:p w:rsidR="0063733E" w:rsidRPr="007F3AB6" w:rsidRDefault="00C9715F" w:rsidP="00721815">
      <w:pPr>
        <w:spacing w:after="0" w:line="480" w:lineRule="auto"/>
        <w:jc w:val="both"/>
        <w:rPr>
          <w:rFonts w:ascii="Times New Roman" w:hAnsi="Times New Roman" w:cs="Times New Roman"/>
          <w:i/>
          <w:sz w:val="24"/>
          <w:szCs w:val="24"/>
        </w:rPr>
      </w:pPr>
      <w:r w:rsidRPr="007F3AB6">
        <w:rPr>
          <w:rFonts w:ascii="Times New Roman" w:hAnsi="Times New Roman" w:cs="Times New Roman"/>
          <w:i/>
          <w:sz w:val="24"/>
          <w:szCs w:val="24"/>
        </w:rPr>
        <w:t>WHETHER THE APPELL</w:t>
      </w:r>
      <w:r w:rsidR="00971342" w:rsidRPr="007F3AB6">
        <w:rPr>
          <w:rFonts w:ascii="Times New Roman" w:hAnsi="Times New Roman" w:cs="Times New Roman"/>
          <w:i/>
          <w:sz w:val="24"/>
          <w:szCs w:val="24"/>
        </w:rPr>
        <w:t>ANTS’ HEADS OF ARGUMENT COMPLY WITH THE RULES OF COURT</w:t>
      </w:r>
    </w:p>
    <w:p w:rsidR="009363BD" w:rsidRPr="007F3AB6" w:rsidRDefault="00721815" w:rsidP="0026661A">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lastRenderedPageBreak/>
        <w:t>[</w:t>
      </w:r>
      <w:r w:rsidR="00794FEA" w:rsidRPr="007F3AB6">
        <w:rPr>
          <w:rFonts w:ascii="Times New Roman" w:hAnsi="Times New Roman" w:cs="Times New Roman"/>
          <w:sz w:val="24"/>
          <w:szCs w:val="24"/>
        </w:rPr>
        <w:t>2</w:t>
      </w:r>
      <w:r w:rsidR="00575BA7" w:rsidRPr="007F3AB6">
        <w:rPr>
          <w:rFonts w:ascii="Times New Roman" w:hAnsi="Times New Roman" w:cs="Times New Roman"/>
          <w:sz w:val="24"/>
          <w:szCs w:val="24"/>
        </w:rPr>
        <w:t>1</w:t>
      </w:r>
      <w:r w:rsidR="00897F0A" w:rsidRPr="007F3AB6">
        <w:rPr>
          <w:rFonts w:ascii="Times New Roman" w:hAnsi="Times New Roman" w:cs="Times New Roman"/>
          <w:sz w:val="24"/>
          <w:szCs w:val="24"/>
        </w:rPr>
        <w:t xml:space="preserve">] </w:t>
      </w:r>
      <w:r w:rsidR="007F3AB6">
        <w:rPr>
          <w:rFonts w:ascii="Times New Roman" w:hAnsi="Times New Roman" w:cs="Times New Roman"/>
          <w:sz w:val="24"/>
          <w:szCs w:val="24"/>
        </w:rPr>
        <w:tab/>
      </w:r>
      <w:r w:rsidR="00971342" w:rsidRPr="007F3AB6">
        <w:rPr>
          <w:rFonts w:ascii="Times New Roman" w:hAnsi="Times New Roman" w:cs="Times New Roman"/>
          <w:sz w:val="24"/>
          <w:szCs w:val="24"/>
        </w:rPr>
        <w:t>Rule 52 (2) of the Supreme Court Rules, 2018, provides as follows:-</w:t>
      </w:r>
    </w:p>
    <w:p w:rsidR="00971342" w:rsidRPr="007F3AB6" w:rsidRDefault="00971342" w:rsidP="00971342">
      <w:pPr>
        <w:spacing w:after="0" w:line="240" w:lineRule="auto"/>
        <w:ind w:left="720"/>
        <w:jc w:val="both"/>
        <w:rPr>
          <w:rFonts w:ascii="Times New Roman" w:hAnsi="Times New Roman" w:cs="Times New Roman"/>
          <w:sz w:val="24"/>
          <w:szCs w:val="24"/>
        </w:rPr>
      </w:pPr>
      <w:r w:rsidRPr="007F3AB6">
        <w:rPr>
          <w:rFonts w:ascii="Times New Roman" w:hAnsi="Times New Roman" w:cs="Times New Roman"/>
          <w:sz w:val="24"/>
          <w:szCs w:val="24"/>
        </w:rPr>
        <w:t>“(2) Within fifteen days after being called upon to file heads of argument in terms of subrule (1), or within such longer period as a judge may for good cause allow, the appellants’ legal practitioner shall file with the registrar a document se</w:t>
      </w:r>
      <w:r w:rsidR="00C9715F" w:rsidRPr="007F3AB6">
        <w:rPr>
          <w:rFonts w:ascii="Times New Roman" w:hAnsi="Times New Roman" w:cs="Times New Roman"/>
          <w:sz w:val="24"/>
          <w:szCs w:val="24"/>
        </w:rPr>
        <w:t>tt</w:t>
      </w:r>
      <w:r w:rsidRPr="007F3AB6">
        <w:rPr>
          <w:rFonts w:ascii="Times New Roman" w:hAnsi="Times New Roman" w:cs="Times New Roman"/>
          <w:sz w:val="24"/>
          <w:szCs w:val="24"/>
        </w:rPr>
        <w:t>ing out the heads of his or her argument together with a list of authorities to be cited in support thereof, and immediately thereafter shall deliver a copy to the responde</w:t>
      </w:r>
      <w:r w:rsidR="00C9715F" w:rsidRPr="007F3AB6">
        <w:rPr>
          <w:rFonts w:ascii="Times New Roman" w:hAnsi="Times New Roman" w:cs="Times New Roman"/>
          <w:sz w:val="24"/>
          <w:szCs w:val="24"/>
        </w:rPr>
        <w:t>nt</w:t>
      </w:r>
      <w:r w:rsidRPr="007F3AB6">
        <w:rPr>
          <w:rFonts w:ascii="Times New Roman" w:hAnsi="Times New Roman" w:cs="Times New Roman"/>
          <w:sz w:val="24"/>
          <w:szCs w:val="24"/>
        </w:rPr>
        <w:t>.”</w:t>
      </w:r>
    </w:p>
    <w:p w:rsidR="00971342" w:rsidRPr="007F3AB6" w:rsidRDefault="00971342" w:rsidP="00971342">
      <w:pPr>
        <w:spacing w:after="0" w:line="240" w:lineRule="auto"/>
        <w:ind w:left="720"/>
        <w:jc w:val="both"/>
        <w:rPr>
          <w:rFonts w:ascii="Times New Roman" w:hAnsi="Times New Roman" w:cs="Times New Roman"/>
          <w:sz w:val="24"/>
          <w:szCs w:val="24"/>
        </w:rPr>
      </w:pPr>
    </w:p>
    <w:p w:rsidR="009363BD" w:rsidRPr="007F3AB6" w:rsidRDefault="009363BD" w:rsidP="00446AC3">
      <w:pPr>
        <w:pStyle w:val="ListParagraph"/>
        <w:spacing w:after="0" w:line="240" w:lineRule="auto"/>
        <w:ind w:left="1134"/>
        <w:jc w:val="both"/>
        <w:rPr>
          <w:rFonts w:ascii="Times New Roman" w:hAnsi="Times New Roman" w:cs="Times New Roman"/>
          <w:sz w:val="24"/>
          <w:szCs w:val="24"/>
        </w:rPr>
      </w:pPr>
    </w:p>
    <w:p w:rsidR="000908BE" w:rsidRPr="007F3AB6" w:rsidRDefault="0043375A" w:rsidP="00EC4931">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w:t>
      </w:r>
      <w:r w:rsidR="00C645C9" w:rsidRPr="007F3AB6">
        <w:rPr>
          <w:rFonts w:ascii="Times New Roman" w:hAnsi="Times New Roman" w:cs="Times New Roman"/>
          <w:sz w:val="24"/>
          <w:szCs w:val="24"/>
        </w:rPr>
        <w:t>2</w:t>
      </w:r>
      <w:r w:rsidR="00575BA7" w:rsidRPr="007F3AB6">
        <w:rPr>
          <w:rFonts w:ascii="Times New Roman" w:hAnsi="Times New Roman" w:cs="Times New Roman"/>
          <w:sz w:val="24"/>
          <w:szCs w:val="24"/>
        </w:rPr>
        <w:t>2</w:t>
      </w:r>
      <w:r w:rsidRPr="007F3AB6">
        <w:rPr>
          <w:rFonts w:ascii="Times New Roman" w:hAnsi="Times New Roman" w:cs="Times New Roman"/>
          <w:sz w:val="24"/>
          <w:szCs w:val="24"/>
        </w:rPr>
        <w:t>]</w:t>
      </w:r>
      <w:r w:rsidRPr="007F3AB6">
        <w:rPr>
          <w:rFonts w:ascii="Times New Roman" w:hAnsi="Times New Roman" w:cs="Times New Roman"/>
          <w:sz w:val="24"/>
          <w:szCs w:val="24"/>
        </w:rPr>
        <w:tab/>
      </w:r>
      <w:r w:rsidR="00EC4931" w:rsidRPr="007F3AB6">
        <w:rPr>
          <w:rFonts w:ascii="Times New Roman" w:hAnsi="Times New Roman" w:cs="Times New Roman"/>
          <w:sz w:val="24"/>
          <w:szCs w:val="24"/>
        </w:rPr>
        <w:t>Rule 50 has however made provision for written arguments and not heads of argument</w:t>
      </w:r>
      <w:r w:rsidR="00E02E38" w:rsidRPr="007F3AB6">
        <w:rPr>
          <w:rFonts w:ascii="Times New Roman" w:hAnsi="Times New Roman" w:cs="Times New Roman"/>
          <w:sz w:val="24"/>
          <w:szCs w:val="24"/>
        </w:rPr>
        <w:t xml:space="preserve"> to be filed. That Rule </w:t>
      </w:r>
      <w:r w:rsidR="00EC4931" w:rsidRPr="007F3AB6">
        <w:rPr>
          <w:rFonts w:ascii="Times New Roman" w:hAnsi="Times New Roman" w:cs="Times New Roman"/>
          <w:sz w:val="24"/>
          <w:szCs w:val="24"/>
        </w:rPr>
        <w:t>provides as follows:-</w:t>
      </w:r>
    </w:p>
    <w:p w:rsidR="00EC4931" w:rsidRPr="007F3AB6" w:rsidRDefault="00EC4931" w:rsidP="00C45063">
      <w:pPr>
        <w:spacing w:after="0" w:line="240" w:lineRule="auto"/>
        <w:ind w:left="720"/>
        <w:jc w:val="both"/>
        <w:rPr>
          <w:rFonts w:ascii="Times New Roman" w:hAnsi="Times New Roman" w:cs="Times New Roman"/>
          <w:sz w:val="24"/>
          <w:szCs w:val="24"/>
        </w:rPr>
      </w:pPr>
      <w:r w:rsidRPr="007F3AB6">
        <w:rPr>
          <w:rFonts w:ascii="Times New Roman" w:hAnsi="Times New Roman" w:cs="Times New Roman"/>
          <w:sz w:val="24"/>
          <w:szCs w:val="24"/>
        </w:rPr>
        <w:t>“50.  A party to a civil appeal may, not less than five days before the date on which the appeal has been set down for hearing, file with the registrar a declaration in writing that he or she does not intend to be present in person or to be represented by counsel at the hearing</w:t>
      </w:r>
      <w:r w:rsidR="00C45063" w:rsidRPr="007F3AB6">
        <w:rPr>
          <w:rFonts w:ascii="Times New Roman" w:hAnsi="Times New Roman" w:cs="Times New Roman"/>
          <w:sz w:val="24"/>
          <w:szCs w:val="24"/>
        </w:rPr>
        <w:t xml:space="preserve"> of the appeal, together with four copies of such argument as he or she wishes to submit to the court.  Such argument shall be in numbered paragraphs under dist</w:t>
      </w:r>
      <w:r w:rsidR="009B25C9" w:rsidRPr="007F3AB6">
        <w:rPr>
          <w:rFonts w:ascii="Times New Roman" w:hAnsi="Times New Roman" w:cs="Times New Roman"/>
          <w:sz w:val="24"/>
          <w:szCs w:val="24"/>
        </w:rPr>
        <w:t>in</w:t>
      </w:r>
      <w:r w:rsidR="00C45063" w:rsidRPr="007F3AB6">
        <w:rPr>
          <w:rFonts w:ascii="Times New Roman" w:hAnsi="Times New Roman" w:cs="Times New Roman"/>
          <w:sz w:val="24"/>
          <w:szCs w:val="24"/>
        </w:rPr>
        <w:t>ct heads. …”</w:t>
      </w:r>
    </w:p>
    <w:p w:rsidR="00D65645" w:rsidRPr="007F3AB6" w:rsidRDefault="00D65645" w:rsidP="00483435">
      <w:pPr>
        <w:spacing w:after="0" w:line="480" w:lineRule="auto"/>
        <w:jc w:val="both"/>
        <w:rPr>
          <w:rFonts w:ascii="Times New Roman" w:hAnsi="Times New Roman" w:cs="Times New Roman"/>
          <w:sz w:val="24"/>
          <w:szCs w:val="24"/>
        </w:rPr>
      </w:pPr>
    </w:p>
    <w:p w:rsidR="000908BE" w:rsidRPr="007F3AB6" w:rsidRDefault="0043375A" w:rsidP="00CE58FF">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[2</w:t>
      </w:r>
      <w:r w:rsidR="00575BA7" w:rsidRPr="007F3AB6">
        <w:rPr>
          <w:rFonts w:ascii="Times New Roman" w:hAnsi="Times New Roman" w:cs="Times New Roman"/>
          <w:sz w:val="24"/>
          <w:szCs w:val="24"/>
        </w:rPr>
        <w:t>3</w:t>
      </w:r>
      <w:r w:rsidRPr="007F3AB6">
        <w:rPr>
          <w:rFonts w:ascii="Times New Roman" w:hAnsi="Times New Roman" w:cs="Times New Roman"/>
          <w:sz w:val="24"/>
          <w:szCs w:val="24"/>
        </w:rPr>
        <w:t>]</w:t>
      </w:r>
      <w:r w:rsidRPr="007F3AB6">
        <w:rPr>
          <w:rFonts w:ascii="Times New Roman" w:hAnsi="Times New Roman" w:cs="Times New Roman"/>
          <w:sz w:val="24"/>
          <w:szCs w:val="24"/>
        </w:rPr>
        <w:tab/>
      </w:r>
      <w:r w:rsidR="00CE58FF" w:rsidRPr="007F3AB6">
        <w:rPr>
          <w:rFonts w:ascii="Times New Roman" w:hAnsi="Times New Roman" w:cs="Times New Roman"/>
          <w:sz w:val="24"/>
          <w:szCs w:val="24"/>
        </w:rPr>
        <w:t>It will be apparent, from the foregoing</w:t>
      </w:r>
      <w:r w:rsidR="00930121" w:rsidRPr="007F3AB6">
        <w:rPr>
          <w:rFonts w:ascii="Times New Roman" w:hAnsi="Times New Roman" w:cs="Times New Roman"/>
          <w:sz w:val="24"/>
          <w:szCs w:val="24"/>
        </w:rPr>
        <w:t>,</w:t>
      </w:r>
      <w:r w:rsidR="00CE58FF" w:rsidRPr="007F3AB6">
        <w:rPr>
          <w:rFonts w:ascii="Times New Roman" w:hAnsi="Times New Roman" w:cs="Times New Roman"/>
          <w:sz w:val="24"/>
          <w:szCs w:val="24"/>
        </w:rPr>
        <w:t xml:space="preserve"> that our Rules of </w:t>
      </w:r>
      <w:r w:rsidR="009458A7" w:rsidRPr="007F3AB6">
        <w:rPr>
          <w:rFonts w:ascii="Times New Roman" w:hAnsi="Times New Roman" w:cs="Times New Roman"/>
          <w:sz w:val="24"/>
          <w:szCs w:val="24"/>
        </w:rPr>
        <w:t>Court have</w:t>
      </w:r>
      <w:r w:rsidR="00CE58FF" w:rsidRPr="007F3AB6">
        <w:rPr>
          <w:rFonts w:ascii="Times New Roman" w:hAnsi="Times New Roman" w:cs="Times New Roman"/>
          <w:sz w:val="24"/>
          <w:szCs w:val="24"/>
        </w:rPr>
        <w:t xml:space="preserve"> deliberately made a distinction between</w:t>
      </w:r>
      <w:r w:rsidR="00930121" w:rsidRPr="007F3AB6">
        <w:rPr>
          <w:rFonts w:ascii="Times New Roman" w:hAnsi="Times New Roman" w:cs="Times New Roman"/>
          <w:sz w:val="24"/>
          <w:szCs w:val="24"/>
        </w:rPr>
        <w:t>,</w:t>
      </w:r>
      <w:r w:rsidR="00CE58FF" w:rsidRPr="007F3AB6">
        <w:rPr>
          <w:rFonts w:ascii="Times New Roman" w:hAnsi="Times New Roman" w:cs="Times New Roman"/>
          <w:sz w:val="24"/>
          <w:szCs w:val="24"/>
        </w:rPr>
        <w:t xml:space="preserve"> </w:t>
      </w:r>
      <w:r w:rsidR="00A2399C" w:rsidRPr="007F3AB6">
        <w:rPr>
          <w:rFonts w:ascii="Times New Roman" w:hAnsi="Times New Roman" w:cs="Times New Roman"/>
          <w:sz w:val="24"/>
          <w:szCs w:val="24"/>
        </w:rPr>
        <w:t>on the one hand, heads of argument and written arguments</w:t>
      </w:r>
      <w:r w:rsidR="00930121" w:rsidRPr="007F3AB6">
        <w:rPr>
          <w:rFonts w:ascii="Times New Roman" w:hAnsi="Times New Roman" w:cs="Times New Roman"/>
          <w:sz w:val="24"/>
          <w:szCs w:val="24"/>
        </w:rPr>
        <w:t>,</w:t>
      </w:r>
      <w:r w:rsidR="00A2399C" w:rsidRPr="007F3AB6">
        <w:rPr>
          <w:rFonts w:ascii="Times New Roman" w:hAnsi="Times New Roman" w:cs="Times New Roman"/>
          <w:sz w:val="24"/>
          <w:szCs w:val="24"/>
        </w:rPr>
        <w:t xml:space="preserve"> on the other.  Written arguments are filed in te</w:t>
      </w:r>
      <w:r w:rsidR="00FE758C" w:rsidRPr="007F3AB6">
        <w:rPr>
          <w:rFonts w:ascii="Times New Roman" w:hAnsi="Times New Roman" w:cs="Times New Roman"/>
          <w:sz w:val="24"/>
          <w:szCs w:val="24"/>
        </w:rPr>
        <w:t>rms of r 50 by either an appella</w:t>
      </w:r>
      <w:r w:rsidR="00A2399C" w:rsidRPr="007F3AB6">
        <w:rPr>
          <w:rFonts w:ascii="Times New Roman" w:hAnsi="Times New Roman" w:cs="Times New Roman"/>
          <w:sz w:val="24"/>
          <w:szCs w:val="24"/>
        </w:rPr>
        <w:t>nt or a respondent who does not intend to be present in p</w:t>
      </w:r>
      <w:r w:rsidR="00930121" w:rsidRPr="007F3AB6">
        <w:rPr>
          <w:rFonts w:ascii="Times New Roman" w:hAnsi="Times New Roman" w:cs="Times New Roman"/>
          <w:sz w:val="24"/>
          <w:szCs w:val="24"/>
        </w:rPr>
        <w:t>erson</w:t>
      </w:r>
      <w:r w:rsidR="00A2399C" w:rsidRPr="007F3AB6">
        <w:rPr>
          <w:rFonts w:ascii="Times New Roman" w:hAnsi="Times New Roman" w:cs="Times New Roman"/>
          <w:sz w:val="24"/>
          <w:szCs w:val="24"/>
        </w:rPr>
        <w:t xml:space="preserve"> or to be represented by a legal practitioner</w:t>
      </w:r>
      <w:r w:rsidR="00A32FCE" w:rsidRPr="007F3AB6">
        <w:rPr>
          <w:rFonts w:ascii="Times New Roman" w:hAnsi="Times New Roman" w:cs="Times New Roman"/>
          <w:sz w:val="24"/>
          <w:szCs w:val="24"/>
        </w:rPr>
        <w:t xml:space="preserve"> at the hearing of the appeal. </w:t>
      </w:r>
      <w:r w:rsidR="00A2399C" w:rsidRPr="007F3AB6">
        <w:rPr>
          <w:rFonts w:ascii="Times New Roman" w:hAnsi="Times New Roman" w:cs="Times New Roman"/>
          <w:sz w:val="24"/>
          <w:szCs w:val="24"/>
        </w:rPr>
        <w:t>Written arguments are intended to be a lot more comprehensive for the reason that the party will not be present before the co</w:t>
      </w:r>
      <w:r w:rsidR="007759D9" w:rsidRPr="007F3AB6">
        <w:rPr>
          <w:rFonts w:ascii="Times New Roman" w:hAnsi="Times New Roman" w:cs="Times New Roman"/>
          <w:sz w:val="24"/>
          <w:szCs w:val="24"/>
        </w:rPr>
        <w:t xml:space="preserve">urt to motivate his or </w:t>
      </w:r>
      <w:r w:rsidR="00FE758C" w:rsidRPr="007F3AB6">
        <w:rPr>
          <w:rFonts w:ascii="Times New Roman" w:hAnsi="Times New Roman" w:cs="Times New Roman"/>
          <w:sz w:val="24"/>
          <w:szCs w:val="24"/>
        </w:rPr>
        <w:t xml:space="preserve">her </w:t>
      </w:r>
      <w:r w:rsidR="007759D9" w:rsidRPr="007F3AB6">
        <w:rPr>
          <w:rFonts w:ascii="Times New Roman" w:hAnsi="Times New Roman" w:cs="Times New Roman"/>
          <w:sz w:val="24"/>
          <w:szCs w:val="24"/>
        </w:rPr>
        <w:t xml:space="preserve">appeal. </w:t>
      </w:r>
      <w:r w:rsidR="00A2399C" w:rsidRPr="007F3AB6">
        <w:rPr>
          <w:rFonts w:ascii="Times New Roman" w:hAnsi="Times New Roman" w:cs="Times New Roman"/>
          <w:sz w:val="24"/>
          <w:szCs w:val="24"/>
        </w:rPr>
        <w:t>An appellant who is called upon by the registrar to file heads of argument in terms of r 52 (2) may not file written arguments.  The filing of written arguments in that circumstance would not be compliant with the Rules.</w:t>
      </w:r>
    </w:p>
    <w:p w:rsidR="00D65645" w:rsidRPr="007F3AB6" w:rsidRDefault="00D65645" w:rsidP="00721815">
      <w:pPr>
        <w:spacing w:after="0" w:line="480" w:lineRule="auto"/>
        <w:jc w:val="both"/>
        <w:rPr>
          <w:rFonts w:ascii="Times New Roman" w:hAnsi="Times New Roman" w:cs="Times New Roman"/>
          <w:sz w:val="24"/>
          <w:szCs w:val="24"/>
        </w:rPr>
      </w:pPr>
    </w:p>
    <w:p w:rsidR="00043D96" w:rsidRPr="007F3AB6" w:rsidRDefault="0043375A" w:rsidP="00363444">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[2</w:t>
      </w:r>
      <w:r w:rsidR="00575BA7" w:rsidRPr="007F3AB6">
        <w:rPr>
          <w:rFonts w:ascii="Times New Roman" w:hAnsi="Times New Roman" w:cs="Times New Roman"/>
          <w:sz w:val="24"/>
          <w:szCs w:val="24"/>
        </w:rPr>
        <w:t>4</w:t>
      </w:r>
      <w:r w:rsidRPr="007F3AB6">
        <w:rPr>
          <w:rFonts w:ascii="Times New Roman" w:hAnsi="Times New Roman" w:cs="Times New Roman"/>
          <w:sz w:val="24"/>
          <w:szCs w:val="24"/>
        </w:rPr>
        <w:t>]</w:t>
      </w:r>
      <w:r w:rsidRPr="007F3AB6">
        <w:rPr>
          <w:rFonts w:ascii="Times New Roman" w:hAnsi="Times New Roman" w:cs="Times New Roman"/>
          <w:sz w:val="24"/>
          <w:szCs w:val="24"/>
        </w:rPr>
        <w:tab/>
      </w:r>
      <w:r w:rsidR="00363444" w:rsidRPr="007F3AB6">
        <w:rPr>
          <w:rFonts w:ascii="Times New Roman" w:hAnsi="Times New Roman" w:cs="Times New Roman"/>
          <w:sz w:val="24"/>
          <w:szCs w:val="24"/>
        </w:rPr>
        <w:t>The option of filing written arguments is one that is by no mean</w:t>
      </w:r>
      <w:r w:rsidR="007759D9" w:rsidRPr="007F3AB6">
        <w:rPr>
          <w:rFonts w:ascii="Times New Roman" w:hAnsi="Times New Roman" w:cs="Times New Roman"/>
          <w:sz w:val="24"/>
          <w:szCs w:val="24"/>
        </w:rPr>
        <w:t xml:space="preserve">s common in this jurisdiction. </w:t>
      </w:r>
      <w:r w:rsidR="00363444" w:rsidRPr="007F3AB6">
        <w:rPr>
          <w:rFonts w:ascii="Times New Roman" w:hAnsi="Times New Roman" w:cs="Times New Roman"/>
          <w:sz w:val="24"/>
          <w:szCs w:val="24"/>
        </w:rPr>
        <w:t xml:space="preserve">Invariably an appellant or applicant files heads of argument in compliance with a directive from the </w:t>
      </w:r>
      <w:r w:rsidR="00930121" w:rsidRPr="007F3AB6">
        <w:rPr>
          <w:rFonts w:ascii="Times New Roman" w:hAnsi="Times New Roman" w:cs="Times New Roman"/>
          <w:sz w:val="24"/>
          <w:szCs w:val="24"/>
        </w:rPr>
        <w:t>R</w:t>
      </w:r>
      <w:r w:rsidR="00363444" w:rsidRPr="007F3AB6">
        <w:rPr>
          <w:rFonts w:ascii="Times New Roman" w:hAnsi="Times New Roman" w:cs="Times New Roman"/>
          <w:sz w:val="24"/>
          <w:szCs w:val="24"/>
        </w:rPr>
        <w:t>egistrar and failure to do so will result in the matter being deemed abandoned and dismissed</w:t>
      </w:r>
      <w:r w:rsidR="00195D11" w:rsidRPr="007F3AB6">
        <w:rPr>
          <w:rFonts w:ascii="Times New Roman" w:hAnsi="Times New Roman" w:cs="Times New Roman"/>
          <w:sz w:val="24"/>
          <w:szCs w:val="24"/>
        </w:rPr>
        <w:t xml:space="preserve"> – </w:t>
      </w:r>
      <w:r w:rsidR="00930121" w:rsidRPr="007F3AB6">
        <w:rPr>
          <w:rFonts w:ascii="Times New Roman" w:hAnsi="Times New Roman" w:cs="Times New Roman"/>
          <w:sz w:val="24"/>
          <w:szCs w:val="24"/>
        </w:rPr>
        <w:t>see r 39 </w:t>
      </w:r>
      <w:r w:rsidR="00195D11" w:rsidRPr="007F3AB6">
        <w:rPr>
          <w:rFonts w:ascii="Times New Roman" w:hAnsi="Times New Roman" w:cs="Times New Roman"/>
          <w:sz w:val="24"/>
          <w:szCs w:val="24"/>
        </w:rPr>
        <w:t>(5). Equally</w:t>
      </w:r>
      <w:r w:rsidR="00930121" w:rsidRPr="007F3AB6">
        <w:rPr>
          <w:rFonts w:ascii="Times New Roman" w:hAnsi="Times New Roman" w:cs="Times New Roman"/>
          <w:sz w:val="24"/>
          <w:szCs w:val="24"/>
        </w:rPr>
        <w:t>,</w:t>
      </w:r>
      <w:r w:rsidR="00195D11" w:rsidRPr="007F3AB6">
        <w:rPr>
          <w:rFonts w:ascii="Times New Roman" w:hAnsi="Times New Roman" w:cs="Times New Roman"/>
          <w:sz w:val="24"/>
          <w:szCs w:val="24"/>
        </w:rPr>
        <w:t xml:space="preserve"> a respond</w:t>
      </w:r>
      <w:r w:rsidR="00930121" w:rsidRPr="007F3AB6">
        <w:rPr>
          <w:rFonts w:ascii="Times New Roman" w:hAnsi="Times New Roman" w:cs="Times New Roman"/>
          <w:sz w:val="24"/>
          <w:szCs w:val="24"/>
        </w:rPr>
        <w:t>ent</w:t>
      </w:r>
      <w:r w:rsidR="00195D11" w:rsidRPr="007F3AB6">
        <w:rPr>
          <w:rFonts w:ascii="Times New Roman" w:hAnsi="Times New Roman" w:cs="Times New Roman"/>
          <w:sz w:val="24"/>
          <w:szCs w:val="24"/>
        </w:rPr>
        <w:t xml:space="preserve"> upon whom the appellant</w:t>
      </w:r>
      <w:r w:rsidR="00930121" w:rsidRPr="007F3AB6">
        <w:rPr>
          <w:rFonts w:ascii="Times New Roman" w:hAnsi="Times New Roman" w:cs="Times New Roman"/>
          <w:sz w:val="24"/>
          <w:szCs w:val="24"/>
        </w:rPr>
        <w:t>’</w:t>
      </w:r>
      <w:r w:rsidR="00195D11" w:rsidRPr="007F3AB6">
        <w:rPr>
          <w:rFonts w:ascii="Times New Roman" w:hAnsi="Times New Roman" w:cs="Times New Roman"/>
          <w:sz w:val="24"/>
          <w:szCs w:val="24"/>
        </w:rPr>
        <w:t xml:space="preserve">s heads are served is required to file his or her own heads within ten days of receipt of the </w:t>
      </w:r>
      <w:r w:rsidR="00195D11" w:rsidRPr="007F3AB6">
        <w:rPr>
          <w:rFonts w:ascii="Times New Roman" w:hAnsi="Times New Roman" w:cs="Times New Roman"/>
          <w:sz w:val="24"/>
          <w:szCs w:val="24"/>
        </w:rPr>
        <w:lastRenderedPageBreak/>
        <w:t>appellant heads.  In my experience on the Supreme Court bench</w:t>
      </w:r>
      <w:r w:rsidR="00930121" w:rsidRPr="007F3AB6">
        <w:rPr>
          <w:rFonts w:ascii="Times New Roman" w:hAnsi="Times New Roman" w:cs="Times New Roman"/>
          <w:sz w:val="24"/>
          <w:szCs w:val="24"/>
        </w:rPr>
        <w:t>,</w:t>
      </w:r>
      <w:r w:rsidR="00195D11" w:rsidRPr="007F3AB6">
        <w:rPr>
          <w:rFonts w:ascii="Times New Roman" w:hAnsi="Times New Roman" w:cs="Times New Roman"/>
          <w:sz w:val="24"/>
          <w:szCs w:val="24"/>
        </w:rPr>
        <w:t xml:space="preserve"> the option available </w:t>
      </w:r>
      <w:r w:rsidR="009B25C9" w:rsidRPr="007F3AB6">
        <w:rPr>
          <w:rFonts w:ascii="Times New Roman" w:hAnsi="Times New Roman" w:cs="Times New Roman"/>
          <w:sz w:val="24"/>
          <w:szCs w:val="24"/>
        </w:rPr>
        <w:t xml:space="preserve">to file written arguments </w:t>
      </w:r>
      <w:r w:rsidR="00195D11" w:rsidRPr="007F3AB6">
        <w:rPr>
          <w:rFonts w:ascii="Times New Roman" w:hAnsi="Times New Roman" w:cs="Times New Roman"/>
          <w:sz w:val="24"/>
          <w:szCs w:val="24"/>
        </w:rPr>
        <w:t xml:space="preserve">in terms of r 50 is one that has not, to date, been utilised by </w:t>
      </w:r>
      <w:r w:rsidR="00872BA1" w:rsidRPr="007F3AB6">
        <w:rPr>
          <w:rFonts w:ascii="Times New Roman" w:hAnsi="Times New Roman" w:cs="Times New Roman"/>
          <w:sz w:val="24"/>
          <w:szCs w:val="24"/>
        </w:rPr>
        <w:t>litigants</w:t>
      </w:r>
      <w:r w:rsidR="00195D11" w:rsidRPr="007F3AB6">
        <w:rPr>
          <w:rFonts w:ascii="Times New Roman" w:hAnsi="Times New Roman" w:cs="Times New Roman"/>
          <w:sz w:val="24"/>
          <w:szCs w:val="24"/>
        </w:rPr>
        <w:t>.</w:t>
      </w:r>
    </w:p>
    <w:p w:rsidR="00043D96" w:rsidRPr="007F3AB6" w:rsidRDefault="00043D96" w:rsidP="00721815">
      <w:pPr>
        <w:spacing w:after="0" w:line="480" w:lineRule="auto"/>
        <w:jc w:val="both"/>
        <w:rPr>
          <w:rFonts w:ascii="Times New Roman" w:hAnsi="Times New Roman" w:cs="Times New Roman"/>
          <w:i/>
          <w:sz w:val="24"/>
          <w:szCs w:val="24"/>
        </w:rPr>
      </w:pPr>
    </w:p>
    <w:p w:rsidR="00043D96" w:rsidRPr="007F3AB6" w:rsidRDefault="007363D7" w:rsidP="007363D7">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 xml:space="preserve"> </w:t>
      </w:r>
      <w:r w:rsidR="0043375A" w:rsidRPr="007F3AB6">
        <w:rPr>
          <w:rFonts w:ascii="Times New Roman" w:hAnsi="Times New Roman" w:cs="Times New Roman"/>
          <w:sz w:val="24"/>
          <w:szCs w:val="24"/>
        </w:rPr>
        <w:t>[2</w:t>
      </w:r>
      <w:r w:rsidR="00575BA7" w:rsidRPr="007F3AB6">
        <w:rPr>
          <w:rFonts w:ascii="Times New Roman" w:hAnsi="Times New Roman" w:cs="Times New Roman"/>
          <w:sz w:val="24"/>
          <w:szCs w:val="24"/>
        </w:rPr>
        <w:t>5</w:t>
      </w:r>
      <w:r w:rsidR="0043375A" w:rsidRPr="007F3AB6">
        <w:rPr>
          <w:rFonts w:ascii="Times New Roman" w:hAnsi="Times New Roman" w:cs="Times New Roman"/>
          <w:sz w:val="24"/>
          <w:szCs w:val="24"/>
        </w:rPr>
        <w:t>]</w:t>
      </w:r>
      <w:r w:rsidRPr="007F3AB6">
        <w:rPr>
          <w:rFonts w:ascii="Times New Roman" w:hAnsi="Times New Roman" w:cs="Times New Roman"/>
          <w:sz w:val="24"/>
          <w:szCs w:val="24"/>
        </w:rPr>
        <w:t xml:space="preserve"> </w:t>
      </w:r>
      <w:r w:rsidR="007F3AB6">
        <w:rPr>
          <w:rFonts w:ascii="Times New Roman" w:hAnsi="Times New Roman" w:cs="Times New Roman"/>
          <w:sz w:val="24"/>
          <w:szCs w:val="24"/>
        </w:rPr>
        <w:tab/>
      </w:r>
      <w:r w:rsidRPr="007F3AB6">
        <w:rPr>
          <w:rFonts w:ascii="Times New Roman" w:hAnsi="Times New Roman" w:cs="Times New Roman"/>
          <w:sz w:val="24"/>
          <w:szCs w:val="24"/>
        </w:rPr>
        <w:t xml:space="preserve">That </w:t>
      </w:r>
      <w:r w:rsidR="00220D79">
        <w:rPr>
          <w:rFonts w:ascii="Times New Roman" w:hAnsi="Times New Roman" w:cs="Times New Roman"/>
          <w:sz w:val="24"/>
          <w:szCs w:val="24"/>
        </w:rPr>
        <w:t>there is a significant difference</w:t>
      </w:r>
      <w:r w:rsidRPr="007F3AB6">
        <w:rPr>
          <w:rFonts w:ascii="Times New Roman" w:hAnsi="Times New Roman" w:cs="Times New Roman"/>
          <w:sz w:val="24"/>
          <w:szCs w:val="24"/>
        </w:rPr>
        <w:t xml:space="preserve"> between heads of argument and written arguments there can be no doubt.  Heads of argument </w:t>
      </w:r>
      <w:r w:rsidR="00FB204E" w:rsidRPr="007F3AB6">
        <w:rPr>
          <w:rFonts w:ascii="Times New Roman" w:hAnsi="Times New Roman" w:cs="Times New Roman"/>
          <w:sz w:val="24"/>
          <w:szCs w:val="24"/>
        </w:rPr>
        <w:t>are intended to set out, without elaboration, a relatively concise statement of the main points intended to be argued on appeal by, or on behalf of, the respective parties and represent the starting point of the debate which follows. They also constitute the background against which the actual debate during argument of the appeal coalesces but the parties may and often do depart from such heads and the debate can range beyond the bare submissions contained in the heads which, in the hearing</w:t>
      </w:r>
      <w:r w:rsidR="00B17AB6" w:rsidRPr="007F3AB6">
        <w:rPr>
          <w:rFonts w:ascii="Times New Roman" w:hAnsi="Times New Roman" w:cs="Times New Roman"/>
          <w:sz w:val="24"/>
          <w:szCs w:val="24"/>
        </w:rPr>
        <w:t xml:space="preserve"> process, are supplemented or amplified,</w:t>
      </w:r>
      <w:r w:rsidR="00DF01F5" w:rsidRPr="007F3AB6">
        <w:rPr>
          <w:rFonts w:ascii="Times New Roman" w:hAnsi="Times New Roman" w:cs="Times New Roman"/>
          <w:sz w:val="24"/>
          <w:szCs w:val="24"/>
        </w:rPr>
        <w:t xml:space="preserve"> </w:t>
      </w:r>
      <w:r w:rsidR="00B17AB6" w:rsidRPr="007F3AB6">
        <w:rPr>
          <w:rFonts w:ascii="Times New Roman" w:hAnsi="Times New Roman" w:cs="Times New Roman"/>
          <w:sz w:val="24"/>
          <w:szCs w:val="24"/>
        </w:rPr>
        <w:t>as the debate continues.</w:t>
      </w:r>
      <w:r w:rsidR="00FB204E" w:rsidRPr="007F3AB6">
        <w:rPr>
          <w:rFonts w:ascii="Times New Roman" w:hAnsi="Times New Roman" w:cs="Times New Roman"/>
          <w:sz w:val="24"/>
          <w:szCs w:val="24"/>
        </w:rPr>
        <w:t xml:space="preserve"> </w:t>
      </w:r>
    </w:p>
    <w:p w:rsidR="00A616B6" w:rsidRPr="007F3AB6" w:rsidRDefault="00A616B6" w:rsidP="0028620E">
      <w:pPr>
        <w:spacing w:after="0" w:line="480" w:lineRule="auto"/>
        <w:jc w:val="both"/>
        <w:rPr>
          <w:rFonts w:ascii="Times New Roman" w:hAnsi="Times New Roman" w:cs="Times New Roman"/>
          <w:sz w:val="24"/>
          <w:szCs w:val="24"/>
        </w:rPr>
      </w:pPr>
    </w:p>
    <w:p w:rsidR="00886C47" w:rsidRPr="007F3AB6" w:rsidRDefault="0028620E" w:rsidP="00DF01F5">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[2</w:t>
      </w:r>
      <w:r w:rsidR="00575BA7" w:rsidRPr="007F3AB6">
        <w:rPr>
          <w:rFonts w:ascii="Times New Roman" w:hAnsi="Times New Roman" w:cs="Times New Roman"/>
          <w:sz w:val="24"/>
          <w:szCs w:val="24"/>
        </w:rPr>
        <w:t>6</w:t>
      </w:r>
      <w:r w:rsidRPr="007F3AB6">
        <w:rPr>
          <w:rFonts w:ascii="Times New Roman" w:hAnsi="Times New Roman" w:cs="Times New Roman"/>
          <w:sz w:val="24"/>
          <w:szCs w:val="24"/>
        </w:rPr>
        <w:t>]</w:t>
      </w:r>
      <w:r w:rsidRPr="007F3AB6">
        <w:rPr>
          <w:rFonts w:ascii="Times New Roman" w:hAnsi="Times New Roman" w:cs="Times New Roman"/>
          <w:sz w:val="24"/>
          <w:szCs w:val="24"/>
        </w:rPr>
        <w:tab/>
      </w:r>
      <w:r w:rsidR="00DF01F5" w:rsidRPr="007F3AB6">
        <w:rPr>
          <w:rFonts w:ascii="Times New Roman" w:hAnsi="Times New Roman" w:cs="Times New Roman"/>
          <w:sz w:val="24"/>
          <w:szCs w:val="24"/>
        </w:rPr>
        <w:t xml:space="preserve">Written argument, on the other hand, is presented </w:t>
      </w:r>
      <w:r w:rsidR="00DF01F5" w:rsidRPr="00220D79">
        <w:rPr>
          <w:rFonts w:ascii="Times New Roman" w:hAnsi="Times New Roman" w:cs="Times New Roman"/>
          <w:i/>
          <w:sz w:val="24"/>
          <w:szCs w:val="24"/>
        </w:rPr>
        <w:t>in lieu</w:t>
      </w:r>
      <w:r w:rsidR="00DF01F5" w:rsidRPr="007F3AB6">
        <w:rPr>
          <w:rFonts w:ascii="Times New Roman" w:hAnsi="Times New Roman" w:cs="Times New Roman"/>
          <w:sz w:val="24"/>
          <w:szCs w:val="24"/>
        </w:rPr>
        <w:t xml:space="preserve"> of </w:t>
      </w:r>
      <w:r w:rsidR="00B41AD5" w:rsidRPr="007F3AB6">
        <w:rPr>
          <w:rFonts w:ascii="Times New Roman" w:hAnsi="Times New Roman" w:cs="Times New Roman"/>
          <w:sz w:val="24"/>
          <w:szCs w:val="24"/>
        </w:rPr>
        <w:t xml:space="preserve">heads of </w:t>
      </w:r>
      <w:r w:rsidR="00DF01F5" w:rsidRPr="007F3AB6">
        <w:rPr>
          <w:rFonts w:ascii="Times New Roman" w:hAnsi="Times New Roman" w:cs="Times New Roman"/>
          <w:sz w:val="24"/>
          <w:szCs w:val="24"/>
        </w:rPr>
        <w:t xml:space="preserve">argument, and is intended to be so comprehensive and complete so as </w:t>
      </w:r>
      <w:r w:rsidR="0091109C" w:rsidRPr="007F3AB6">
        <w:rPr>
          <w:rFonts w:ascii="Times New Roman" w:hAnsi="Times New Roman" w:cs="Times New Roman"/>
          <w:sz w:val="24"/>
          <w:szCs w:val="24"/>
        </w:rPr>
        <w:t>not</w:t>
      </w:r>
      <w:r w:rsidR="00A32FCE" w:rsidRPr="007F3AB6">
        <w:rPr>
          <w:rFonts w:ascii="Times New Roman" w:hAnsi="Times New Roman" w:cs="Times New Roman"/>
          <w:sz w:val="24"/>
          <w:szCs w:val="24"/>
        </w:rPr>
        <w:t xml:space="preserve"> to require any supplementing. </w:t>
      </w:r>
      <w:r w:rsidR="005A4483" w:rsidRPr="007F3AB6">
        <w:rPr>
          <w:rFonts w:ascii="Times New Roman" w:hAnsi="Times New Roman" w:cs="Times New Roman"/>
          <w:sz w:val="24"/>
          <w:szCs w:val="24"/>
        </w:rPr>
        <w:t>It also presupposes that such argument adequately addresses all possible points which may arise in the course of considering the appeal.</w:t>
      </w:r>
    </w:p>
    <w:p w:rsidR="00D65645" w:rsidRPr="007F3AB6" w:rsidRDefault="00D65645" w:rsidP="00721815">
      <w:pPr>
        <w:spacing w:after="0" w:line="480" w:lineRule="auto"/>
        <w:jc w:val="both"/>
        <w:rPr>
          <w:rFonts w:ascii="Times New Roman" w:hAnsi="Times New Roman" w:cs="Times New Roman"/>
          <w:sz w:val="24"/>
          <w:szCs w:val="24"/>
        </w:rPr>
      </w:pPr>
    </w:p>
    <w:p w:rsidR="00913F3A" w:rsidRPr="007F3AB6" w:rsidRDefault="00393590" w:rsidP="00393590">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[2</w:t>
      </w:r>
      <w:r w:rsidR="00575BA7" w:rsidRPr="007F3AB6">
        <w:rPr>
          <w:rFonts w:ascii="Times New Roman" w:hAnsi="Times New Roman" w:cs="Times New Roman"/>
          <w:sz w:val="24"/>
          <w:szCs w:val="24"/>
        </w:rPr>
        <w:t>7</w:t>
      </w:r>
      <w:r w:rsidRPr="007F3AB6">
        <w:rPr>
          <w:rFonts w:ascii="Times New Roman" w:hAnsi="Times New Roman" w:cs="Times New Roman"/>
          <w:sz w:val="24"/>
          <w:szCs w:val="24"/>
        </w:rPr>
        <w:t>]</w:t>
      </w:r>
      <w:r w:rsidRPr="007F3AB6">
        <w:rPr>
          <w:rFonts w:ascii="Times New Roman" w:hAnsi="Times New Roman" w:cs="Times New Roman"/>
          <w:sz w:val="24"/>
          <w:szCs w:val="24"/>
        </w:rPr>
        <w:tab/>
      </w:r>
      <w:r w:rsidR="00184445" w:rsidRPr="007F3AB6">
        <w:rPr>
          <w:rFonts w:ascii="Times New Roman" w:hAnsi="Times New Roman" w:cs="Times New Roman"/>
          <w:sz w:val="24"/>
          <w:szCs w:val="24"/>
        </w:rPr>
        <w:t xml:space="preserve">As noted in the South African decision in </w:t>
      </w:r>
      <w:r w:rsidR="00184445" w:rsidRPr="007F3AB6">
        <w:rPr>
          <w:rFonts w:ascii="Times New Roman" w:hAnsi="Times New Roman" w:cs="Times New Roman"/>
          <w:i/>
          <w:sz w:val="24"/>
          <w:szCs w:val="24"/>
        </w:rPr>
        <w:t>Mandlak</w:t>
      </w:r>
      <w:r w:rsidR="00B41AD5" w:rsidRPr="007F3AB6">
        <w:rPr>
          <w:rFonts w:ascii="Times New Roman" w:hAnsi="Times New Roman" w:cs="Times New Roman"/>
          <w:i/>
          <w:sz w:val="24"/>
          <w:szCs w:val="24"/>
        </w:rPr>
        <w:t>h</w:t>
      </w:r>
      <w:r w:rsidR="00184445" w:rsidRPr="007F3AB6">
        <w:rPr>
          <w:rFonts w:ascii="Times New Roman" w:hAnsi="Times New Roman" w:cs="Times New Roman"/>
          <w:i/>
          <w:sz w:val="24"/>
          <w:szCs w:val="24"/>
        </w:rPr>
        <w:t>e Khehla Shi</w:t>
      </w:r>
      <w:r w:rsidR="00B41AD5" w:rsidRPr="007F3AB6">
        <w:rPr>
          <w:rFonts w:ascii="Times New Roman" w:hAnsi="Times New Roman" w:cs="Times New Roman"/>
          <w:i/>
          <w:sz w:val="24"/>
          <w:szCs w:val="24"/>
        </w:rPr>
        <w:t xml:space="preserve">nga v The Society of Advocates </w:t>
      </w:r>
      <w:r w:rsidR="00184445" w:rsidRPr="007F3AB6">
        <w:rPr>
          <w:rFonts w:ascii="Times New Roman" w:hAnsi="Times New Roman" w:cs="Times New Roman"/>
          <w:i/>
          <w:sz w:val="24"/>
          <w:szCs w:val="24"/>
        </w:rPr>
        <w:t xml:space="preserve">(Pietermaritzburg Bar) </w:t>
      </w:r>
      <w:r w:rsidR="00B41AD5" w:rsidRPr="007F3AB6">
        <w:rPr>
          <w:rFonts w:ascii="Times New Roman" w:hAnsi="Times New Roman" w:cs="Times New Roman"/>
          <w:i/>
          <w:sz w:val="24"/>
          <w:szCs w:val="24"/>
        </w:rPr>
        <w:t xml:space="preserve">(Intervening as </w:t>
      </w:r>
      <w:r w:rsidR="00184445" w:rsidRPr="007F3AB6">
        <w:rPr>
          <w:rFonts w:ascii="Times New Roman" w:hAnsi="Times New Roman" w:cs="Times New Roman"/>
          <w:i/>
          <w:sz w:val="24"/>
          <w:szCs w:val="24"/>
        </w:rPr>
        <w:t>Amicus Curiae</w:t>
      </w:r>
      <w:r w:rsidR="00B41AD5" w:rsidRPr="007F3AB6">
        <w:rPr>
          <w:rFonts w:ascii="Times New Roman" w:hAnsi="Times New Roman" w:cs="Times New Roman"/>
          <w:i/>
          <w:sz w:val="24"/>
          <w:szCs w:val="24"/>
        </w:rPr>
        <w:t>)</w:t>
      </w:r>
      <w:r w:rsidR="00184445" w:rsidRPr="007F3AB6">
        <w:rPr>
          <w:rFonts w:ascii="Times New Roman" w:hAnsi="Times New Roman" w:cs="Times New Roman"/>
          <w:i/>
          <w:sz w:val="24"/>
          <w:szCs w:val="24"/>
        </w:rPr>
        <w:t xml:space="preserve"> &amp; Anor</w:t>
      </w:r>
      <w:r w:rsidR="00184445" w:rsidRPr="007F3AB6">
        <w:rPr>
          <w:rFonts w:ascii="Times New Roman" w:hAnsi="Times New Roman" w:cs="Times New Roman"/>
          <w:sz w:val="24"/>
          <w:szCs w:val="24"/>
        </w:rPr>
        <w:t xml:space="preserve"> Appeal No. AR 969/2004:</w:t>
      </w:r>
    </w:p>
    <w:p w:rsidR="00184445" w:rsidRPr="007F3AB6" w:rsidRDefault="00184445" w:rsidP="00184445">
      <w:pPr>
        <w:spacing w:after="0" w:line="240" w:lineRule="auto"/>
        <w:ind w:left="720"/>
        <w:jc w:val="both"/>
        <w:rPr>
          <w:rFonts w:ascii="Times New Roman" w:hAnsi="Times New Roman" w:cs="Times New Roman"/>
          <w:sz w:val="24"/>
          <w:szCs w:val="24"/>
        </w:rPr>
      </w:pPr>
      <w:r w:rsidRPr="007F3AB6">
        <w:rPr>
          <w:rFonts w:ascii="Times New Roman" w:hAnsi="Times New Roman" w:cs="Times New Roman"/>
          <w:sz w:val="24"/>
          <w:szCs w:val="24"/>
        </w:rPr>
        <w:t>“… There is a clear distinction between “heads of argument” and “written argument”- The rules do not permit the latter.  The operative words are “main”, “heads” and “argument”:</w:t>
      </w:r>
    </w:p>
    <w:p w:rsidR="00B91E4D" w:rsidRPr="007F3AB6" w:rsidRDefault="00B91E4D" w:rsidP="00B91E4D">
      <w:pPr>
        <w:pStyle w:val="ListParagraph"/>
        <w:numPr>
          <w:ilvl w:val="0"/>
          <w:numId w:val="25"/>
        </w:numPr>
        <w:spacing w:after="0" w:line="240" w:lineRule="auto"/>
        <w:jc w:val="both"/>
        <w:rPr>
          <w:rFonts w:ascii="Times New Roman" w:hAnsi="Times New Roman" w:cs="Times New Roman"/>
          <w:sz w:val="24"/>
          <w:szCs w:val="24"/>
        </w:rPr>
      </w:pPr>
      <w:r w:rsidRPr="007F3AB6">
        <w:rPr>
          <w:rFonts w:ascii="Times New Roman" w:hAnsi="Times New Roman" w:cs="Times New Roman"/>
          <w:sz w:val="24"/>
          <w:szCs w:val="24"/>
        </w:rPr>
        <w:t>“main” refers to the most important part of the argument</w:t>
      </w:r>
    </w:p>
    <w:p w:rsidR="00B91E4D" w:rsidRPr="007F3AB6" w:rsidRDefault="00B91E4D" w:rsidP="00B91E4D">
      <w:pPr>
        <w:pStyle w:val="ListParagraph"/>
        <w:numPr>
          <w:ilvl w:val="0"/>
          <w:numId w:val="25"/>
        </w:numPr>
        <w:spacing w:after="0" w:line="240" w:lineRule="auto"/>
        <w:jc w:val="both"/>
        <w:rPr>
          <w:rFonts w:ascii="Times New Roman" w:hAnsi="Times New Roman" w:cs="Times New Roman"/>
          <w:sz w:val="24"/>
          <w:szCs w:val="24"/>
        </w:rPr>
      </w:pPr>
      <w:r w:rsidRPr="007F3AB6">
        <w:rPr>
          <w:rFonts w:ascii="Times New Roman" w:hAnsi="Times New Roman" w:cs="Times New Roman"/>
          <w:sz w:val="24"/>
          <w:szCs w:val="24"/>
        </w:rPr>
        <w:t>“heads” means “points”, not a dissertation; and</w:t>
      </w:r>
    </w:p>
    <w:p w:rsidR="00B91E4D" w:rsidRPr="007F3AB6" w:rsidRDefault="00B91E4D" w:rsidP="00B91E4D">
      <w:pPr>
        <w:pStyle w:val="ListParagraph"/>
        <w:numPr>
          <w:ilvl w:val="0"/>
          <w:numId w:val="25"/>
        </w:numPr>
        <w:spacing w:after="0" w:line="240" w:lineRule="auto"/>
        <w:jc w:val="both"/>
        <w:rPr>
          <w:rFonts w:ascii="Times New Roman" w:hAnsi="Times New Roman" w:cs="Times New Roman"/>
          <w:sz w:val="24"/>
          <w:szCs w:val="24"/>
        </w:rPr>
      </w:pPr>
      <w:r w:rsidRPr="007F3AB6">
        <w:rPr>
          <w:rFonts w:ascii="Times New Roman" w:hAnsi="Times New Roman" w:cs="Times New Roman"/>
          <w:sz w:val="24"/>
          <w:szCs w:val="24"/>
        </w:rPr>
        <w:t>“argument” involves a process</w:t>
      </w:r>
      <w:r w:rsidR="00337C4F" w:rsidRPr="007F3AB6">
        <w:rPr>
          <w:rFonts w:ascii="Times New Roman" w:hAnsi="Times New Roman" w:cs="Times New Roman"/>
          <w:sz w:val="24"/>
          <w:szCs w:val="24"/>
        </w:rPr>
        <w:t xml:space="preserve"> that must be set out in the heads.</w:t>
      </w:r>
    </w:p>
    <w:p w:rsidR="00337C4F" w:rsidRPr="007F3AB6" w:rsidRDefault="00337C4F" w:rsidP="00337C4F">
      <w:pPr>
        <w:spacing w:after="0" w:line="240" w:lineRule="auto"/>
        <w:jc w:val="both"/>
        <w:rPr>
          <w:rFonts w:ascii="Times New Roman" w:hAnsi="Times New Roman" w:cs="Times New Roman"/>
          <w:sz w:val="24"/>
          <w:szCs w:val="24"/>
        </w:rPr>
      </w:pPr>
    </w:p>
    <w:p w:rsidR="00337C4F" w:rsidRPr="007F3AB6" w:rsidRDefault="00337C4F" w:rsidP="009B25C9">
      <w:pPr>
        <w:spacing w:after="0" w:line="240" w:lineRule="auto"/>
        <w:ind w:left="720"/>
        <w:jc w:val="both"/>
        <w:rPr>
          <w:rFonts w:ascii="Times New Roman" w:hAnsi="Times New Roman" w:cs="Times New Roman"/>
          <w:sz w:val="24"/>
          <w:szCs w:val="24"/>
        </w:rPr>
      </w:pPr>
      <w:r w:rsidRPr="007F3AB6">
        <w:rPr>
          <w:rFonts w:ascii="Times New Roman" w:hAnsi="Times New Roman" w:cs="Times New Roman"/>
          <w:sz w:val="24"/>
          <w:szCs w:val="24"/>
        </w:rPr>
        <w:t>In addition, and to emphasise the point, the rule requires the heads of argument to be clear, succinct, and without unnecessary elaboration.”</w:t>
      </w:r>
    </w:p>
    <w:p w:rsidR="009B25C9" w:rsidRPr="007F3AB6" w:rsidRDefault="009B25C9" w:rsidP="009B25C9">
      <w:pPr>
        <w:spacing w:after="0" w:line="480" w:lineRule="auto"/>
        <w:ind w:left="720"/>
        <w:jc w:val="both"/>
        <w:rPr>
          <w:rFonts w:ascii="Times New Roman" w:hAnsi="Times New Roman" w:cs="Times New Roman"/>
          <w:sz w:val="24"/>
          <w:szCs w:val="24"/>
        </w:rPr>
      </w:pPr>
    </w:p>
    <w:p w:rsidR="00632B0D" w:rsidRPr="007F3AB6" w:rsidRDefault="00632B0D" w:rsidP="005C513E">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lastRenderedPageBreak/>
        <w:t xml:space="preserve">I agree entirely with the </w:t>
      </w:r>
      <w:r w:rsidR="00AA3195" w:rsidRPr="007F3AB6">
        <w:rPr>
          <w:rFonts w:ascii="Times New Roman" w:hAnsi="Times New Roman" w:cs="Times New Roman"/>
          <w:sz w:val="24"/>
          <w:szCs w:val="24"/>
        </w:rPr>
        <w:t>above remarks which</w:t>
      </w:r>
      <w:r w:rsidR="009B25C9" w:rsidRPr="007F3AB6">
        <w:rPr>
          <w:rFonts w:ascii="Times New Roman" w:hAnsi="Times New Roman" w:cs="Times New Roman"/>
          <w:sz w:val="24"/>
          <w:szCs w:val="24"/>
        </w:rPr>
        <w:t>,</w:t>
      </w:r>
      <w:r w:rsidR="00AA3195" w:rsidRPr="007F3AB6">
        <w:rPr>
          <w:rFonts w:ascii="Times New Roman" w:hAnsi="Times New Roman" w:cs="Times New Roman"/>
          <w:sz w:val="24"/>
          <w:szCs w:val="24"/>
        </w:rPr>
        <w:t xml:space="preserve"> in my view</w:t>
      </w:r>
      <w:r w:rsidR="009B25C9" w:rsidRPr="007F3AB6">
        <w:rPr>
          <w:rFonts w:ascii="Times New Roman" w:hAnsi="Times New Roman" w:cs="Times New Roman"/>
          <w:sz w:val="24"/>
          <w:szCs w:val="24"/>
        </w:rPr>
        <w:t>,</w:t>
      </w:r>
      <w:r w:rsidR="00AA3195" w:rsidRPr="007F3AB6">
        <w:rPr>
          <w:rFonts w:ascii="Times New Roman" w:hAnsi="Times New Roman" w:cs="Times New Roman"/>
          <w:sz w:val="24"/>
          <w:szCs w:val="24"/>
        </w:rPr>
        <w:t xml:space="preserve"> correctly reflect </w:t>
      </w:r>
      <w:r w:rsidR="009B25C9" w:rsidRPr="007F3AB6">
        <w:rPr>
          <w:rFonts w:ascii="Times New Roman" w:hAnsi="Times New Roman" w:cs="Times New Roman"/>
          <w:sz w:val="24"/>
          <w:szCs w:val="24"/>
        </w:rPr>
        <w:t>the law in this</w:t>
      </w:r>
      <w:r w:rsidR="00AA3195" w:rsidRPr="007F3AB6">
        <w:rPr>
          <w:rFonts w:ascii="Times New Roman" w:hAnsi="Times New Roman" w:cs="Times New Roman"/>
          <w:sz w:val="24"/>
          <w:szCs w:val="24"/>
        </w:rPr>
        <w:t xml:space="preserve"> country</w:t>
      </w:r>
      <w:r w:rsidRPr="007F3AB6">
        <w:rPr>
          <w:rFonts w:ascii="Times New Roman" w:hAnsi="Times New Roman" w:cs="Times New Roman"/>
          <w:sz w:val="24"/>
          <w:szCs w:val="24"/>
        </w:rPr>
        <w:t>.</w:t>
      </w:r>
    </w:p>
    <w:p w:rsidR="00337C4F" w:rsidRPr="007F3AB6" w:rsidRDefault="00337C4F" w:rsidP="00337C4F">
      <w:pPr>
        <w:spacing w:after="0" w:line="240" w:lineRule="auto"/>
        <w:ind w:left="720"/>
        <w:jc w:val="both"/>
        <w:rPr>
          <w:rFonts w:ascii="Times New Roman" w:hAnsi="Times New Roman" w:cs="Times New Roman"/>
          <w:sz w:val="24"/>
          <w:szCs w:val="24"/>
        </w:rPr>
      </w:pPr>
    </w:p>
    <w:p w:rsidR="00393590" w:rsidRPr="007F3AB6" w:rsidRDefault="00393590" w:rsidP="00393590">
      <w:pPr>
        <w:pStyle w:val="ListParagraph"/>
        <w:spacing w:after="0" w:line="240" w:lineRule="auto"/>
        <w:ind w:left="1134" w:hanging="1134"/>
        <w:jc w:val="both"/>
        <w:rPr>
          <w:rFonts w:ascii="Times New Roman" w:hAnsi="Times New Roman" w:cs="Times New Roman"/>
          <w:i/>
          <w:sz w:val="24"/>
          <w:szCs w:val="24"/>
        </w:rPr>
      </w:pPr>
    </w:p>
    <w:p w:rsidR="00886C47" w:rsidRPr="007F3AB6" w:rsidRDefault="00393590" w:rsidP="00181300">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[2</w:t>
      </w:r>
      <w:r w:rsidR="00575BA7" w:rsidRPr="007F3AB6">
        <w:rPr>
          <w:rFonts w:ascii="Times New Roman" w:hAnsi="Times New Roman" w:cs="Times New Roman"/>
          <w:sz w:val="24"/>
          <w:szCs w:val="24"/>
        </w:rPr>
        <w:t>8</w:t>
      </w:r>
      <w:r w:rsidRPr="007F3AB6">
        <w:rPr>
          <w:rFonts w:ascii="Times New Roman" w:hAnsi="Times New Roman" w:cs="Times New Roman"/>
          <w:sz w:val="24"/>
          <w:szCs w:val="24"/>
        </w:rPr>
        <w:t>]</w:t>
      </w:r>
      <w:r w:rsidRPr="007F3AB6">
        <w:rPr>
          <w:rFonts w:ascii="Times New Roman" w:hAnsi="Times New Roman" w:cs="Times New Roman"/>
          <w:sz w:val="24"/>
          <w:szCs w:val="24"/>
        </w:rPr>
        <w:tab/>
      </w:r>
      <w:r w:rsidR="00181300" w:rsidRPr="007F3AB6">
        <w:rPr>
          <w:rFonts w:ascii="Times New Roman" w:hAnsi="Times New Roman" w:cs="Times New Roman"/>
          <w:sz w:val="24"/>
          <w:szCs w:val="24"/>
        </w:rPr>
        <w:t xml:space="preserve">There can be no argument that both in the court </w:t>
      </w:r>
      <w:r w:rsidR="00181300" w:rsidRPr="007F3AB6">
        <w:rPr>
          <w:rFonts w:ascii="Times New Roman" w:hAnsi="Times New Roman" w:cs="Times New Roman"/>
          <w:i/>
          <w:sz w:val="24"/>
          <w:szCs w:val="24"/>
        </w:rPr>
        <w:t xml:space="preserve">a quo </w:t>
      </w:r>
      <w:r w:rsidR="00181300" w:rsidRPr="007F3AB6">
        <w:rPr>
          <w:rFonts w:ascii="Times New Roman" w:hAnsi="Times New Roman" w:cs="Times New Roman"/>
          <w:sz w:val="24"/>
          <w:szCs w:val="24"/>
        </w:rPr>
        <w:t>and in this Court, the appellants were</w:t>
      </w:r>
      <w:r w:rsidR="009B25C9" w:rsidRPr="007F3AB6">
        <w:rPr>
          <w:rFonts w:ascii="Times New Roman" w:hAnsi="Times New Roman" w:cs="Times New Roman"/>
          <w:sz w:val="24"/>
          <w:szCs w:val="24"/>
        </w:rPr>
        <w:t>,</w:t>
      </w:r>
      <w:r w:rsidR="00181300" w:rsidRPr="007F3AB6">
        <w:rPr>
          <w:rFonts w:ascii="Times New Roman" w:hAnsi="Times New Roman" w:cs="Times New Roman"/>
          <w:sz w:val="24"/>
          <w:szCs w:val="24"/>
        </w:rPr>
        <w:t xml:space="preserve"> and are guilty of</w:t>
      </w:r>
      <w:r w:rsidR="009B25C9" w:rsidRPr="007F3AB6">
        <w:rPr>
          <w:rFonts w:ascii="Times New Roman" w:hAnsi="Times New Roman" w:cs="Times New Roman"/>
          <w:sz w:val="24"/>
          <w:szCs w:val="24"/>
        </w:rPr>
        <w:t>,</w:t>
      </w:r>
      <w:r w:rsidR="00181300" w:rsidRPr="007F3AB6">
        <w:rPr>
          <w:rFonts w:ascii="Times New Roman" w:hAnsi="Times New Roman" w:cs="Times New Roman"/>
          <w:sz w:val="24"/>
          <w:szCs w:val="24"/>
        </w:rPr>
        <w:t xml:space="preserve"> presenting written arguments.  Before the court </w:t>
      </w:r>
      <w:r w:rsidR="00181300" w:rsidRPr="007F3AB6">
        <w:rPr>
          <w:rFonts w:ascii="Times New Roman" w:hAnsi="Times New Roman" w:cs="Times New Roman"/>
          <w:i/>
          <w:sz w:val="24"/>
          <w:szCs w:val="24"/>
        </w:rPr>
        <w:t>a quo</w:t>
      </w:r>
      <w:r w:rsidR="00803DFB" w:rsidRPr="007F3AB6">
        <w:rPr>
          <w:rFonts w:ascii="Times New Roman" w:hAnsi="Times New Roman" w:cs="Times New Roman"/>
          <w:i/>
          <w:sz w:val="24"/>
          <w:szCs w:val="24"/>
        </w:rPr>
        <w:t>,</w:t>
      </w:r>
      <w:r w:rsidR="00181300" w:rsidRPr="007F3AB6">
        <w:rPr>
          <w:rFonts w:ascii="Times New Roman" w:hAnsi="Times New Roman" w:cs="Times New Roman"/>
          <w:i/>
          <w:sz w:val="24"/>
          <w:szCs w:val="24"/>
        </w:rPr>
        <w:t xml:space="preserve"> </w:t>
      </w:r>
      <w:r w:rsidR="00181300" w:rsidRPr="007F3AB6">
        <w:rPr>
          <w:rFonts w:ascii="Times New Roman" w:hAnsi="Times New Roman" w:cs="Times New Roman"/>
          <w:sz w:val="24"/>
          <w:szCs w:val="24"/>
        </w:rPr>
        <w:t>the appellants</w:t>
      </w:r>
      <w:r w:rsidR="00704B58">
        <w:rPr>
          <w:rFonts w:ascii="Times New Roman" w:hAnsi="Times New Roman" w:cs="Times New Roman"/>
          <w:sz w:val="24"/>
          <w:szCs w:val="24"/>
        </w:rPr>
        <w:t>’</w:t>
      </w:r>
      <w:r w:rsidR="00181300" w:rsidRPr="007F3AB6">
        <w:rPr>
          <w:rFonts w:ascii="Times New Roman" w:hAnsi="Times New Roman" w:cs="Times New Roman"/>
          <w:sz w:val="24"/>
          <w:szCs w:val="24"/>
        </w:rPr>
        <w:t xml:space="preserve"> heads of argument </w:t>
      </w:r>
      <w:r w:rsidR="00803DFB" w:rsidRPr="007F3AB6">
        <w:rPr>
          <w:rFonts w:ascii="Times New Roman" w:hAnsi="Times New Roman" w:cs="Times New Roman"/>
          <w:sz w:val="24"/>
          <w:szCs w:val="24"/>
        </w:rPr>
        <w:t>spanned</w:t>
      </w:r>
      <w:r w:rsidR="00181300" w:rsidRPr="007F3AB6">
        <w:rPr>
          <w:rFonts w:ascii="Times New Roman" w:hAnsi="Times New Roman" w:cs="Times New Roman"/>
          <w:sz w:val="24"/>
          <w:szCs w:val="24"/>
        </w:rPr>
        <w:t xml:space="preserve"> a total of seventy </w:t>
      </w:r>
      <w:r w:rsidR="00803DFB" w:rsidRPr="007F3AB6">
        <w:rPr>
          <w:rFonts w:ascii="Times New Roman" w:hAnsi="Times New Roman" w:cs="Times New Roman"/>
          <w:sz w:val="24"/>
          <w:szCs w:val="24"/>
        </w:rPr>
        <w:t xml:space="preserve">(70) </w:t>
      </w:r>
      <w:r w:rsidR="00181300" w:rsidRPr="007F3AB6">
        <w:rPr>
          <w:rFonts w:ascii="Times New Roman" w:hAnsi="Times New Roman" w:cs="Times New Roman"/>
          <w:sz w:val="24"/>
          <w:szCs w:val="24"/>
        </w:rPr>
        <w:t>pages.</w:t>
      </w:r>
      <w:r w:rsidR="007759D9" w:rsidRPr="007F3AB6">
        <w:rPr>
          <w:rFonts w:ascii="Times New Roman" w:hAnsi="Times New Roman" w:cs="Times New Roman"/>
          <w:sz w:val="24"/>
          <w:szCs w:val="24"/>
        </w:rPr>
        <w:t xml:space="preserve"> </w:t>
      </w:r>
      <w:r w:rsidR="00181300" w:rsidRPr="007F3AB6">
        <w:rPr>
          <w:rFonts w:ascii="Times New Roman" w:hAnsi="Times New Roman" w:cs="Times New Roman"/>
          <w:sz w:val="24"/>
          <w:szCs w:val="24"/>
        </w:rPr>
        <w:t>In addition to those seventy pages, the appellants</w:t>
      </w:r>
      <w:r w:rsidR="00803DFB" w:rsidRPr="007F3AB6">
        <w:rPr>
          <w:rFonts w:ascii="Times New Roman" w:hAnsi="Times New Roman" w:cs="Times New Roman"/>
          <w:sz w:val="24"/>
          <w:szCs w:val="24"/>
        </w:rPr>
        <w:t>’</w:t>
      </w:r>
      <w:r w:rsidR="00181300" w:rsidRPr="007F3AB6">
        <w:rPr>
          <w:rFonts w:ascii="Times New Roman" w:hAnsi="Times New Roman" w:cs="Times New Roman"/>
          <w:sz w:val="24"/>
          <w:szCs w:val="24"/>
        </w:rPr>
        <w:t xml:space="preserve"> counsel then addressed the court at length, regurgitating the same points made in the written submission</w:t>
      </w:r>
      <w:r w:rsidR="00803DFB" w:rsidRPr="007F3AB6">
        <w:rPr>
          <w:rFonts w:ascii="Times New Roman" w:hAnsi="Times New Roman" w:cs="Times New Roman"/>
          <w:sz w:val="24"/>
          <w:szCs w:val="24"/>
        </w:rPr>
        <w:t>s.  His oral submissions span a</w:t>
      </w:r>
      <w:r w:rsidR="00181300" w:rsidRPr="007F3AB6">
        <w:rPr>
          <w:rFonts w:ascii="Times New Roman" w:hAnsi="Times New Roman" w:cs="Times New Roman"/>
          <w:sz w:val="24"/>
          <w:szCs w:val="24"/>
        </w:rPr>
        <w:t xml:space="preserve"> </w:t>
      </w:r>
      <w:r w:rsidR="00803DFB" w:rsidRPr="007F3AB6">
        <w:rPr>
          <w:rFonts w:ascii="Times New Roman" w:hAnsi="Times New Roman" w:cs="Times New Roman"/>
          <w:sz w:val="24"/>
          <w:szCs w:val="24"/>
        </w:rPr>
        <w:t>further</w:t>
      </w:r>
      <w:r w:rsidR="007759D9" w:rsidRPr="007F3AB6">
        <w:rPr>
          <w:rFonts w:ascii="Times New Roman" w:hAnsi="Times New Roman" w:cs="Times New Roman"/>
          <w:sz w:val="24"/>
          <w:szCs w:val="24"/>
        </w:rPr>
        <w:t xml:space="preserve"> thirty two pages. </w:t>
      </w:r>
      <w:r w:rsidR="00181300" w:rsidRPr="007F3AB6">
        <w:rPr>
          <w:rFonts w:ascii="Times New Roman" w:hAnsi="Times New Roman" w:cs="Times New Roman"/>
          <w:sz w:val="24"/>
          <w:szCs w:val="24"/>
        </w:rPr>
        <w:t xml:space="preserve">In the heads of argument </w:t>
      </w:r>
      <w:r w:rsidR="009B25C9" w:rsidRPr="007F3AB6">
        <w:rPr>
          <w:rFonts w:ascii="Times New Roman" w:hAnsi="Times New Roman" w:cs="Times New Roman"/>
          <w:sz w:val="24"/>
          <w:szCs w:val="24"/>
        </w:rPr>
        <w:t>fi</w:t>
      </w:r>
      <w:r w:rsidR="00803DFB" w:rsidRPr="007F3AB6">
        <w:rPr>
          <w:rFonts w:ascii="Times New Roman" w:hAnsi="Times New Roman" w:cs="Times New Roman"/>
          <w:sz w:val="24"/>
          <w:szCs w:val="24"/>
        </w:rPr>
        <w:t>l</w:t>
      </w:r>
      <w:r w:rsidR="009B25C9" w:rsidRPr="007F3AB6">
        <w:rPr>
          <w:rFonts w:ascii="Times New Roman" w:hAnsi="Times New Roman" w:cs="Times New Roman"/>
          <w:sz w:val="24"/>
          <w:szCs w:val="24"/>
        </w:rPr>
        <w:t>e</w:t>
      </w:r>
      <w:r w:rsidR="00803DFB" w:rsidRPr="007F3AB6">
        <w:rPr>
          <w:rFonts w:ascii="Times New Roman" w:hAnsi="Times New Roman" w:cs="Times New Roman"/>
          <w:sz w:val="24"/>
          <w:szCs w:val="24"/>
        </w:rPr>
        <w:t xml:space="preserve">d </w:t>
      </w:r>
      <w:r w:rsidR="00181300" w:rsidRPr="007F3AB6">
        <w:rPr>
          <w:rFonts w:ascii="Times New Roman" w:hAnsi="Times New Roman" w:cs="Times New Roman"/>
          <w:sz w:val="24"/>
          <w:szCs w:val="24"/>
        </w:rPr>
        <w:t>before this Court, the appellants</w:t>
      </w:r>
      <w:r w:rsidR="000D0B92" w:rsidRPr="007F3AB6">
        <w:rPr>
          <w:rFonts w:ascii="Times New Roman" w:hAnsi="Times New Roman" w:cs="Times New Roman"/>
          <w:sz w:val="24"/>
          <w:szCs w:val="24"/>
        </w:rPr>
        <w:t>’</w:t>
      </w:r>
      <w:r w:rsidR="00181300" w:rsidRPr="007F3AB6">
        <w:rPr>
          <w:rFonts w:ascii="Times New Roman" w:hAnsi="Times New Roman" w:cs="Times New Roman"/>
          <w:sz w:val="24"/>
          <w:szCs w:val="24"/>
        </w:rPr>
        <w:t xml:space="preserve"> legal practitioner has filed “heads of argument” spanning forty five </w:t>
      </w:r>
      <w:r w:rsidR="00803DFB" w:rsidRPr="007F3AB6">
        <w:rPr>
          <w:rFonts w:ascii="Times New Roman" w:hAnsi="Times New Roman" w:cs="Times New Roman"/>
          <w:sz w:val="24"/>
          <w:szCs w:val="24"/>
        </w:rPr>
        <w:t xml:space="preserve">(45) </w:t>
      </w:r>
      <w:r w:rsidR="00181300" w:rsidRPr="007F3AB6">
        <w:rPr>
          <w:rFonts w:ascii="Times New Roman" w:hAnsi="Times New Roman" w:cs="Times New Roman"/>
          <w:sz w:val="24"/>
          <w:szCs w:val="24"/>
        </w:rPr>
        <w:t>pages.</w:t>
      </w:r>
    </w:p>
    <w:p w:rsidR="00097A22" w:rsidRPr="007F3AB6" w:rsidRDefault="00393590" w:rsidP="009B25C9">
      <w:pPr>
        <w:spacing w:after="0" w:line="480" w:lineRule="auto"/>
        <w:jc w:val="both"/>
        <w:rPr>
          <w:rFonts w:ascii="Times New Roman" w:eastAsia="Times New Roman" w:hAnsi="Times New Roman" w:cs="Times New Roman"/>
          <w:b/>
          <w:sz w:val="24"/>
          <w:szCs w:val="24"/>
        </w:rPr>
      </w:pPr>
      <w:r w:rsidRPr="007F3AB6">
        <w:rPr>
          <w:rFonts w:ascii="Times New Roman" w:hAnsi="Times New Roman" w:cs="Times New Roman"/>
          <w:sz w:val="24"/>
          <w:szCs w:val="24"/>
        </w:rPr>
        <w:t xml:space="preserve"> </w:t>
      </w: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[2</w:t>
      </w:r>
      <w:r w:rsidR="00575BA7" w:rsidRPr="007F3AB6">
        <w:rPr>
          <w:rFonts w:ascii="Times New Roman" w:hAnsi="Times New Roman" w:cs="Times New Roman"/>
          <w:sz w:val="24"/>
          <w:szCs w:val="24"/>
        </w:rPr>
        <w:t>9</w:t>
      </w:r>
      <w:r w:rsidRPr="007F3AB6">
        <w:rPr>
          <w:rFonts w:ascii="Times New Roman" w:hAnsi="Times New Roman" w:cs="Times New Roman"/>
          <w:sz w:val="24"/>
          <w:szCs w:val="24"/>
        </w:rPr>
        <w:t>]</w:t>
      </w:r>
      <w:r w:rsidRPr="007F3AB6">
        <w:rPr>
          <w:rFonts w:ascii="Times New Roman" w:hAnsi="Times New Roman" w:cs="Times New Roman"/>
          <w:sz w:val="24"/>
          <w:szCs w:val="24"/>
        </w:rPr>
        <w:tab/>
        <w:t xml:space="preserve">There can </w:t>
      </w:r>
      <w:r w:rsidR="009B25C9" w:rsidRPr="007F3AB6">
        <w:rPr>
          <w:rFonts w:ascii="Times New Roman" w:hAnsi="Times New Roman" w:cs="Times New Roman"/>
          <w:sz w:val="24"/>
          <w:szCs w:val="24"/>
        </w:rPr>
        <w:t>also be little</w:t>
      </w:r>
      <w:r w:rsidRPr="007F3AB6">
        <w:rPr>
          <w:rFonts w:ascii="Times New Roman" w:hAnsi="Times New Roman" w:cs="Times New Roman"/>
          <w:sz w:val="24"/>
          <w:szCs w:val="24"/>
        </w:rPr>
        <w:t xml:space="preserve"> doubt that there has been a failure to </w:t>
      </w:r>
      <w:r w:rsidR="00803DFB" w:rsidRPr="007F3AB6">
        <w:rPr>
          <w:rFonts w:ascii="Times New Roman" w:hAnsi="Times New Roman" w:cs="Times New Roman"/>
          <w:sz w:val="24"/>
          <w:szCs w:val="24"/>
        </w:rPr>
        <w:t>com</w:t>
      </w:r>
      <w:r w:rsidR="007E5442" w:rsidRPr="007F3AB6">
        <w:rPr>
          <w:rFonts w:ascii="Times New Roman" w:hAnsi="Times New Roman" w:cs="Times New Roman"/>
          <w:sz w:val="24"/>
          <w:szCs w:val="24"/>
        </w:rPr>
        <w:t xml:space="preserve">ply with the Rules. </w:t>
      </w:r>
      <w:r w:rsidRPr="007F3AB6">
        <w:rPr>
          <w:rFonts w:ascii="Times New Roman" w:hAnsi="Times New Roman" w:cs="Times New Roman"/>
          <w:sz w:val="24"/>
          <w:szCs w:val="24"/>
        </w:rPr>
        <w:t>The appellants were reque</w:t>
      </w:r>
      <w:r w:rsidR="007E5442" w:rsidRPr="007F3AB6">
        <w:rPr>
          <w:rFonts w:ascii="Times New Roman" w:hAnsi="Times New Roman" w:cs="Times New Roman"/>
          <w:sz w:val="24"/>
          <w:szCs w:val="24"/>
        </w:rPr>
        <w:t>sted to file heads of argume</w:t>
      </w:r>
      <w:r w:rsidR="00A32FCE" w:rsidRPr="007F3AB6">
        <w:rPr>
          <w:rFonts w:ascii="Times New Roman" w:hAnsi="Times New Roman" w:cs="Times New Roman"/>
          <w:sz w:val="24"/>
          <w:szCs w:val="24"/>
        </w:rPr>
        <w:t xml:space="preserve">nt. </w:t>
      </w:r>
      <w:r w:rsidRPr="007F3AB6">
        <w:rPr>
          <w:rFonts w:ascii="Times New Roman" w:hAnsi="Times New Roman" w:cs="Times New Roman"/>
          <w:sz w:val="24"/>
          <w:szCs w:val="24"/>
        </w:rPr>
        <w:t xml:space="preserve">Instead what was </w:t>
      </w:r>
      <w:r w:rsidR="009B25C9" w:rsidRPr="007F3AB6">
        <w:rPr>
          <w:rFonts w:ascii="Times New Roman" w:hAnsi="Times New Roman" w:cs="Times New Roman"/>
          <w:sz w:val="24"/>
          <w:szCs w:val="24"/>
        </w:rPr>
        <w:t xml:space="preserve">filed is more of </w:t>
      </w:r>
      <w:r w:rsidR="00220D79">
        <w:rPr>
          <w:rFonts w:ascii="Times New Roman" w:hAnsi="Times New Roman" w:cs="Times New Roman"/>
          <w:sz w:val="24"/>
          <w:szCs w:val="24"/>
        </w:rPr>
        <w:t xml:space="preserve">a </w:t>
      </w:r>
      <w:r w:rsidR="009B25C9" w:rsidRPr="007F3AB6">
        <w:rPr>
          <w:rFonts w:ascii="Times New Roman" w:hAnsi="Times New Roman" w:cs="Times New Roman"/>
          <w:sz w:val="24"/>
          <w:szCs w:val="24"/>
        </w:rPr>
        <w:t xml:space="preserve">dissertation. </w:t>
      </w:r>
      <w:r w:rsidRPr="007F3AB6">
        <w:rPr>
          <w:rFonts w:ascii="Times New Roman" w:hAnsi="Times New Roman" w:cs="Times New Roman"/>
          <w:sz w:val="24"/>
          <w:szCs w:val="24"/>
        </w:rPr>
        <w:t>It is prolix</w:t>
      </w:r>
      <w:r w:rsidR="009B25C9" w:rsidRPr="007F3AB6">
        <w:rPr>
          <w:rFonts w:ascii="Times New Roman" w:hAnsi="Times New Roman" w:cs="Times New Roman"/>
          <w:sz w:val="24"/>
          <w:szCs w:val="24"/>
        </w:rPr>
        <w:t>, rambling</w:t>
      </w:r>
      <w:r w:rsidRPr="007F3AB6">
        <w:rPr>
          <w:rFonts w:ascii="Times New Roman" w:hAnsi="Times New Roman" w:cs="Times New Roman"/>
          <w:sz w:val="24"/>
          <w:szCs w:val="24"/>
        </w:rPr>
        <w:t xml:space="preserve"> and in some cases repetitious.  No consideration has been given to the need to be concise. </w:t>
      </w:r>
    </w:p>
    <w:p w:rsidR="00097A22" w:rsidRPr="007F3AB6" w:rsidRDefault="00097A22" w:rsidP="00097A22">
      <w:pPr>
        <w:spacing w:after="0" w:line="480" w:lineRule="auto"/>
        <w:jc w:val="both"/>
        <w:rPr>
          <w:rFonts w:ascii="Times New Roman" w:hAnsi="Times New Roman" w:cs="Times New Roman"/>
          <w:sz w:val="24"/>
          <w:szCs w:val="24"/>
        </w:rPr>
      </w:pP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w:t>
      </w:r>
      <w:r w:rsidR="00575BA7" w:rsidRPr="007F3AB6">
        <w:rPr>
          <w:rFonts w:ascii="Times New Roman" w:hAnsi="Times New Roman" w:cs="Times New Roman"/>
          <w:sz w:val="24"/>
          <w:szCs w:val="24"/>
        </w:rPr>
        <w:t>30</w:t>
      </w:r>
      <w:r w:rsidRPr="007F3AB6">
        <w:rPr>
          <w:rFonts w:ascii="Times New Roman" w:hAnsi="Times New Roman" w:cs="Times New Roman"/>
          <w:sz w:val="24"/>
          <w:szCs w:val="24"/>
        </w:rPr>
        <w:t>]</w:t>
      </w:r>
      <w:r w:rsidRPr="007F3AB6">
        <w:rPr>
          <w:rFonts w:ascii="Times New Roman" w:hAnsi="Times New Roman" w:cs="Times New Roman"/>
          <w:sz w:val="24"/>
          <w:szCs w:val="24"/>
        </w:rPr>
        <w:tab/>
        <w:t xml:space="preserve">I note that the High Court of Zimbabwe has had similar experience.  In </w:t>
      </w:r>
      <w:r w:rsidRPr="007F3AB6">
        <w:rPr>
          <w:rFonts w:ascii="Times New Roman" w:hAnsi="Times New Roman" w:cs="Times New Roman"/>
          <w:i/>
          <w:sz w:val="24"/>
          <w:szCs w:val="24"/>
        </w:rPr>
        <w:t>Milton Gardens Association &amp; Anor</w:t>
      </w:r>
      <w:r w:rsidRPr="007F3AB6">
        <w:rPr>
          <w:rFonts w:ascii="Times New Roman" w:hAnsi="Times New Roman" w:cs="Times New Roman"/>
          <w:sz w:val="24"/>
          <w:szCs w:val="24"/>
        </w:rPr>
        <w:t xml:space="preserve"> v </w:t>
      </w:r>
      <w:r w:rsidRPr="007F3AB6">
        <w:rPr>
          <w:rFonts w:ascii="Times New Roman" w:hAnsi="Times New Roman" w:cs="Times New Roman"/>
          <w:i/>
          <w:sz w:val="24"/>
          <w:szCs w:val="24"/>
        </w:rPr>
        <w:t>Mvembe &amp; Ors</w:t>
      </w:r>
      <w:r w:rsidRPr="007F3AB6">
        <w:rPr>
          <w:rFonts w:ascii="Times New Roman" w:hAnsi="Times New Roman" w:cs="Times New Roman"/>
          <w:sz w:val="24"/>
          <w:szCs w:val="24"/>
        </w:rPr>
        <w:t xml:space="preserve"> HH 94/16, the court, obviously exasperated</w:t>
      </w:r>
      <w:r w:rsidR="009B25C9" w:rsidRPr="007F3AB6">
        <w:rPr>
          <w:rFonts w:ascii="Times New Roman" w:hAnsi="Times New Roman" w:cs="Times New Roman"/>
          <w:sz w:val="24"/>
          <w:szCs w:val="24"/>
        </w:rPr>
        <w:t>,</w:t>
      </w:r>
      <w:r w:rsidRPr="007F3AB6">
        <w:rPr>
          <w:rFonts w:ascii="Times New Roman" w:hAnsi="Times New Roman" w:cs="Times New Roman"/>
          <w:sz w:val="24"/>
          <w:szCs w:val="24"/>
        </w:rPr>
        <w:t xml:space="preserve"> had this to say at p 5 of the judgment:-</w:t>
      </w:r>
    </w:p>
    <w:p w:rsidR="00097A22" w:rsidRPr="007F3AB6" w:rsidRDefault="00097A22" w:rsidP="0040749B">
      <w:pPr>
        <w:spacing w:after="0" w:line="240" w:lineRule="auto"/>
        <w:ind w:left="567"/>
        <w:jc w:val="both"/>
        <w:rPr>
          <w:rFonts w:ascii="Times New Roman" w:hAnsi="Times New Roman" w:cs="Times New Roman"/>
          <w:sz w:val="24"/>
          <w:szCs w:val="24"/>
        </w:rPr>
      </w:pPr>
      <w:r w:rsidRPr="007F3AB6">
        <w:rPr>
          <w:rFonts w:ascii="Times New Roman" w:hAnsi="Times New Roman" w:cs="Times New Roman"/>
          <w:sz w:val="24"/>
          <w:szCs w:val="24"/>
        </w:rPr>
        <w:tab/>
        <w:t xml:space="preserve">“I must make observations </w:t>
      </w:r>
      <w:r w:rsidR="00117D1C" w:rsidRPr="007F3AB6">
        <w:rPr>
          <w:rFonts w:ascii="Times New Roman" w:hAnsi="Times New Roman" w:cs="Times New Roman"/>
          <w:sz w:val="24"/>
          <w:szCs w:val="24"/>
        </w:rPr>
        <w:t xml:space="preserve">concerning the heads of argument filed on behalf of the applicants in this matter. These stretch up to 127 pages. Heads of argument are meant to be simply that. </w:t>
      </w:r>
      <w:r w:rsidR="0040749B" w:rsidRPr="007F3AB6">
        <w:rPr>
          <w:rFonts w:ascii="Times New Roman" w:hAnsi="Times New Roman" w:cs="Times New Roman"/>
          <w:sz w:val="24"/>
          <w:szCs w:val="24"/>
        </w:rPr>
        <w:t xml:space="preserve">The purpose of heads of argument is to set out fully one’s arguments. Heads of argument are required to be drawn up in a clear and concise manner. It is inappropriate to file voluminous papers and expect the other party as </w:t>
      </w:r>
      <w:r w:rsidR="00D27BAC" w:rsidRPr="007F3AB6">
        <w:rPr>
          <w:rFonts w:ascii="Times New Roman" w:hAnsi="Times New Roman" w:cs="Times New Roman"/>
          <w:sz w:val="24"/>
          <w:szCs w:val="24"/>
        </w:rPr>
        <w:t xml:space="preserve">well as </w:t>
      </w:r>
      <w:r w:rsidR="0040749B" w:rsidRPr="007F3AB6">
        <w:rPr>
          <w:rFonts w:ascii="Times New Roman" w:hAnsi="Times New Roman" w:cs="Times New Roman"/>
          <w:sz w:val="24"/>
          <w:szCs w:val="24"/>
        </w:rPr>
        <w:t xml:space="preserve">the court to plough through such a voluminous pile of papers and still </w:t>
      </w:r>
      <w:r w:rsidR="00220D79">
        <w:rPr>
          <w:rFonts w:ascii="Times New Roman" w:hAnsi="Times New Roman" w:cs="Times New Roman"/>
          <w:sz w:val="24"/>
          <w:szCs w:val="24"/>
        </w:rPr>
        <w:t xml:space="preserve">be </w:t>
      </w:r>
      <w:r w:rsidR="0040749B" w:rsidRPr="007F3AB6">
        <w:rPr>
          <w:rFonts w:ascii="Times New Roman" w:hAnsi="Times New Roman" w:cs="Times New Roman"/>
          <w:sz w:val="24"/>
          <w:szCs w:val="24"/>
        </w:rPr>
        <w:t xml:space="preserve">able to make sense out of them. What these heads contain is basically every fact and argument concerning this matter. This is most inappropriate. In fact, this is an abuse of court process. This style of drafting heads of argument and conduct ought to be discouraged. The eventual consequence of such conduct results in delays in delivery of the judgment concerned. Litigants who bombard the court with voluminous papers and information deserve to be </w:t>
      </w:r>
      <w:r w:rsidR="0040749B" w:rsidRPr="007F3AB6">
        <w:rPr>
          <w:rFonts w:ascii="Times New Roman" w:hAnsi="Times New Roman" w:cs="Times New Roman"/>
          <w:sz w:val="24"/>
          <w:szCs w:val="24"/>
        </w:rPr>
        <w:lastRenderedPageBreak/>
        <w:t>penalised even if they are eventually successful in the litigation. This sort of conduct deserves censure by this Court</w:t>
      </w:r>
      <w:r w:rsidR="0052207D" w:rsidRPr="007F3AB6">
        <w:rPr>
          <w:rFonts w:ascii="Times New Roman" w:hAnsi="Times New Roman" w:cs="Times New Roman"/>
          <w:sz w:val="24"/>
          <w:szCs w:val="24"/>
        </w:rPr>
        <w:t>…</w:t>
      </w:r>
      <w:r w:rsidR="0040749B" w:rsidRPr="007F3AB6">
        <w:rPr>
          <w:rFonts w:ascii="Times New Roman" w:hAnsi="Times New Roman" w:cs="Times New Roman"/>
          <w:sz w:val="24"/>
          <w:szCs w:val="24"/>
        </w:rPr>
        <w:t>.”</w:t>
      </w:r>
    </w:p>
    <w:p w:rsidR="00097A22" w:rsidRPr="007F3AB6" w:rsidRDefault="00097A22" w:rsidP="00097A22">
      <w:pPr>
        <w:spacing w:after="0" w:line="480" w:lineRule="auto"/>
        <w:jc w:val="both"/>
        <w:rPr>
          <w:rFonts w:ascii="Times New Roman" w:hAnsi="Times New Roman" w:cs="Times New Roman"/>
          <w:i/>
          <w:sz w:val="24"/>
          <w:szCs w:val="24"/>
        </w:rPr>
      </w:pP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[3</w:t>
      </w:r>
      <w:r w:rsidR="00575BA7" w:rsidRPr="007F3AB6">
        <w:rPr>
          <w:rFonts w:ascii="Times New Roman" w:hAnsi="Times New Roman" w:cs="Times New Roman"/>
          <w:sz w:val="24"/>
          <w:szCs w:val="24"/>
        </w:rPr>
        <w:t>1</w:t>
      </w:r>
      <w:r w:rsidRPr="007F3AB6">
        <w:rPr>
          <w:rFonts w:ascii="Times New Roman" w:hAnsi="Times New Roman" w:cs="Times New Roman"/>
          <w:sz w:val="24"/>
          <w:szCs w:val="24"/>
        </w:rPr>
        <w:t>]</w:t>
      </w:r>
      <w:r w:rsidRPr="007F3AB6">
        <w:rPr>
          <w:rFonts w:ascii="Times New Roman" w:hAnsi="Times New Roman" w:cs="Times New Roman"/>
          <w:sz w:val="24"/>
          <w:szCs w:val="24"/>
        </w:rPr>
        <w:tab/>
        <w:t xml:space="preserve"> </w:t>
      </w:r>
      <w:r w:rsidR="003B7193" w:rsidRPr="007F3AB6">
        <w:rPr>
          <w:rFonts w:ascii="Times New Roman" w:hAnsi="Times New Roman" w:cs="Times New Roman"/>
          <w:sz w:val="24"/>
          <w:szCs w:val="24"/>
        </w:rPr>
        <w:t>T</w:t>
      </w:r>
      <w:r w:rsidRPr="007F3AB6">
        <w:rPr>
          <w:rFonts w:ascii="Times New Roman" w:hAnsi="Times New Roman" w:cs="Times New Roman"/>
          <w:sz w:val="24"/>
          <w:szCs w:val="24"/>
        </w:rPr>
        <w:t>he appellants were asked to file heads of argument</w:t>
      </w:r>
      <w:r w:rsidR="003B7193" w:rsidRPr="007F3AB6">
        <w:rPr>
          <w:rFonts w:ascii="Times New Roman" w:hAnsi="Times New Roman" w:cs="Times New Roman"/>
          <w:sz w:val="24"/>
          <w:szCs w:val="24"/>
        </w:rPr>
        <w:t>. Instead they</w:t>
      </w:r>
      <w:r w:rsidRPr="007F3AB6">
        <w:rPr>
          <w:rFonts w:ascii="Times New Roman" w:hAnsi="Times New Roman" w:cs="Times New Roman"/>
          <w:sz w:val="24"/>
          <w:szCs w:val="24"/>
        </w:rPr>
        <w:t xml:space="preserve"> filed what appear to be written </w:t>
      </w:r>
      <w:r w:rsidR="003B7193" w:rsidRPr="007F3AB6">
        <w:rPr>
          <w:rFonts w:ascii="Times New Roman" w:hAnsi="Times New Roman" w:cs="Times New Roman"/>
          <w:sz w:val="24"/>
          <w:szCs w:val="24"/>
        </w:rPr>
        <w:t>argument</w:t>
      </w:r>
      <w:r w:rsidR="0040749B" w:rsidRPr="007F3AB6">
        <w:rPr>
          <w:rFonts w:ascii="Times New Roman" w:hAnsi="Times New Roman" w:cs="Times New Roman"/>
          <w:sz w:val="24"/>
          <w:szCs w:val="24"/>
        </w:rPr>
        <w:t xml:space="preserve">s. </w:t>
      </w:r>
      <w:r w:rsidR="003B7193" w:rsidRPr="007F3AB6">
        <w:rPr>
          <w:rFonts w:ascii="Times New Roman" w:hAnsi="Times New Roman" w:cs="Times New Roman"/>
          <w:sz w:val="24"/>
          <w:szCs w:val="24"/>
        </w:rPr>
        <w:t>In filing written arguments, they thought they were complying with the direction to file heads of argument. In this regard, they erred. Ordinarily the failure to file heads of argument would have consequences.</w:t>
      </w:r>
      <w:r w:rsidRPr="007F3AB6">
        <w:rPr>
          <w:rFonts w:ascii="Times New Roman" w:hAnsi="Times New Roman" w:cs="Times New Roman"/>
          <w:sz w:val="24"/>
          <w:szCs w:val="24"/>
        </w:rPr>
        <w:t xml:space="preserve"> However, considering that this </w:t>
      </w:r>
      <w:r w:rsidR="003B7193" w:rsidRPr="007F3AB6">
        <w:rPr>
          <w:rFonts w:ascii="Times New Roman" w:hAnsi="Times New Roman" w:cs="Times New Roman"/>
          <w:sz w:val="24"/>
          <w:szCs w:val="24"/>
        </w:rPr>
        <w:t>C</w:t>
      </w:r>
      <w:r w:rsidRPr="007F3AB6">
        <w:rPr>
          <w:rFonts w:ascii="Times New Roman" w:hAnsi="Times New Roman" w:cs="Times New Roman"/>
          <w:sz w:val="24"/>
          <w:szCs w:val="24"/>
        </w:rPr>
        <w:t>ourt ha</w:t>
      </w:r>
      <w:r w:rsidR="00180A08" w:rsidRPr="007F3AB6">
        <w:rPr>
          <w:rFonts w:ascii="Times New Roman" w:hAnsi="Times New Roman" w:cs="Times New Roman"/>
          <w:sz w:val="24"/>
          <w:szCs w:val="24"/>
        </w:rPr>
        <w:t>s</w:t>
      </w:r>
      <w:r w:rsidRPr="007F3AB6">
        <w:rPr>
          <w:rFonts w:ascii="Times New Roman" w:hAnsi="Times New Roman" w:cs="Times New Roman"/>
          <w:sz w:val="24"/>
          <w:szCs w:val="24"/>
        </w:rPr>
        <w:t xml:space="preserve"> heard the appellants on the basis of those lengthy and </w:t>
      </w:r>
      <w:r w:rsidR="00180A08" w:rsidRPr="007F3AB6">
        <w:rPr>
          <w:rFonts w:ascii="Times New Roman" w:hAnsi="Times New Roman" w:cs="Times New Roman"/>
          <w:sz w:val="24"/>
          <w:szCs w:val="24"/>
        </w:rPr>
        <w:t>r</w:t>
      </w:r>
      <w:r w:rsidRPr="007F3AB6">
        <w:rPr>
          <w:rFonts w:ascii="Times New Roman" w:hAnsi="Times New Roman" w:cs="Times New Roman"/>
          <w:sz w:val="24"/>
          <w:szCs w:val="24"/>
        </w:rPr>
        <w:t>ambling submissions, the court, in the exercise of its discre</w:t>
      </w:r>
      <w:r w:rsidR="00180A08" w:rsidRPr="007F3AB6">
        <w:rPr>
          <w:rFonts w:ascii="Times New Roman" w:hAnsi="Times New Roman" w:cs="Times New Roman"/>
          <w:sz w:val="24"/>
          <w:szCs w:val="24"/>
        </w:rPr>
        <w:t>tion, will condone this anomaly</w:t>
      </w:r>
      <w:r w:rsidR="00282E3E" w:rsidRPr="007F3AB6">
        <w:rPr>
          <w:rFonts w:ascii="Times New Roman" w:hAnsi="Times New Roman" w:cs="Times New Roman"/>
          <w:sz w:val="24"/>
          <w:szCs w:val="24"/>
        </w:rPr>
        <w:t>,</w:t>
      </w:r>
      <w:r w:rsidRPr="007F3AB6">
        <w:rPr>
          <w:rFonts w:ascii="Times New Roman" w:hAnsi="Times New Roman" w:cs="Times New Roman"/>
          <w:sz w:val="24"/>
          <w:szCs w:val="24"/>
        </w:rPr>
        <w:t xml:space="preserve"> regard being had to the fact that this is perhaps the first time that this </w:t>
      </w:r>
      <w:r w:rsidR="00180A08" w:rsidRPr="007F3AB6">
        <w:rPr>
          <w:rFonts w:ascii="Times New Roman" w:hAnsi="Times New Roman" w:cs="Times New Roman"/>
          <w:sz w:val="24"/>
          <w:szCs w:val="24"/>
        </w:rPr>
        <w:t>C</w:t>
      </w:r>
      <w:r w:rsidRPr="007F3AB6">
        <w:rPr>
          <w:rFonts w:ascii="Times New Roman" w:hAnsi="Times New Roman" w:cs="Times New Roman"/>
          <w:sz w:val="24"/>
          <w:szCs w:val="24"/>
        </w:rPr>
        <w:t>ourt has taken the pai</w:t>
      </w:r>
      <w:r w:rsidR="00180A08" w:rsidRPr="007F3AB6">
        <w:rPr>
          <w:rFonts w:ascii="Times New Roman" w:hAnsi="Times New Roman" w:cs="Times New Roman"/>
          <w:sz w:val="24"/>
          <w:szCs w:val="24"/>
        </w:rPr>
        <w:t>n</w:t>
      </w:r>
      <w:r w:rsidRPr="007F3AB6">
        <w:rPr>
          <w:rFonts w:ascii="Times New Roman" w:hAnsi="Times New Roman" w:cs="Times New Roman"/>
          <w:sz w:val="24"/>
          <w:szCs w:val="24"/>
        </w:rPr>
        <w:t>s to emphasi</w:t>
      </w:r>
      <w:r w:rsidR="00220D79">
        <w:rPr>
          <w:rFonts w:ascii="Times New Roman" w:hAnsi="Times New Roman" w:cs="Times New Roman"/>
          <w:sz w:val="24"/>
          <w:szCs w:val="24"/>
        </w:rPr>
        <w:t>ze</w:t>
      </w:r>
      <w:r w:rsidRPr="007F3AB6">
        <w:rPr>
          <w:rFonts w:ascii="Times New Roman" w:hAnsi="Times New Roman" w:cs="Times New Roman"/>
          <w:sz w:val="24"/>
          <w:szCs w:val="24"/>
        </w:rPr>
        <w:t xml:space="preserve"> the distinction between heads of argument and written arguments.  Parties and their legal practitioners are admonished to pay heed to </w:t>
      </w:r>
      <w:r w:rsidR="00180A08" w:rsidRPr="007F3AB6">
        <w:rPr>
          <w:rFonts w:ascii="Times New Roman" w:hAnsi="Times New Roman" w:cs="Times New Roman"/>
          <w:sz w:val="24"/>
          <w:szCs w:val="24"/>
        </w:rPr>
        <w:t xml:space="preserve">this distinction in the Rules. </w:t>
      </w:r>
      <w:r w:rsidRPr="007F3AB6">
        <w:rPr>
          <w:rFonts w:ascii="Times New Roman" w:hAnsi="Times New Roman" w:cs="Times New Roman"/>
          <w:sz w:val="24"/>
          <w:szCs w:val="24"/>
        </w:rPr>
        <w:t>In future heads of argument that do not comply with r 52(2) may well be struck out, the result being that the party guilty of such non-compliance may well be regarded as being barred with the concomitant result</w:t>
      </w:r>
      <w:r w:rsidR="00282E3E" w:rsidRPr="007F3AB6">
        <w:rPr>
          <w:rFonts w:ascii="Times New Roman" w:hAnsi="Times New Roman" w:cs="Times New Roman"/>
          <w:sz w:val="24"/>
          <w:szCs w:val="24"/>
        </w:rPr>
        <w:t>s</w:t>
      </w:r>
      <w:r w:rsidRPr="007F3AB6">
        <w:rPr>
          <w:rFonts w:ascii="Times New Roman" w:hAnsi="Times New Roman" w:cs="Times New Roman"/>
          <w:sz w:val="24"/>
          <w:szCs w:val="24"/>
        </w:rPr>
        <w:t xml:space="preserve"> that would normally flow from such a determination. </w:t>
      </w:r>
    </w:p>
    <w:p w:rsidR="00097A22" w:rsidRPr="007F3AB6" w:rsidRDefault="00097A22" w:rsidP="00097A22">
      <w:pPr>
        <w:spacing w:after="0" w:line="480" w:lineRule="auto"/>
        <w:jc w:val="both"/>
        <w:rPr>
          <w:rFonts w:ascii="Times New Roman" w:hAnsi="Times New Roman" w:cs="Times New Roman"/>
          <w:sz w:val="24"/>
          <w:szCs w:val="24"/>
        </w:rPr>
      </w:pPr>
    </w:p>
    <w:p w:rsidR="00097A22" w:rsidRPr="007F3AB6" w:rsidRDefault="00097A22" w:rsidP="00097A22">
      <w:pPr>
        <w:spacing w:after="0" w:line="480" w:lineRule="auto"/>
        <w:jc w:val="both"/>
        <w:rPr>
          <w:rFonts w:ascii="Times New Roman" w:hAnsi="Times New Roman" w:cs="Times New Roman"/>
          <w:i/>
          <w:sz w:val="24"/>
          <w:szCs w:val="24"/>
        </w:rPr>
      </w:pPr>
      <w:r w:rsidRPr="007F3AB6">
        <w:rPr>
          <w:rFonts w:ascii="Times New Roman" w:hAnsi="Times New Roman" w:cs="Times New Roman"/>
          <w:i/>
          <w:sz w:val="24"/>
          <w:szCs w:val="24"/>
        </w:rPr>
        <w:t>WHETHER THE RIGHT TO HOUSING IS A FUNDAMENTAL RIGHT</w:t>
      </w: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[3</w:t>
      </w:r>
      <w:r w:rsidR="00D3583F" w:rsidRPr="007F3AB6">
        <w:rPr>
          <w:rFonts w:ascii="Times New Roman" w:hAnsi="Times New Roman" w:cs="Times New Roman"/>
          <w:sz w:val="24"/>
          <w:szCs w:val="24"/>
        </w:rPr>
        <w:t>2</w:t>
      </w:r>
      <w:r w:rsidRPr="007F3AB6">
        <w:rPr>
          <w:rFonts w:ascii="Times New Roman" w:hAnsi="Times New Roman" w:cs="Times New Roman"/>
          <w:sz w:val="24"/>
          <w:szCs w:val="24"/>
        </w:rPr>
        <w:t xml:space="preserve">] </w:t>
      </w:r>
      <w:r w:rsidR="007F3AB6">
        <w:rPr>
          <w:rFonts w:ascii="Times New Roman" w:hAnsi="Times New Roman" w:cs="Times New Roman"/>
          <w:sz w:val="24"/>
          <w:szCs w:val="24"/>
        </w:rPr>
        <w:tab/>
      </w:r>
      <w:r w:rsidRPr="007F3AB6">
        <w:rPr>
          <w:rFonts w:ascii="Times New Roman" w:hAnsi="Times New Roman" w:cs="Times New Roman"/>
          <w:sz w:val="24"/>
          <w:szCs w:val="24"/>
        </w:rPr>
        <w:t xml:space="preserve">It is the appellants’ submission that the court </w:t>
      </w:r>
      <w:r w:rsidRPr="007F3AB6">
        <w:rPr>
          <w:rFonts w:ascii="Times New Roman" w:hAnsi="Times New Roman" w:cs="Times New Roman"/>
          <w:i/>
          <w:sz w:val="24"/>
          <w:szCs w:val="24"/>
        </w:rPr>
        <w:t>a quo</w:t>
      </w:r>
      <w:r w:rsidRPr="007F3AB6">
        <w:rPr>
          <w:rFonts w:ascii="Times New Roman" w:hAnsi="Times New Roman" w:cs="Times New Roman"/>
          <w:sz w:val="24"/>
          <w:szCs w:val="24"/>
        </w:rPr>
        <w:t xml:space="preserve"> erred in failing to adopt a purpo</w:t>
      </w:r>
      <w:r w:rsidR="00E84B96" w:rsidRPr="007F3AB6">
        <w:rPr>
          <w:rFonts w:ascii="Times New Roman" w:hAnsi="Times New Roman" w:cs="Times New Roman"/>
          <w:sz w:val="24"/>
          <w:szCs w:val="24"/>
        </w:rPr>
        <w:t>s</w:t>
      </w:r>
      <w:r w:rsidRPr="007F3AB6">
        <w:rPr>
          <w:rFonts w:ascii="Times New Roman" w:hAnsi="Times New Roman" w:cs="Times New Roman"/>
          <w:sz w:val="24"/>
          <w:szCs w:val="24"/>
        </w:rPr>
        <w:t xml:space="preserve">ive approach in its interpretation of the provisions of the Constitution. </w:t>
      </w:r>
      <w:r w:rsidR="00E84B96" w:rsidRPr="007F3AB6">
        <w:rPr>
          <w:rFonts w:ascii="Times New Roman" w:hAnsi="Times New Roman" w:cs="Times New Roman"/>
          <w:sz w:val="24"/>
          <w:szCs w:val="24"/>
        </w:rPr>
        <w:t>They have argued that had</w:t>
      </w:r>
      <w:r w:rsidRPr="007F3AB6">
        <w:rPr>
          <w:rFonts w:ascii="Times New Roman" w:hAnsi="Times New Roman" w:cs="Times New Roman"/>
          <w:sz w:val="24"/>
          <w:szCs w:val="24"/>
        </w:rPr>
        <w:t xml:space="preserve"> the court </w:t>
      </w:r>
      <w:r w:rsidRPr="007F3AB6">
        <w:rPr>
          <w:rFonts w:ascii="Times New Roman" w:hAnsi="Times New Roman" w:cs="Times New Roman"/>
          <w:i/>
          <w:sz w:val="24"/>
          <w:szCs w:val="24"/>
        </w:rPr>
        <w:t>a quo</w:t>
      </w:r>
      <w:r w:rsidRPr="007F3AB6">
        <w:rPr>
          <w:rFonts w:ascii="Times New Roman" w:hAnsi="Times New Roman" w:cs="Times New Roman"/>
          <w:sz w:val="24"/>
          <w:szCs w:val="24"/>
        </w:rPr>
        <w:t xml:space="preserve"> correctly interpreted the Constitution, it would have found that the right to housing and shelter is provided for in the Constitution, even though such a right is not specifically provided for. </w:t>
      </w:r>
      <w:r w:rsidR="00AD067E" w:rsidRPr="007F3AB6">
        <w:rPr>
          <w:rFonts w:ascii="Times New Roman" w:hAnsi="Times New Roman" w:cs="Times New Roman"/>
          <w:sz w:val="24"/>
          <w:szCs w:val="24"/>
        </w:rPr>
        <w:t>For this proposition they</w:t>
      </w:r>
      <w:r w:rsidRPr="007F3AB6">
        <w:rPr>
          <w:rFonts w:ascii="Times New Roman" w:hAnsi="Times New Roman" w:cs="Times New Roman"/>
          <w:sz w:val="24"/>
          <w:szCs w:val="24"/>
        </w:rPr>
        <w:t xml:space="preserve"> relied on the provisions of s 47 as well as ss </w:t>
      </w:r>
      <w:r w:rsidR="00AD067E" w:rsidRPr="007F3AB6">
        <w:rPr>
          <w:rFonts w:ascii="Times New Roman" w:hAnsi="Times New Roman" w:cs="Times New Roman"/>
          <w:sz w:val="24"/>
          <w:szCs w:val="24"/>
        </w:rPr>
        <w:t xml:space="preserve">48 and 51 of the Constitution. </w:t>
      </w:r>
      <w:r w:rsidRPr="007F3AB6">
        <w:rPr>
          <w:rFonts w:ascii="Times New Roman" w:hAnsi="Times New Roman" w:cs="Times New Roman"/>
          <w:sz w:val="24"/>
          <w:szCs w:val="24"/>
        </w:rPr>
        <w:t>They f</w:t>
      </w:r>
      <w:r w:rsidR="00AD067E" w:rsidRPr="007F3AB6">
        <w:rPr>
          <w:rFonts w:ascii="Times New Roman" w:hAnsi="Times New Roman" w:cs="Times New Roman"/>
          <w:sz w:val="24"/>
          <w:szCs w:val="24"/>
        </w:rPr>
        <w:t>urther contended that the right</w:t>
      </w:r>
      <w:r w:rsidRPr="007F3AB6">
        <w:rPr>
          <w:rFonts w:ascii="Times New Roman" w:hAnsi="Times New Roman" w:cs="Times New Roman"/>
          <w:sz w:val="24"/>
          <w:szCs w:val="24"/>
        </w:rPr>
        <w:t xml:space="preserve"> to life and </w:t>
      </w:r>
      <w:r w:rsidR="00AD067E" w:rsidRPr="007F3AB6">
        <w:rPr>
          <w:rFonts w:ascii="Times New Roman" w:hAnsi="Times New Roman" w:cs="Times New Roman"/>
          <w:sz w:val="24"/>
          <w:szCs w:val="24"/>
        </w:rPr>
        <w:t xml:space="preserve">to </w:t>
      </w:r>
      <w:r w:rsidRPr="007F3AB6">
        <w:rPr>
          <w:rFonts w:ascii="Times New Roman" w:hAnsi="Times New Roman" w:cs="Times New Roman"/>
          <w:sz w:val="24"/>
          <w:szCs w:val="24"/>
        </w:rPr>
        <w:t xml:space="preserve">dignity enshrined in </w:t>
      </w:r>
      <w:r w:rsidR="00AD067E" w:rsidRPr="007F3AB6">
        <w:rPr>
          <w:rFonts w:ascii="Times New Roman" w:hAnsi="Times New Roman" w:cs="Times New Roman"/>
          <w:sz w:val="24"/>
          <w:szCs w:val="24"/>
        </w:rPr>
        <w:t>the Declaration of Rights</w:t>
      </w:r>
      <w:r w:rsidRPr="007F3AB6">
        <w:rPr>
          <w:rFonts w:ascii="Times New Roman" w:hAnsi="Times New Roman" w:cs="Times New Roman"/>
          <w:sz w:val="24"/>
          <w:szCs w:val="24"/>
        </w:rPr>
        <w:t xml:space="preserve"> cannot be fulfilled if one does not have shelter.  The right to housing is </w:t>
      </w:r>
      <w:r w:rsidR="00AD067E" w:rsidRPr="007F3AB6">
        <w:rPr>
          <w:rFonts w:ascii="Times New Roman" w:hAnsi="Times New Roman" w:cs="Times New Roman"/>
          <w:sz w:val="24"/>
          <w:szCs w:val="24"/>
        </w:rPr>
        <w:t xml:space="preserve">therefore </w:t>
      </w:r>
      <w:r w:rsidRPr="007F3AB6">
        <w:rPr>
          <w:rFonts w:ascii="Times New Roman" w:hAnsi="Times New Roman" w:cs="Times New Roman"/>
          <w:sz w:val="24"/>
          <w:szCs w:val="24"/>
        </w:rPr>
        <w:t>part and parcel of the right to dignity.</w:t>
      </w: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ab/>
      </w:r>
      <w:r w:rsidRPr="007F3AB6">
        <w:rPr>
          <w:rFonts w:ascii="Times New Roman" w:hAnsi="Times New Roman" w:cs="Times New Roman"/>
          <w:sz w:val="24"/>
          <w:szCs w:val="24"/>
        </w:rPr>
        <w:tab/>
        <w:t xml:space="preserve"> </w:t>
      </w: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lastRenderedPageBreak/>
        <w:t>[3</w:t>
      </w:r>
      <w:r w:rsidR="00D3583F" w:rsidRPr="007F3AB6">
        <w:rPr>
          <w:rFonts w:ascii="Times New Roman" w:hAnsi="Times New Roman" w:cs="Times New Roman"/>
          <w:sz w:val="24"/>
          <w:szCs w:val="24"/>
        </w:rPr>
        <w:t>3</w:t>
      </w:r>
      <w:r w:rsidRPr="007F3AB6">
        <w:rPr>
          <w:rFonts w:ascii="Times New Roman" w:hAnsi="Times New Roman" w:cs="Times New Roman"/>
          <w:sz w:val="24"/>
          <w:szCs w:val="24"/>
        </w:rPr>
        <w:t>]</w:t>
      </w:r>
      <w:r w:rsidRPr="007F3AB6">
        <w:rPr>
          <w:rFonts w:ascii="Times New Roman" w:hAnsi="Times New Roman" w:cs="Times New Roman"/>
          <w:sz w:val="24"/>
          <w:szCs w:val="24"/>
        </w:rPr>
        <w:tab/>
        <w:t xml:space="preserve"> The appellants accept that the right to shelter is not specifically provided for in [</w:t>
      </w:r>
      <w:r w:rsidRPr="007F3AB6">
        <w:rPr>
          <w:rFonts w:ascii="Times New Roman" w:hAnsi="Times New Roman" w:cs="Times New Roman"/>
          <w:i/>
          <w:sz w:val="24"/>
          <w:szCs w:val="24"/>
        </w:rPr>
        <w:t>Chapter 4</w:t>
      </w:r>
      <w:r w:rsidRPr="007F3AB6">
        <w:rPr>
          <w:rFonts w:ascii="Times New Roman" w:hAnsi="Times New Roman" w:cs="Times New Roman"/>
          <w:sz w:val="24"/>
          <w:szCs w:val="24"/>
        </w:rPr>
        <w:t xml:space="preserve">] of the Constitution.  They rely on </w:t>
      </w:r>
      <w:r w:rsidRPr="007F3AB6">
        <w:rPr>
          <w:rFonts w:ascii="Times New Roman" w:hAnsi="Times New Roman" w:cs="Times New Roman"/>
          <w:i/>
          <w:sz w:val="24"/>
          <w:szCs w:val="24"/>
        </w:rPr>
        <w:t>Chapter 2</w:t>
      </w:r>
      <w:r w:rsidRPr="007F3AB6">
        <w:rPr>
          <w:rFonts w:ascii="Times New Roman" w:hAnsi="Times New Roman" w:cs="Times New Roman"/>
          <w:sz w:val="24"/>
          <w:szCs w:val="24"/>
        </w:rPr>
        <w:t xml:space="preserve"> of the Co</w:t>
      </w:r>
      <w:r w:rsidR="007759D9" w:rsidRPr="007F3AB6">
        <w:rPr>
          <w:rFonts w:ascii="Times New Roman" w:hAnsi="Times New Roman" w:cs="Times New Roman"/>
          <w:sz w:val="24"/>
          <w:szCs w:val="24"/>
        </w:rPr>
        <w:t>nstitution and in particular ss </w:t>
      </w:r>
      <w:r w:rsidRPr="007F3AB6">
        <w:rPr>
          <w:rFonts w:ascii="Times New Roman" w:hAnsi="Times New Roman" w:cs="Times New Roman"/>
          <w:sz w:val="24"/>
          <w:szCs w:val="24"/>
        </w:rPr>
        <w:t>8 and 28 thereof. Section 8 provides:-</w:t>
      </w:r>
    </w:p>
    <w:p w:rsidR="00097A22" w:rsidRPr="007F3AB6" w:rsidRDefault="00097A22" w:rsidP="00097A22">
      <w:pPr>
        <w:spacing w:after="0" w:line="240" w:lineRule="auto"/>
        <w:ind w:left="567"/>
        <w:jc w:val="both"/>
        <w:rPr>
          <w:rFonts w:ascii="Times New Roman" w:hAnsi="Times New Roman" w:cs="Times New Roman"/>
          <w:sz w:val="24"/>
          <w:szCs w:val="24"/>
        </w:rPr>
      </w:pPr>
      <w:r w:rsidRPr="007F3AB6">
        <w:rPr>
          <w:rFonts w:ascii="Times New Roman" w:hAnsi="Times New Roman" w:cs="Times New Roman"/>
          <w:sz w:val="24"/>
          <w:szCs w:val="24"/>
        </w:rPr>
        <w:t xml:space="preserve">“(1) The objectives set out in this Chapter guide the </w:t>
      </w:r>
      <w:r w:rsidR="00760BF5" w:rsidRPr="007F3AB6">
        <w:rPr>
          <w:rFonts w:ascii="Times New Roman" w:hAnsi="Times New Roman" w:cs="Times New Roman"/>
          <w:sz w:val="24"/>
          <w:szCs w:val="24"/>
        </w:rPr>
        <w:t>S</w:t>
      </w:r>
      <w:r w:rsidRPr="007F3AB6">
        <w:rPr>
          <w:rFonts w:ascii="Times New Roman" w:hAnsi="Times New Roman" w:cs="Times New Roman"/>
          <w:sz w:val="24"/>
          <w:szCs w:val="24"/>
        </w:rPr>
        <w:t>tate and all institutions and agencies of government at every level in formulating and implementing laws and policy decisions that will lead to the establishment, enhancement and promotion of a sustainable, just, free and democratic society in which people enjoy prosperous, happy and fulfilling lives.</w:t>
      </w:r>
    </w:p>
    <w:p w:rsidR="00097A22" w:rsidRPr="007F3AB6" w:rsidRDefault="00097A22" w:rsidP="00097A22">
      <w:pPr>
        <w:spacing w:after="0" w:line="240" w:lineRule="auto"/>
        <w:ind w:left="567"/>
        <w:jc w:val="both"/>
        <w:rPr>
          <w:rFonts w:ascii="Times New Roman" w:hAnsi="Times New Roman" w:cs="Times New Roman"/>
          <w:i/>
          <w:sz w:val="24"/>
          <w:szCs w:val="24"/>
        </w:rPr>
      </w:pPr>
      <w:r w:rsidRPr="007F3AB6">
        <w:rPr>
          <w:rFonts w:ascii="Times New Roman" w:hAnsi="Times New Roman" w:cs="Times New Roman"/>
          <w:sz w:val="24"/>
          <w:szCs w:val="24"/>
        </w:rPr>
        <w:t xml:space="preserve">(2) Regard must be had to the objectives set out in this Chapter when interpreting the </w:t>
      </w:r>
      <w:r w:rsidR="00760BF5" w:rsidRPr="007F3AB6">
        <w:rPr>
          <w:rFonts w:ascii="Times New Roman" w:hAnsi="Times New Roman" w:cs="Times New Roman"/>
          <w:sz w:val="24"/>
          <w:szCs w:val="24"/>
        </w:rPr>
        <w:t>S</w:t>
      </w:r>
      <w:r w:rsidRPr="007F3AB6">
        <w:rPr>
          <w:rFonts w:ascii="Times New Roman" w:hAnsi="Times New Roman" w:cs="Times New Roman"/>
          <w:sz w:val="24"/>
          <w:szCs w:val="24"/>
        </w:rPr>
        <w:t>tate’s obligations under this Constitution and any other law.”</w:t>
      </w: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 xml:space="preserve"> </w:t>
      </w: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[3</w:t>
      </w:r>
      <w:r w:rsidR="00D3583F" w:rsidRPr="007F3AB6">
        <w:rPr>
          <w:rFonts w:ascii="Times New Roman" w:hAnsi="Times New Roman" w:cs="Times New Roman"/>
          <w:sz w:val="24"/>
          <w:szCs w:val="24"/>
        </w:rPr>
        <w:t>4</w:t>
      </w:r>
      <w:r w:rsidRPr="007F3AB6">
        <w:rPr>
          <w:rFonts w:ascii="Times New Roman" w:hAnsi="Times New Roman" w:cs="Times New Roman"/>
          <w:sz w:val="24"/>
          <w:szCs w:val="24"/>
        </w:rPr>
        <w:t xml:space="preserve">] </w:t>
      </w:r>
      <w:r w:rsidR="007F3AB6">
        <w:rPr>
          <w:rFonts w:ascii="Times New Roman" w:hAnsi="Times New Roman" w:cs="Times New Roman"/>
          <w:sz w:val="24"/>
          <w:szCs w:val="24"/>
        </w:rPr>
        <w:tab/>
      </w:r>
      <w:r w:rsidRPr="007F3AB6">
        <w:rPr>
          <w:rFonts w:ascii="Times New Roman" w:hAnsi="Times New Roman" w:cs="Times New Roman"/>
          <w:sz w:val="24"/>
          <w:szCs w:val="24"/>
        </w:rPr>
        <w:t xml:space="preserve">It is s 28 </w:t>
      </w:r>
      <w:r w:rsidR="00760BF5" w:rsidRPr="007F3AB6">
        <w:rPr>
          <w:rFonts w:ascii="Times New Roman" w:hAnsi="Times New Roman" w:cs="Times New Roman"/>
          <w:sz w:val="24"/>
          <w:szCs w:val="24"/>
        </w:rPr>
        <w:t xml:space="preserve">of the Constitution </w:t>
      </w:r>
      <w:r w:rsidRPr="007F3AB6">
        <w:rPr>
          <w:rFonts w:ascii="Times New Roman" w:hAnsi="Times New Roman" w:cs="Times New Roman"/>
          <w:sz w:val="24"/>
          <w:szCs w:val="24"/>
        </w:rPr>
        <w:t>– which also fa</w:t>
      </w:r>
      <w:r w:rsidR="00760BF5" w:rsidRPr="007F3AB6">
        <w:rPr>
          <w:rFonts w:ascii="Times New Roman" w:hAnsi="Times New Roman" w:cs="Times New Roman"/>
          <w:sz w:val="24"/>
          <w:szCs w:val="24"/>
        </w:rPr>
        <w:t>lls</w:t>
      </w:r>
      <w:r w:rsidRPr="007F3AB6">
        <w:rPr>
          <w:rFonts w:ascii="Times New Roman" w:hAnsi="Times New Roman" w:cs="Times New Roman"/>
          <w:sz w:val="24"/>
          <w:szCs w:val="24"/>
        </w:rPr>
        <w:t xml:space="preserve"> under Chapter 2 </w:t>
      </w:r>
      <w:r w:rsidR="00760BF5" w:rsidRPr="007F3AB6">
        <w:rPr>
          <w:rFonts w:ascii="Times New Roman" w:hAnsi="Times New Roman" w:cs="Times New Roman"/>
          <w:sz w:val="24"/>
          <w:szCs w:val="24"/>
        </w:rPr>
        <w:t xml:space="preserve">of the Constitution </w:t>
      </w:r>
      <w:r w:rsidRPr="007F3AB6">
        <w:rPr>
          <w:rFonts w:ascii="Times New Roman" w:hAnsi="Times New Roman" w:cs="Times New Roman"/>
          <w:sz w:val="24"/>
          <w:szCs w:val="24"/>
        </w:rPr>
        <w:t>dealing with National Objectives</w:t>
      </w:r>
      <w:r w:rsidR="00CC452D" w:rsidRPr="007F3AB6">
        <w:rPr>
          <w:rFonts w:ascii="Times New Roman" w:hAnsi="Times New Roman" w:cs="Times New Roman"/>
          <w:sz w:val="24"/>
          <w:szCs w:val="24"/>
        </w:rPr>
        <w:t xml:space="preserve"> -</w:t>
      </w:r>
      <w:r w:rsidRPr="007F3AB6">
        <w:rPr>
          <w:rFonts w:ascii="Times New Roman" w:hAnsi="Times New Roman" w:cs="Times New Roman"/>
          <w:sz w:val="24"/>
          <w:szCs w:val="24"/>
        </w:rPr>
        <w:t xml:space="preserve"> that makes reference to access to adequate shelter</w:t>
      </w:r>
      <w:r w:rsidR="00A32FCE" w:rsidRPr="007F3AB6">
        <w:rPr>
          <w:rFonts w:ascii="Times New Roman" w:hAnsi="Times New Roman" w:cs="Times New Roman"/>
          <w:sz w:val="24"/>
          <w:szCs w:val="24"/>
        </w:rPr>
        <w:t xml:space="preserve">. </w:t>
      </w:r>
      <w:r w:rsidRPr="007F3AB6">
        <w:rPr>
          <w:rFonts w:ascii="Times New Roman" w:hAnsi="Times New Roman" w:cs="Times New Roman"/>
          <w:sz w:val="24"/>
          <w:szCs w:val="24"/>
        </w:rPr>
        <w:t>That section provides:-</w:t>
      </w:r>
    </w:p>
    <w:p w:rsidR="00097A22" w:rsidRPr="007F3AB6" w:rsidRDefault="00097A22" w:rsidP="00097A22">
      <w:pPr>
        <w:spacing w:after="0" w:line="240" w:lineRule="auto"/>
        <w:ind w:left="567"/>
        <w:jc w:val="both"/>
        <w:rPr>
          <w:rFonts w:ascii="Times New Roman" w:hAnsi="Times New Roman" w:cs="Times New Roman"/>
          <w:sz w:val="24"/>
          <w:szCs w:val="24"/>
        </w:rPr>
      </w:pPr>
      <w:r w:rsidRPr="007F3AB6">
        <w:rPr>
          <w:rFonts w:ascii="Times New Roman" w:hAnsi="Times New Roman" w:cs="Times New Roman"/>
          <w:sz w:val="24"/>
          <w:szCs w:val="24"/>
        </w:rPr>
        <w:t>“The State and all institutions and agencies of government</w:t>
      </w:r>
      <w:r w:rsidR="00760BF5" w:rsidRPr="007F3AB6">
        <w:rPr>
          <w:rFonts w:ascii="Times New Roman" w:hAnsi="Times New Roman" w:cs="Times New Roman"/>
          <w:sz w:val="24"/>
          <w:szCs w:val="24"/>
        </w:rPr>
        <w:t>,</w:t>
      </w:r>
      <w:r w:rsidRPr="007F3AB6">
        <w:rPr>
          <w:rFonts w:ascii="Times New Roman" w:hAnsi="Times New Roman" w:cs="Times New Roman"/>
          <w:sz w:val="24"/>
          <w:szCs w:val="24"/>
        </w:rPr>
        <w:t xml:space="preserve"> at every level must take reasonable legislative and other measures, within the limits of the resources available to them, to enable every person to have access to adequate shelter.” </w:t>
      </w:r>
    </w:p>
    <w:p w:rsidR="00097A22" w:rsidRPr="007F3AB6" w:rsidRDefault="00097A22" w:rsidP="00097A22">
      <w:pPr>
        <w:spacing w:after="0" w:line="480" w:lineRule="auto"/>
        <w:jc w:val="both"/>
        <w:rPr>
          <w:rFonts w:ascii="Times New Roman" w:hAnsi="Times New Roman" w:cs="Times New Roman"/>
          <w:sz w:val="24"/>
          <w:szCs w:val="24"/>
        </w:rPr>
      </w:pP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[3</w:t>
      </w:r>
      <w:r w:rsidR="00D3583F" w:rsidRPr="007F3AB6">
        <w:rPr>
          <w:rFonts w:ascii="Times New Roman" w:hAnsi="Times New Roman" w:cs="Times New Roman"/>
          <w:sz w:val="24"/>
          <w:szCs w:val="24"/>
        </w:rPr>
        <w:t>5</w:t>
      </w:r>
      <w:r w:rsidRPr="007F3AB6">
        <w:rPr>
          <w:rFonts w:ascii="Times New Roman" w:hAnsi="Times New Roman" w:cs="Times New Roman"/>
          <w:sz w:val="24"/>
          <w:szCs w:val="24"/>
        </w:rPr>
        <w:t xml:space="preserve">] </w:t>
      </w:r>
      <w:r w:rsidR="007F3AB6">
        <w:rPr>
          <w:rFonts w:ascii="Times New Roman" w:hAnsi="Times New Roman" w:cs="Times New Roman"/>
          <w:sz w:val="24"/>
          <w:szCs w:val="24"/>
        </w:rPr>
        <w:tab/>
      </w:r>
      <w:r w:rsidRPr="007F3AB6">
        <w:rPr>
          <w:rFonts w:ascii="Times New Roman" w:hAnsi="Times New Roman" w:cs="Times New Roman"/>
          <w:sz w:val="24"/>
          <w:szCs w:val="24"/>
        </w:rPr>
        <w:t>The appellants have sought to rely on a somewhat similarly worded provision in t</w:t>
      </w:r>
      <w:r w:rsidR="00A32FCE" w:rsidRPr="007F3AB6">
        <w:rPr>
          <w:rFonts w:ascii="Times New Roman" w:hAnsi="Times New Roman" w:cs="Times New Roman"/>
          <w:sz w:val="24"/>
          <w:szCs w:val="24"/>
        </w:rPr>
        <w:t xml:space="preserve">he South African Constitution. </w:t>
      </w:r>
      <w:r w:rsidRPr="007F3AB6">
        <w:rPr>
          <w:rFonts w:ascii="Times New Roman" w:hAnsi="Times New Roman" w:cs="Times New Roman"/>
          <w:sz w:val="24"/>
          <w:szCs w:val="24"/>
        </w:rPr>
        <w:t>Section 26 of the South African Constitution provides as follows:</w:t>
      </w:r>
    </w:p>
    <w:p w:rsidR="00097A22" w:rsidRPr="007F3AB6" w:rsidRDefault="00097A22" w:rsidP="00097A22">
      <w:pPr>
        <w:spacing w:after="0" w:line="240" w:lineRule="auto"/>
        <w:ind w:left="567"/>
        <w:jc w:val="both"/>
        <w:rPr>
          <w:rFonts w:ascii="Times New Roman" w:hAnsi="Times New Roman" w:cs="Times New Roman"/>
          <w:sz w:val="24"/>
          <w:szCs w:val="24"/>
        </w:rPr>
      </w:pPr>
      <w:r w:rsidRPr="007F3AB6">
        <w:rPr>
          <w:rFonts w:ascii="Times New Roman" w:hAnsi="Times New Roman" w:cs="Times New Roman"/>
          <w:sz w:val="24"/>
          <w:szCs w:val="24"/>
        </w:rPr>
        <w:tab/>
        <w:t xml:space="preserve">“26 HOUSING </w:t>
      </w:r>
    </w:p>
    <w:p w:rsidR="00097A22" w:rsidRPr="007F3AB6" w:rsidRDefault="00097A22" w:rsidP="00097A22">
      <w:pPr>
        <w:pStyle w:val="ListParagraph"/>
        <w:numPr>
          <w:ilvl w:val="0"/>
          <w:numId w:val="26"/>
        </w:numPr>
        <w:spacing w:after="0" w:line="240" w:lineRule="auto"/>
        <w:jc w:val="both"/>
        <w:rPr>
          <w:rFonts w:ascii="Times New Roman" w:hAnsi="Times New Roman" w:cs="Times New Roman"/>
          <w:sz w:val="24"/>
          <w:szCs w:val="24"/>
        </w:rPr>
      </w:pPr>
      <w:r w:rsidRPr="007F3AB6">
        <w:rPr>
          <w:rFonts w:ascii="Times New Roman" w:hAnsi="Times New Roman" w:cs="Times New Roman"/>
          <w:sz w:val="24"/>
          <w:szCs w:val="24"/>
        </w:rPr>
        <w:t>Everyone has the right to have access to adequate housing.</w:t>
      </w:r>
    </w:p>
    <w:p w:rsidR="00097A22" w:rsidRPr="007F3AB6" w:rsidRDefault="00097A22" w:rsidP="00097A22">
      <w:pPr>
        <w:pStyle w:val="ListParagraph"/>
        <w:numPr>
          <w:ilvl w:val="0"/>
          <w:numId w:val="26"/>
        </w:numPr>
        <w:spacing w:after="0" w:line="240" w:lineRule="auto"/>
        <w:jc w:val="both"/>
        <w:rPr>
          <w:rFonts w:ascii="Times New Roman" w:hAnsi="Times New Roman" w:cs="Times New Roman"/>
          <w:sz w:val="24"/>
          <w:szCs w:val="24"/>
        </w:rPr>
      </w:pPr>
      <w:r w:rsidRPr="007F3AB6">
        <w:rPr>
          <w:rFonts w:ascii="Times New Roman" w:hAnsi="Times New Roman" w:cs="Times New Roman"/>
          <w:sz w:val="24"/>
          <w:szCs w:val="24"/>
        </w:rPr>
        <w:t>The State must take reasonable legislative and other measures within its available resources, to achieve the progressive realisation of this right.</w:t>
      </w:r>
    </w:p>
    <w:p w:rsidR="00097A22" w:rsidRPr="007F3AB6" w:rsidRDefault="00097A22" w:rsidP="00097A22">
      <w:pPr>
        <w:pStyle w:val="ListParagraph"/>
        <w:numPr>
          <w:ilvl w:val="0"/>
          <w:numId w:val="26"/>
        </w:numPr>
        <w:spacing w:after="0" w:line="240" w:lineRule="auto"/>
        <w:jc w:val="both"/>
        <w:rPr>
          <w:rFonts w:ascii="Times New Roman" w:hAnsi="Times New Roman" w:cs="Times New Roman"/>
          <w:sz w:val="24"/>
          <w:szCs w:val="24"/>
        </w:rPr>
      </w:pPr>
      <w:r w:rsidRPr="007F3AB6">
        <w:rPr>
          <w:rFonts w:ascii="Times New Roman" w:hAnsi="Times New Roman" w:cs="Times New Roman"/>
          <w:sz w:val="24"/>
          <w:szCs w:val="24"/>
        </w:rPr>
        <w:t>No-one may be evicted from their home, or have their home demolished witho</w:t>
      </w:r>
      <w:r w:rsidR="008D5945" w:rsidRPr="007F3AB6">
        <w:rPr>
          <w:rFonts w:ascii="Times New Roman" w:hAnsi="Times New Roman" w:cs="Times New Roman"/>
          <w:sz w:val="24"/>
          <w:szCs w:val="24"/>
        </w:rPr>
        <w:t xml:space="preserve">ut an order of court made after </w:t>
      </w:r>
      <w:r w:rsidRPr="007F3AB6">
        <w:rPr>
          <w:rFonts w:ascii="Times New Roman" w:hAnsi="Times New Roman" w:cs="Times New Roman"/>
          <w:sz w:val="24"/>
          <w:szCs w:val="24"/>
        </w:rPr>
        <w:t>considering a</w:t>
      </w:r>
      <w:r w:rsidR="008D5945" w:rsidRPr="007F3AB6">
        <w:rPr>
          <w:rFonts w:ascii="Times New Roman" w:hAnsi="Times New Roman" w:cs="Times New Roman"/>
          <w:sz w:val="24"/>
          <w:szCs w:val="24"/>
        </w:rPr>
        <w:t xml:space="preserve">ll the relevant circumstances. No legislation may </w:t>
      </w:r>
      <w:r w:rsidRPr="007F3AB6">
        <w:rPr>
          <w:rFonts w:ascii="Times New Roman" w:hAnsi="Times New Roman" w:cs="Times New Roman"/>
          <w:sz w:val="24"/>
          <w:szCs w:val="24"/>
        </w:rPr>
        <w:t>permit arbitrary evictions.”</w:t>
      </w:r>
    </w:p>
    <w:p w:rsidR="00097A22" w:rsidRPr="007F3AB6" w:rsidRDefault="00097A22" w:rsidP="00097A22">
      <w:pPr>
        <w:spacing w:after="0" w:line="480" w:lineRule="auto"/>
        <w:jc w:val="both"/>
        <w:rPr>
          <w:rFonts w:ascii="Times New Roman" w:hAnsi="Times New Roman" w:cs="Times New Roman"/>
          <w:sz w:val="24"/>
          <w:szCs w:val="24"/>
        </w:rPr>
      </w:pP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[3</w:t>
      </w:r>
      <w:r w:rsidR="00D3583F" w:rsidRPr="007F3AB6">
        <w:rPr>
          <w:rFonts w:ascii="Times New Roman" w:hAnsi="Times New Roman" w:cs="Times New Roman"/>
          <w:sz w:val="24"/>
          <w:szCs w:val="24"/>
        </w:rPr>
        <w:t>6</w:t>
      </w:r>
      <w:r w:rsidRPr="007F3AB6">
        <w:rPr>
          <w:rFonts w:ascii="Times New Roman" w:hAnsi="Times New Roman" w:cs="Times New Roman"/>
          <w:sz w:val="24"/>
          <w:szCs w:val="24"/>
        </w:rPr>
        <w:t xml:space="preserve">] </w:t>
      </w:r>
      <w:r w:rsidR="007F3AB6">
        <w:rPr>
          <w:rFonts w:ascii="Times New Roman" w:hAnsi="Times New Roman" w:cs="Times New Roman"/>
          <w:sz w:val="24"/>
          <w:szCs w:val="24"/>
        </w:rPr>
        <w:tab/>
      </w:r>
      <w:r w:rsidRPr="007F3AB6">
        <w:rPr>
          <w:rFonts w:ascii="Times New Roman" w:hAnsi="Times New Roman" w:cs="Times New Roman"/>
          <w:sz w:val="24"/>
          <w:szCs w:val="24"/>
        </w:rPr>
        <w:t xml:space="preserve">There is however a major distinction between the Zimbabwean and South African </w:t>
      </w:r>
      <w:r w:rsidR="00CC452D" w:rsidRPr="007F3AB6">
        <w:rPr>
          <w:rFonts w:ascii="Times New Roman" w:hAnsi="Times New Roman" w:cs="Times New Roman"/>
          <w:sz w:val="24"/>
          <w:szCs w:val="24"/>
        </w:rPr>
        <w:t>prov</w:t>
      </w:r>
      <w:r w:rsidRPr="007F3AB6">
        <w:rPr>
          <w:rFonts w:ascii="Times New Roman" w:hAnsi="Times New Roman" w:cs="Times New Roman"/>
          <w:sz w:val="24"/>
          <w:szCs w:val="24"/>
        </w:rPr>
        <w:t>i</w:t>
      </w:r>
      <w:r w:rsidR="00CC452D" w:rsidRPr="007F3AB6">
        <w:rPr>
          <w:rFonts w:ascii="Times New Roman" w:hAnsi="Times New Roman" w:cs="Times New Roman"/>
          <w:sz w:val="24"/>
          <w:szCs w:val="24"/>
        </w:rPr>
        <w:t xml:space="preserve">sions. </w:t>
      </w:r>
      <w:r w:rsidRPr="007F3AB6">
        <w:rPr>
          <w:rFonts w:ascii="Times New Roman" w:hAnsi="Times New Roman" w:cs="Times New Roman"/>
          <w:sz w:val="24"/>
          <w:szCs w:val="24"/>
        </w:rPr>
        <w:t xml:space="preserve">Section 28 of the Constitution of Zimbabwe </w:t>
      </w:r>
      <w:r w:rsidR="004C5AC9" w:rsidRPr="007F3AB6">
        <w:rPr>
          <w:rFonts w:ascii="Times New Roman" w:hAnsi="Times New Roman" w:cs="Times New Roman"/>
          <w:sz w:val="24"/>
          <w:szCs w:val="24"/>
        </w:rPr>
        <w:t>falls</w:t>
      </w:r>
      <w:r w:rsidRPr="007F3AB6">
        <w:rPr>
          <w:rFonts w:ascii="Times New Roman" w:hAnsi="Times New Roman" w:cs="Times New Roman"/>
          <w:sz w:val="24"/>
          <w:szCs w:val="24"/>
        </w:rPr>
        <w:t xml:space="preserve"> under Chapter 2 which spells out the national objectives to guide the State and a</w:t>
      </w:r>
      <w:r w:rsidR="00CC452D" w:rsidRPr="007F3AB6">
        <w:rPr>
          <w:rFonts w:ascii="Times New Roman" w:hAnsi="Times New Roman" w:cs="Times New Roman"/>
          <w:sz w:val="24"/>
          <w:szCs w:val="24"/>
        </w:rPr>
        <w:t xml:space="preserve">ll institutions of government. </w:t>
      </w:r>
      <w:r w:rsidRPr="007F3AB6">
        <w:rPr>
          <w:rFonts w:ascii="Times New Roman" w:hAnsi="Times New Roman" w:cs="Times New Roman"/>
          <w:sz w:val="24"/>
          <w:szCs w:val="24"/>
        </w:rPr>
        <w:t xml:space="preserve">Section 26 of the South African Constitution, to the contrary, is part of </w:t>
      </w:r>
      <w:r w:rsidR="00577031" w:rsidRPr="007F3AB6">
        <w:rPr>
          <w:rFonts w:ascii="Times New Roman" w:hAnsi="Times New Roman" w:cs="Times New Roman"/>
          <w:sz w:val="24"/>
          <w:szCs w:val="24"/>
        </w:rPr>
        <w:t>the</w:t>
      </w:r>
      <w:r w:rsidR="00704B58">
        <w:rPr>
          <w:rFonts w:ascii="Times New Roman" w:hAnsi="Times New Roman" w:cs="Times New Roman"/>
          <w:sz w:val="24"/>
          <w:szCs w:val="24"/>
        </w:rPr>
        <w:t xml:space="preserve"> </w:t>
      </w:r>
      <w:r w:rsidR="00187041">
        <w:rPr>
          <w:rFonts w:ascii="Times New Roman" w:hAnsi="Times New Roman" w:cs="Times New Roman"/>
          <w:sz w:val="24"/>
          <w:szCs w:val="24"/>
        </w:rPr>
        <w:t>Declaration</w:t>
      </w:r>
      <w:r w:rsidRPr="007F3AB6">
        <w:rPr>
          <w:rFonts w:ascii="Times New Roman" w:hAnsi="Times New Roman" w:cs="Times New Roman"/>
          <w:sz w:val="24"/>
          <w:szCs w:val="24"/>
        </w:rPr>
        <w:t xml:space="preserve"> of Rights of that Constitution.  It is a justiciable right.  Even though s 74 of the Constitution of Zimbabwe protects people from arbitrary evictions, it states clearly that persons can be evicted from their </w:t>
      </w:r>
      <w:r w:rsidRPr="007F3AB6">
        <w:rPr>
          <w:rFonts w:ascii="Times New Roman" w:hAnsi="Times New Roman" w:cs="Times New Roman"/>
          <w:sz w:val="24"/>
          <w:szCs w:val="24"/>
        </w:rPr>
        <w:lastRenderedPageBreak/>
        <w:t xml:space="preserve">home, or have their home demolished if a court order is granted after considering all the relevant circumstances.  </w:t>
      </w:r>
    </w:p>
    <w:p w:rsidR="004C5AC9" w:rsidRPr="007F3AB6" w:rsidRDefault="004C5AC9" w:rsidP="00097A22">
      <w:pPr>
        <w:spacing w:after="0" w:line="480" w:lineRule="auto"/>
        <w:jc w:val="both"/>
        <w:rPr>
          <w:rFonts w:ascii="Times New Roman" w:hAnsi="Times New Roman" w:cs="Times New Roman"/>
          <w:sz w:val="24"/>
          <w:szCs w:val="24"/>
        </w:rPr>
      </w:pP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[3</w:t>
      </w:r>
      <w:r w:rsidR="00D3583F" w:rsidRPr="007F3AB6">
        <w:rPr>
          <w:rFonts w:ascii="Times New Roman" w:hAnsi="Times New Roman" w:cs="Times New Roman"/>
          <w:sz w:val="24"/>
          <w:szCs w:val="24"/>
        </w:rPr>
        <w:t>7</w:t>
      </w:r>
      <w:r w:rsidRPr="007F3AB6">
        <w:rPr>
          <w:rFonts w:ascii="Times New Roman" w:hAnsi="Times New Roman" w:cs="Times New Roman"/>
          <w:sz w:val="24"/>
          <w:szCs w:val="24"/>
        </w:rPr>
        <w:t xml:space="preserve">] </w:t>
      </w:r>
      <w:r w:rsidR="007F3AB6">
        <w:rPr>
          <w:rFonts w:ascii="Times New Roman" w:hAnsi="Times New Roman" w:cs="Times New Roman"/>
          <w:sz w:val="24"/>
          <w:szCs w:val="24"/>
        </w:rPr>
        <w:tab/>
      </w:r>
      <w:r w:rsidRPr="007F3AB6">
        <w:rPr>
          <w:rFonts w:ascii="Times New Roman" w:hAnsi="Times New Roman" w:cs="Times New Roman"/>
          <w:sz w:val="24"/>
          <w:szCs w:val="24"/>
        </w:rPr>
        <w:t>It is correct that</w:t>
      </w:r>
      <w:r w:rsidR="009F54F4" w:rsidRPr="007F3AB6">
        <w:rPr>
          <w:rFonts w:ascii="Times New Roman" w:hAnsi="Times New Roman" w:cs="Times New Roman"/>
          <w:sz w:val="24"/>
          <w:szCs w:val="24"/>
        </w:rPr>
        <w:t>,</w:t>
      </w:r>
      <w:r w:rsidRPr="007F3AB6">
        <w:rPr>
          <w:rFonts w:ascii="Times New Roman" w:hAnsi="Times New Roman" w:cs="Times New Roman"/>
          <w:sz w:val="24"/>
          <w:szCs w:val="24"/>
        </w:rPr>
        <w:t xml:space="preserve"> in interpreting a Constitution, the ordinary grammatical meaning used in the Consti</w:t>
      </w:r>
      <w:r w:rsidR="007759D9" w:rsidRPr="007F3AB6">
        <w:rPr>
          <w:rFonts w:ascii="Times New Roman" w:hAnsi="Times New Roman" w:cs="Times New Roman"/>
          <w:sz w:val="24"/>
          <w:szCs w:val="24"/>
        </w:rPr>
        <w:t xml:space="preserve">tution is not always decisive. </w:t>
      </w:r>
      <w:r w:rsidRPr="007F3AB6">
        <w:rPr>
          <w:rFonts w:ascii="Times New Roman" w:hAnsi="Times New Roman" w:cs="Times New Roman"/>
          <w:sz w:val="24"/>
          <w:szCs w:val="24"/>
        </w:rPr>
        <w:t>The Constitution itself provides</w:t>
      </w:r>
      <w:r w:rsidR="009F54F4" w:rsidRPr="007F3AB6">
        <w:rPr>
          <w:rFonts w:ascii="Times New Roman" w:hAnsi="Times New Roman" w:cs="Times New Roman"/>
          <w:sz w:val="24"/>
          <w:szCs w:val="24"/>
        </w:rPr>
        <w:t>,</w:t>
      </w:r>
      <w:r w:rsidRPr="007F3AB6">
        <w:rPr>
          <w:rFonts w:ascii="Times New Roman" w:hAnsi="Times New Roman" w:cs="Times New Roman"/>
          <w:sz w:val="24"/>
          <w:szCs w:val="24"/>
        </w:rPr>
        <w:t xml:space="preserve"> in s 46</w:t>
      </w:r>
      <w:r w:rsidR="009F54F4" w:rsidRPr="007F3AB6">
        <w:rPr>
          <w:rFonts w:ascii="Times New Roman" w:hAnsi="Times New Roman" w:cs="Times New Roman"/>
          <w:sz w:val="24"/>
          <w:szCs w:val="24"/>
        </w:rPr>
        <w:t>,</w:t>
      </w:r>
      <w:r w:rsidRPr="007F3AB6">
        <w:rPr>
          <w:rFonts w:ascii="Times New Roman" w:hAnsi="Times New Roman" w:cs="Times New Roman"/>
          <w:sz w:val="24"/>
          <w:szCs w:val="24"/>
        </w:rPr>
        <w:t xml:space="preserve"> that in interpreting provisions of the Constitution, a court must pay regard to all the provisions of the Constitution, in particular the principles and objectives set out in Chapter 2.  Section 331 then stipulates that the provisions of s 46 apply, </w:t>
      </w:r>
      <w:r w:rsidRPr="007F3AB6">
        <w:rPr>
          <w:rFonts w:ascii="Times New Roman" w:hAnsi="Times New Roman" w:cs="Times New Roman"/>
          <w:i/>
          <w:sz w:val="24"/>
          <w:szCs w:val="24"/>
        </w:rPr>
        <w:t>mutatis mutandis</w:t>
      </w:r>
      <w:r w:rsidRPr="007F3AB6">
        <w:rPr>
          <w:rFonts w:ascii="Times New Roman" w:hAnsi="Times New Roman" w:cs="Times New Roman"/>
          <w:sz w:val="24"/>
          <w:szCs w:val="24"/>
        </w:rPr>
        <w:t>, to the interpretation of the whole Constitution.</w:t>
      </w:r>
    </w:p>
    <w:p w:rsidR="00D3583F" w:rsidRPr="007F3AB6" w:rsidRDefault="00D3583F" w:rsidP="00097A22">
      <w:pPr>
        <w:spacing w:after="0" w:line="480" w:lineRule="auto"/>
        <w:jc w:val="both"/>
        <w:rPr>
          <w:rFonts w:ascii="Times New Roman" w:hAnsi="Times New Roman" w:cs="Times New Roman"/>
          <w:sz w:val="24"/>
          <w:szCs w:val="24"/>
        </w:rPr>
      </w:pP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[3</w:t>
      </w:r>
      <w:r w:rsidR="00D3583F" w:rsidRPr="007F3AB6">
        <w:rPr>
          <w:rFonts w:ascii="Times New Roman" w:hAnsi="Times New Roman" w:cs="Times New Roman"/>
          <w:sz w:val="24"/>
          <w:szCs w:val="24"/>
        </w:rPr>
        <w:t>8</w:t>
      </w:r>
      <w:r w:rsidRPr="007F3AB6">
        <w:rPr>
          <w:rFonts w:ascii="Times New Roman" w:hAnsi="Times New Roman" w:cs="Times New Roman"/>
          <w:sz w:val="24"/>
          <w:szCs w:val="24"/>
        </w:rPr>
        <w:t xml:space="preserve">] </w:t>
      </w:r>
      <w:r w:rsidR="007F3AB6">
        <w:rPr>
          <w:rFonts w:ascii="Times New Roman" w:hAnsi="Times New Roman" w:cs="Times New Roman"/>
          <w:sz w:val="24"/>
          <w:szCs w:val="24"/>
        </w:rPr>
        <w:tab/>
      </w:r>
      <w:r w:rsidRPr="007F3AB6">
        <w:rPr>
          <w:rFonts w:ascii="Times New Roman" w:hAnsi="Times New Roman" w:cs="Times New Roman"/>
          <w:sz w:val="24"/>
          <w:szCs w:val="24"/>
        </w:rPr>
        <w:t xml:space="preserve">This </w:t>
      </w:r>
      <w:r w:rsidR="009F54F4" w:rsidRPr="007F3AB6">
        <w:rPr>
          <w:rFonts w:ascii="Times New Roman" w:hAnsi="Times New Roman" w:cs="Times New Roman"/>
          <w:sz w:val="24"/>
          <w:szCs w:val="24"/>
        </w:rPr>
        <w:t>C</w:t>
      </w:r>
      <w:r w:rsidRPr="007F3AB6">
        <w:rPr>
          <w:rFonts w:ascii="Times New Roman" w:hAnsi="Times New Roman" w:cs="Times New Roman"/>
          <w:sz w:val="24"/>
          <w:szCs w:val="24"/>
        </w:rPr>
        <w:t>ourt has</w:t>
      </w:r>
      <w:r w:rsidR="009F54F4" w:rsidRPr="007F3AB6">
        <w:rPr>
          <w:rFonts w:ascii="Times New Roman" w:hAnsi="Times New Roman" w:cs="Times New Roman"/>
          <w:sz w:val="24"/>
          <w:szCs w:val="24"/>
        </w:rPr>
        <w:t>,</w:t>
      </w:r>
      <w:r w:rsidRPr="007F3AB6">
        <w:rPr>
          <w:rFonts w:ascii="Times New Roman" w:hAnsi="Times New Roman" w:cs="Times New Roman"/>
          <w:sz w:val="24"/>
          <w:szCs w:val="24"/>
        </w:rPr>
        <w:t xml:space="preserve"> in the past</w:t>
      </w:r>
      <w:r w:rsidR="009F54F4" w:rsidRPr="007F3AB6">
        <w:rPr>
          <w:rFonts w:ascii="Times New Roman" w:hAnsi="Times New Roman" w:cs="Times New Roman"/>
          <w:sz w:val="24"/>
          <w:szCs w:val="24"/>
        </w:rPr>
        <w:t>,</w:t>
      </w:r>
      <w:r w:rsidRPr="007F3AB6">
        <w:rPr>
          <w:rFonts w:ascii="Times New Roman" w:hAnsi="Times New Roman" w:cs="Times New Roman"/>
          <w:sz w:val="24"/>
          <w:szCs w:val="24"/>
        </w:rPr>
        <w:t xml:space="preserve"> had occasion to consider the status of the objectives set out in Chapter 2 of the Constitution.  It is now accepted that the national objectives are important in interpreting the various provisions of the Constitution and any other laws.  </w:t>
      </w:r>
      <w:r w:rsidR="0075323D" w:rsidRPr="007F3AB6">
        <w:rPr>
          <w:rFonts w:ascii="Times New Roman" w:hAnsi="Times New Roman" w:cs="Times New Roman"/>
          <w:sz w:val="24"/>
          <w:szCs w:val="24"/>
        </w:rPr>
        <w:t xml:space="preserve">But they are not justiciable. </w:t>
      </w:r>
      <w:r w:rsidRPr="007F3AB6">
        <w:rPr>
          <w:rFonts w:ascii="Times New Roman" w:hAnsi="Times New Roman" w:cs="Times New Roman"/>
          <w:sz w:val="24"/>
          <w:szCs w:val="24"/>
        </w:rPr>
        <w:t xml:space="preserve">In </w:t>
      </w:r>
      <w:r w:rsidRPr="007F3AB6">
        <w:rPr>
          <w:rFonts w:ascii="Times New Roman" w:hAnsi="Times New Roman" w:cs="Times New Roman"/>
          <w:i/>
          <w:sz w:val="24"/>
          <w:szCs w:val="24"/>
        </w:rPr>
        <w:t>Zimbabwe Homeless Peoples’ Federation &amp; Ors</w:t>
      </w:r>
      <w:r w:rsidRPr="007F3AB6">
        <w:rPr>
          <w:rFonts w:ascii="Times New Roman" w:hAnsi="Times New Roman" w:cs="Times New Roman"/>
          <w:sz w:val="24"/>
          <w:szCs w:val="24"/>
        </w:rPr>
        <w:t xml:space="preserve"> v </w:t>
      </w:r>
      <w:r w:rsidRPr="007F3AB6">
        <w:rPr>
          <w:rFonts w:ascii="Times New Roman" w:hAnsi="Times New Roman" w:cs="Times New Roman"/>
          <w:i/>
          <w:sz w:val="24"/>
          <w:szCs w:val="24"/>
        </w:rPr>
        <w:t>Minister of Local Government and National Housing &amp; Others</w:t>
      </w:r>
      <w:r w:rsidRPr="007F3AB6">
        <w:rPr>
          <w:rFonts w:ascii="Times New Roman" w:hAnsi="Times New Roman" w:cs="Times New Roman"/>
          <w:sz w:val="24"/>
          <w:szCs w:val="24"/>
        </w:rPr>
        <w:t xml:space="preserve"> SC 94/20, this court remarked at p 8 of the judgment:-</w:t>
      </w:r>
    </w:p>
    <w:p w:rsidR="00097A22" w:rsidRPr="007F3AB6" w:rsidRDefault="00097A22" w:rsidP="00097A22">
      <w:pPr>
        <w:spacing w:after="0" w:line="240" w:lineRule="auto"/>
        <w:ind w:left="567"/>
        <w:jc w:val="both"/>
        <w:rPr>
          <w:rFonts w:ascii="Times New Roman" w:hAnsi="Times New Roman" w:cs="Times New Roman"/>
          <w:sz w:val="24"/>
          <w:szCs w:val="24"/>
        </w:rPr>
      </w:pPr>
      <w:r w:rsidRPr="007F3AB6">
        <w:rPr>
          <w:rFonts w:ascii="Times New Roman" w:hAnsi="Times New Roman" w:cs="Times New Roman"/>
          <w:sz w:val="24"/>
          <w:szCs w:val="24"/>
        </w:rPr>
        <w:t>“</w:t>
      </w:r>
      <w:r w:rsidR="0027519E" w:rsidRPr="007F3AB6">
        <w:rPr>
          <w:rFonts w:ascii="Times New Roman" w:hAnsi="Times New Roman" w:cs="Times New Roman"/>
          <w:sz w:val="24"/>
          <w:szCs w:val="24"/>
        </w:rPr>
        <w:t>These</w:t>
      </w:r>
      <w:r w:rsidRPr="007F3AB6">
        <w:rPr>
          <w:rFonts w:ascii="Times New Roman" w:hAnsi="Times New Roman" w:cs="Times New Roman"/>
          <w:sz w:val="24"/>
          <w:szCs w:val="24"/>
        </w:rPr>
        <w:t xml:space="preserve"> provisions are essentially hortatory in nature, given that they are qualified by that they are to be realised “within the limits of the resources available” to the State and the government.  In this sense, they cannot be said to be strictly </w:t>
      </w:r>
      <w:r w:rsidR="00577031" w:rsidRPr="007F3AB6">
        <w:rPr>
          <w:rFonts w:ascii="Times New Roman" w:hAnsi="Times New Roman" w:cs="Times New Roman"/>
          <w:sz w:val="24"/>
          <w:szCs w:val="24"/>
        </w:rPr>
        <w:t>justiciable</w:t>
      </w:r>
      <w:r w:rsidRPr="007F3AB6">
        <w:rPr>
          <w:rFonts w:ascii="Times New Roman" w:hAnsi="Times New Roman" w:cs="Times New Roman"/>
          <w:sz w:val="24"/>
          <w:szCs w:val="24"/>
        </w:rPr>
        <w:t xml:space="preserve"> and enforceable in themselves. Nevertheless, they are not to be regarded as being entirely superfluous and otiose and therefore devoid of any </w:t>
      </w:r>
      <w:r w:rsidR="00577031" w:rsidRPr="007F3AB6">
        <w:rPr>
          <w:rFonts w:ascii="Times New Roman" w:hAnsi="Times New Roman" w:cs="Times New Roman"/>
          <w:sz w:val="24"/>
          <w:szCs w:val="24"/>
        </w:rPr>
        <w:t xml:space="preserve">legal significance whatsoever. They remain </w:t>
      </w:r>
      <w:r w:rsidRPr="007F3AB6">
        <w:rPr>
          <w:rFonts w:ascii="Times New Roman" w:hAnsi="Times New Roman" w:cs="Times New Roman"/>
          <w:sz w:val="24"/>
          <w:szCs w:val="24"/>
        </w:rPr>
        <w:t xml:space="preserve">interpretively relevant for the purpose of informing and shaping the specific contours of the substantive rights enshrined elsewhere in the Constitution.”     </w:t>
      </w:r>
    </w:p>
    <w:p w:rsidR="00097A22" w:rsidRPr="007F3AB6" w:rsidRDefault="00097A22" w:rsidP="00097A22">
      <w:pPr>
        <w:spacing w:after="0" w:line="480" w:lineRule="auto"/>
        <w:jc w:val="both"/>
        <w:rPr>
          <w:rFonts w:ascii="Times New Roman" w:hAnsi="Times New Roman" w:cs="Times New Roman"/>
          <w:sz w:val="24"/>
          <w:szCs w:val="24"/>
        </w:rPr>
      </w:pP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w:t>
      </w:r>
      <w:r w:rsidR="00D3583F" w:rsidRPr="007F3AB6">
        <w:rPr>
          <w:rFonts w:ascii="Times New Roman" w:hAnsi="Times New Roman" w:cs="Times New Roman"/>
          <w:sz w:val="24"/>
          <w:szCs w:val="24"/>
        </w:rPr>
        <w:t>39</w:t>
      </w:r>
      <w:r w:rsidRPr="007F3AB6">
        <w:rPr>
          <w:rFonts w:ascii="Times New Roman" w:hAnsi="Times New Roman" w:cs="Times New Roman"/>
          <w:sz w:val="24"/>
          <w:szCs w:val="24"/>
        </w:rPr>
        <w:t xml:space="preserve">] </w:t>
      </w:r>
      <w:r w:rsidR="007F3AB6">
        <w:rPr>
          <w:rFonts w:ascii="Times New Roman" w:hAnsi="Times New Roman" w:cs="Times New Roman"/>
          <w:sz w:val="24"/>
          <w:szCs w:val="24"/>
        </w:rPr>
        <w:tab/>
      </w:r>
      <w:r w:rsidRPr="007F3AB6">
        <w:rPr>
          <w:rFonts w:ascii="Times New Roman" w:hAnsi="Times New Roman" w:cs="Times New Roman"/>
          <w:sz w:val="24"/>
          <w:szCs w:val="24"/>
        </w:rPr>
        <w:t>The question remains whether</w:t>
      </w:r>
      <w:r w:rsidR="0027519E" w:rsidRPr="007F3AB6">
        <w:rPr>
          <w:rFonts w:ascii="Times New Roman" w:hAnsi="Times New Roman" w:cs="Times New Roman"/>
          <w:sz w:val="24"/>
          <w:szCs w:val="24"/>
        </w:rPr>
        <w:t>,</w:t>
      </w:r>
      <w:r w:rsidRPr="007F3AB6">
        <w:rPr>
          <w:rFonts w:ascii="Times New Roman" w:hAnsi="Times New Roman" w:cs="Times New Roman"/>
          <w:sz w:val="24"/>
          <w:szCs w:val="24"/>
        </w:rPr>
        <w:t xml:space="preserve"> on a consideration of ss 28, 47, 48 and 51</w:t>
      </w:r>
      <w:r w:rsidR="0075323D" w:rsidRPr="007F3AB6">
        <w:rPr>
          <w:rFonts w:ascii="Times New Roman" w:hAnsi="Times New Roman" w:cs="Times New Roman"/>
          <w:sz w:val="24"/>
          <w:szCs w:val="24"/>
        </w:rPr>
        <w:t xml:space="preserve"> of the Constitution</w:t>
      </w:r>
      <w:r w:rsidRPr="007F3AB6">
        <w:rPr>
          <w:rFonts w:ascii="Times New Roman" w:hAnsi="Times New Roman" w:cs="Times New Roman"/>
          <w:sz w:val="24"/>
          <w:szCs w:val="24"/>
        </w:rPr>
        <w:t xml:space="preserve">, the right to shelter can be inferred.  This is essentially a question of interpretation.  In attempting to interpret whether such a right exists, one must bear in mind the remarks made by the Constitutional Court of South Africa in </w:t>
      </w:r>
      <w:r w:rsidRPr="007F3AB6">
        <w:rPr>
          <w:rFonts w:ascii="Times New Roman" w:hAnsi="Times New Roman" w:cs="Times New Roman"/>
          <w:i/>
          <w:sz w:val="24"/>
          <w:szCs w:val="24"/>
        </w:rPr>
        <w:t>State v Zuma</w:t>
      </w:r>
      <w:r w:rsidRPr="007F3AB6">
        <w:rPr>
          <w:rFonts w:ascii="Times New Roman" w:hAnsi="Times New Roman" w:cs="Times New Roman"/>
          <w:sz w:val="24"/>
          <w:szCs w:val="24"/>
        </w:rPr>
        <w:t xml:space="preserve"> 1995 (2) SA. 642 (CC) that:</w:t>
      </w:r>
    </w:p>
    <w:p w:rsidR="00097A22" w:rsidRPr="007F3AB6" w:rsidRDefault="00097A22" w:rsidP="00097A22">
      <w:pPr>
        <w:spacing w:after="0" w:line="240" w:lineRule="auto"/>
        <w:ind w:left="567"/>
        <w:jc w:val="both"/>
        <w:rPr>
          <w:rFonts w:ascii="Times New Roman" w:hAnsi="Times New Roman" w:cs="Times New Roman"/>
          <w:sz w:val="24"/>
          <w:szCs w:val="24"/>
        </w:rPr>
      </w:pPr>
      <w:r w:rsidRPr="007F3AB6">
        <w:rPr>
          <w:rFonts w:ascii="Times New Roman" w:hAnsi="Times New Roman" w:cs="Times New Roman"/>
          <w:sz w:val="24"/>
          <w:szCs w:val="24"/>
        </w:rPr>
        <w:t>“While we must always be conscious of the values underlying the Constitution, it is nonetheless our task to i</w:t>
      </w:r>
      <w:r w:rsidR="0075323D" w:rsidRPr="007F3AB6">
        <w:rPr>
          <w:rFonts w:ascii="Times New Roman" w:hAnsi="Times New Roman" w:cs="Times New Roman"/>
          <w:sz w:val="24"/>
          <w:szCs w:val="24"/>
        </w:rPr>
        <w:t xml:space="preserve">nterpret a written instrument. </w:t>
      </w:r>
      <w:r w:rsidRPr="007F3AB6">
        <w:rPr>
          <w:rFonts w:ascii="Times New Roman" w:hAnsi="Times New Roman" w:cs="Times New Roman"/>
          <w:sz w:val="24"/>
          <w:szCs w:val="24"/>
        </w:rPr>
        <w:t>I am well aware of the fallacy of suppo</w:t>
      </w:r>
      <w:r w:rsidR="0075323D" w:rsidRPr="007F3AB6">
        <w:rPr>
          <w:rFonts w:ascii="Times New Roman" w:hAnsi="Times New Roman" w:cs="Times New Roman"/>
          <w:sz w:val="24"/>
          <w:szCs w:val="24"/>
        </w:rPr>
        <w:t>s</w:t>
      </w:r>
      <w:r w:rsidRPr="007F3AB6">
        <w:rPr>
          <w:rFonts w:ascii="Times New Roman" w:hAnsi="Times New Roman" w:cs="Times New Roman"/>
          <w:sz w:val="24"/>
          <w:szCs w:val="24"/>
        </w:rPr>
        <w:t xml:space="preserve">ing that general language must have a single “objective meaning”…. But it cannot </w:t>
      </w:r>
      <w:r w:rsidRPr="007F3AB6">
        <w:rPr>
          <w:rFonts w:ascii="Times New Roman" w:hAnsi="Times New Roman" w:cs="Times New Roman"/>
          <w:sz w:val="24"/>
          <w:szCs w:val="24"/>
        </w:rPr>
        <w:lastRenderedPageBreak/>
        <w:t>be too strongly stressed that the Constitution does not mean whatever we might wish it to mean.  We must heed Lord Wilberforce</w:t>
      </w:r>
      <w:r w:rsidR="00FC662B" w:rsidRPr="007F3AB6">
        <w:rPr>
          <w:rFonts w:ascii="Times New Roman" w:hAnsi="Times New Roman" w:cs="Times New Roman"/>
          <w:sz w:val="24"/>
          <w:szCs w:val="24"/>
        </w:rPr>
        <w:t>’</w:t>
      </w:r>
      <w:r w:rsidRPr="007F3AB6">
        <w:rPr>
          <w:rFonts w:ascii="Times New Roman" w:hAnsi="Times New Roman" w:cs="Times New Roman"/>
          <w:sz w:val="24"/>
          <w:szCs w:val="24"/>
        </w:rPr>
        <w:t>s reminder that even a Constitution is a legal instrument, the language of which must be respected.  If the language by the law give</w:t>
      </w:r>
      <w:r w:rsidR="0027519E" w:rsidRPr="007F3AB6">
        <w:rPr>
          <w:rFonts w:ascii="Times New Roman" w:hAnsi="Times New Roman" w:cs="Times New Roman"/>
          <w:sz w:val="24"/>
          <w:szCs w:val="24"/>
        </w:rPr>
        <w:t>r</w:t>
      </w:r>
      <w:r w:rsidRPr="007F3AB6">
        <w:rPr>
          <w:rFonts w:ascii="Times New Roman" w:hAnsi="Times New Roman" w:cs="Times New Roman"/>
          <w:sz w:val="24"/>
          <w:szCs w:val="24"/>
        </w:rPr>
        <w:t xml:space="preserve"> is </w:t>
      </w:r>
      <w:r w:rsidR="0027519E" w:rsidRPr="007F3AB6">
        <w:rPr>
          <w:rFonts w:ascii="Times New Roman" w:hAnsi="Times New Roman" w:cs="Times New Roman"/>
          <w:sz w:val="24"/>
          <w:szCs w:val="24"/>
        </w:rPr>
        <w:t>ignored</w:t>
      </w:r>
      <w:r w:rsidRPr="007F3AB6">
        <w:rPr>
          <w:rFonts w:ascii="Times New Roman" w:hAnsi="Times New Roman" w:cs="Times New Roman"/>
          <w:sz w:val="24"/>
          <w:szCs w:val="24"/>
        </w:rPr>
        <w:t xml:space="preserve"> in favour of a general resort to values, the result is not interpretation but divination….”  </w:t>
      </w:r>
    </w:p>
    <w:p w:rsidR="00097A22" w:rsidRPr="007F3AB6" w:rsidRDefault="00097A22" w:rsidP="00097A22">
      <w:pPr>
        <w:spacing w:after="0" w:line="480" w:lineRule="auto"/>
        <w:jc w:val="both"/>
        <w:rPr>
          <w:rFonts w:ascii="Times New Roman" w:hAnsi="Times New Roman" w:cs="Times New Roman"/>
          <w:sz w:val="24"/>
          <w:szCs w:val="24"/>
        </w:rPr>
      </w:pP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w:t>
      </w:r>
      <w:r w:rsidR="00D3583F" w:rsidRPr="007F3AB6">
        <w:rPr>
          <w:rFonts w:ascii="Times New Roman" w:hAnsi="Times New Roman" w:cs="Times New Roman"/>
          <w:sz w:val="24"/>
          <w:szCs w:val="24"/>
        </w:rPr>
        <w:t>40</w:t>
      </w:r>
      <w:r w:rsidRPr="007F3AB6">
        <w:rPr>
          <w:rFonts w:ascii="Times New Roman" w:hAnsi="Times New Roman" w:cs="Times New Roman"/>
          <w:sz w:val="24"/>
          <w:szCs w:val="24"/>
        </w:rPr>
        <w:t>]</w:t>
      </w:r>
      <w:r w:rsidR="007F3AB6">
        <w:rPr>
          <w:rFonts w:ascii="Times New Roman" w:hAnsi="Times New Roman" w:cs="Times New Roman"/>
          <w:sz w:val="24"/>
          <w:szCs w:val="24"/>
        </w:rPr>
        <w:tab/>
      </w:r>
      <w:r w:rsidRPr="007F3AB6">
        <w:rPr>
          <w:rFonts w:ascii="Times New Roman" w:hAnsi="Times New Roman" w:cs="Times New Roman"/>
          <w:sz w:val="24"/>
          <w:szCs w:val="24"/>
        </w:rPr>
        <w:t xml:space="preserve"> It is the duty of this </w:t>
      </w:r>
      <w:r w:rsidR="0027519E" w:rsidRPr="007F3AB6">
        <w:rPr>
          <w:rFonts w:ascii="Times New Roman" w:hAnsi="Times New Roman" w:cs="Times New Roman"/>
          <w:sz w:val="24"/>
          <w:szCs w:val="24"/>
        </w:rPr>
        <w:t>C</w:t>
      </w:r>
      <w:r w:rsidRPr="007F3AB6">
        <w:rPr>
          <w:rFonts w:ascii="Times New Roman" w:hAnsi="Times New Roman" w:cs="Times New Roman"/>
          <w:sz w:val="24"/>
          <w:szCs w:val="24"/>
        </w:rPr>
        <w:t xml:space="preserve">ourt to give full effect to the obligations </w:t>
      </w:r>
      <w:r w:rsidR="0027519E" w:rsidRPr="007F3AB6">
        <w:rPr>
          <w:rFonts w:ascii="Times New Roman" w:hAnsi="Times New Roman" w:cs="Times New Roman"/>
          <w:sz w:val="24"/>
          <w:szCs w:val="24"/>
        </w:rPr>
        <w:t xml:space="preserve">enshrined in the Constitution. </w:t>
      </w:r>
      <w:r w:rsidR="0075323D" w:rsidRPr="007F3AB6">
        <w:rPr>
          <w:rFonts w:ascii="Times New Roman" w:hAnsi="Times New Roman" w:cs="Times New Roman"/>
          <w:sz w:val="24"/>
          <w:szCs w:val="24"/>
        </w:rPr>
        <w:t>T</w:t>
      </w:r>
      <w:r w:rsidR="0027519E" w:rsidRPr="007F3AB6">
        <w:rPr>
          <w:rFonts w:ascii="Times New Roman" w:hAnsi="Times New Roman" w:cs="Times New Roman"/>
          <w:sz w:val="24"/>
          <w:szCs w:val="24"/>
        </w:rPr>
        <w:t xml:space="preserve">he Constitution </w:t>
      </w:r>
      <w:r w:rsidR="0075323D" w:rsidRPr="007F3AB6">
        <w:rPr>
          <w:rFonts w:ascii="Times New Roman" w:hAnsi="Times New Roman" w:cs="Times New Roman"/>
          <w:sz w:val="24"/>
          <w:szCs w:val="24"/>
        </w:rPr>
        <w:t>says so.</w:t>
      </w:r>
      <w:r w:rsidR="0027519E" w:rsidRPr="007F3AB6">
        <w:rPr>
          <w:rFonts w:ascii="Times New Roman" w:hAnsi="Times New Roman" w:cs="Times New Roman"/>
          <w:sz w:val="24"/>
          <w:szCs w:val="24"/>
        </w:rPr>
        <w:t xml:space="preserve"> </w:t>
      </w:r>
      <w:r w:rsidR="0075323D" w:rsidRPr="007F3AB6">
        <w:rPr>
          <w:rFonts w:ascii="Times New Roman" w:hAnsi="Times New Roman" w:cs="Times New Roman"/>
          <w:sz w:val="24"/>
          <w:szCs w:val="24"/>
        </w:rPr>
        <w:t>However</w:t>
      </w:r>
      <w:r w:rsidRPr="007F3AB6">
        <w:rPr>
          <w:rFonts w:ascii="Times New Roman" w:hAnsi="Times New Roman" w:cs="Times New Roman"/>
          <w:sz w:val="24"/>
          <w:szCs w:val="24"/>
        </w:rPr>
        <w:t xml:space="preserve">, </w:t>
      </w:r>
      <w:r w:rsidR="0075323D" w:rsidRPr="007F3AB6">
        <w:rPr>
          <w:rFonts w:ascii="Times New Roman" w:hAnsi="Times New Roman" w:cs="Times New Roman"/>
          <w:sz w:val="24"/>
          <w:szCs w:val="24"/>
        </w:rPr>
        <w:t>a</w:t>
      </w:r>
      <w:r w:rsidRPr="007F3AB6">
        <w:rPr>
          <w:rFonts w:ascii="Times New Roman" w:hAnsi="Times New Roman" w:cs="Times New Roman"/>
          <w:sz w:val="24"/>
          <w:szCs w:val="24"/>
        </w:rPr>
        <w:t xml:space="preserve"> court does</w:t>
      </w:r>
      <w:r w:rsidR="0027519E" w:rsidRPr="007F3AB6">
        <w:rPr>
          <w:rFonts w:ascii="Times New Roman" w:hAnsi="Times New Roman" w:cs="Times New Roman"/>
          <w:sz w:val="24"/>
          <w:szCs w:val="24"/>
        </w:rPr>
        <w:t xml:space="preserve"> not itself create rights. </w:t>
      </w:r>
      <w:r w:rsidRPr="007F3AB6">
        <w:rPr>
          <w:rFonts w:ascii="Times New Roman" w:hAnsi="Times New Roman" w:cs="Times New Roman"/>
          <w:sz w:val="24"/>
          <w:szCs w:val="24"/>
        </w:rPr>
        <w:t xml:space="preserve">It simply interprets the various provisions </w:t>
      </w:r>
      <w:r w:rsidR="0075323D" w:rsidRPr="007F3AB6">
        <w:rPr>
          <w:rFonts w:ascii="Times New Roman" w:hAnsi="Times New Roman" w:cs="Times New Roman"/>
          <w:sz w:val="24"/>
          <w:szCs w:val="24"/>
        </w:rPr>
        <w:t xml:space="preserve">of the Constitution </w:t>
      </w:r>
      <w:r w:rsidRPr="007F3AB6">
        <w:rPr>
          <w:rFonts w:ascii="Times New Roman" w:hAnsi="Times New Roman" w:cs="Times New Roman"/>
          <w:sz w:val="24"/>
          <w:szCs w:val="24"/>
        </w:rPr>
        <w:t xml:space="preserve">to ascertain the </w:t>
      </w:r>
      <w:r w:rsidR="00D27BAC" w:rsidRPr="007F3AB6">
        <w:rPr>
          <w:rFonts w:ascii="Times New Roman" w:hAnsi="Times New Roman" w:cs="Times New Roman"/>
          <w:sz w:val="24"/>
          <w:szCs w:val="24"/>
        </w:rPr>
        <w:t xml:space="preserve">existence, </w:t>
      </w:r>
      <w:r w:rsidRPr="007F3AB6">
        <w:rPr>
          <w:rFonts w:ascii="Times New Roman" w:hAnsi="Times New Roman" w:cs="Times New Roman"/>
          <w:sz w:val="24"/>
          <w:szCs w:val="24"/>
        </w:rPr>
        <w:t xml:space="preserve">nature and </w:t>
      </w:r>
      <w:r w:rsidR="0027519E" w:rsidRPr="007F3AB6">
        <w:rPr>
          <w:rFonts w:ascii="Times New Roman" w:hAnsi="Times New Roman" w:cs="Times New Roman"/>
          <w:sz w:val="24"/>
          <w:szCs w:val="24"/>
        </w:rPr>
        <w:t>extent</w:t>
      </w:r>
      <w:r w:rsidRPr="007F3AB6">
        <w:rPr>
          <w:rFonts w:ascii="Times New Roman" w:hAnsi="Times New Roman" w:cs="Times New Roman"/>
          <w:sz w:val="24"/>
          <w:szCs w:val="24"/>
        </w:rPr>
        <w:t xml:space="preserve"> of those rights. </w:t>
      </w:r>
    </w:p>
    <w:p w:rsidR="00097A22" w:rsidRPr="007F3AB6" w:rsidRDefault="00097A22" w:rsidP="00097A22">
      <w:pPr>
        <w:spacing w:after="0" w:line="480" w:lineRule="auto"/>
        <w:jc w:val="both"/>
        <w:rPr>
          <w:rFonts w:ascii="Times New Roman" w:hAnsi="Times New Roman" w:cs="Times New Roman"/>
          <w:sz w:val="24"/>
          <w:szCs w:val="24"/>
        </w:rPr>
      </w:pP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[4</w:t>
      </w:r>
      <w:r w:rsidR="00D3583F" w:rsidRPr="007F3AB6">
        <w:rPr>
          <w:rFonts w:ascii="Times New Roman" w:hAnsi="Times New Roman" w:cs="Times New Roman"/>
          <w:sz w:val="24"/>
          <w:szCs w:val="24"/>
        </w:rPr>
        <w:t>1</w:t>
      </w:r>
      <w:r w:rsidRPr="007F3AB6">
        <w:rPr>
          <w:rFonts w:ascii="Times New Roman" w:hAnsi="Times New Roman" w:cs="Times New Roman"/>
          <w:sz w:val="24"/>
          <w:szCs w:val="24"/>
        </w:rPr>
        <w:t xml:space="preserve">] </w:t>
      </w:r>
      <w:r w:rsidR="007F3AB6">
        <w:rPr>
          <w:rFonts w:ascii="Times New Roman" w:hAnsi="Times New Roman" w:cs="Times New Roman"/>
          <w:sz w:val="24"/>
          <w:szCs w:val="24"/>
        </w:rPr>
        <w:tab/>
      </w:r>
      <w:r w:rsidRPr="007F3AB6">
        <w:rPr>
          <w:rFonts w:ascii="Times New Roman" w:hAnsi="Times New Roman" w:cs="Times New Roman"/>
          <w:sz w:val="24"/>
          <w:szCs w:val="24"/>
        </w:rPr>
        <w:t xml:space="preserve">The right to shelter is not provided for anywhere in the </w:t>
      </w:r>
      <w:r w:rsidR="006E38A3" w:rsidRPr="007F3AB6">
        <w:rPr>
          <w:rFonts w:ascii="Times New Roman" w:hAnsi="Times New Roman" w:cs="Times New Roman"/>
          <w:sz w:val="24"/>
          <w:szCs w:val="24"/>
        </w:rPr>
        <w:t>Declaration</w:t>
      </w:r>
      <w:r w:rsidRPr="007F3AB6">
        <w:rPr>
          <w:rFonts w:ascii="Times New Roman" w:hAnsi="Times New Roman" w:cs="Times New Roman"/>
          <w:sz w:val="24"/>
          <w:szCs w:val="24"/>
        </w:rPr>
        <w:t xml:space="preserve"> of Rights.  Parliament, in it</w:t>
      </w:r>
      <w:r w:rsidR="00187041">
        <w:rPr>
          <w:rFonts w:ascii="Times New Roman" w:hAnsi="Times New Roman" w:cs="Times New Roman"/>
          <w:sz w:val="24"/>
          <w:szCs w:val="24"/>
        </w:rPr>
        <w:t>s wisdom, merely made provision</w:t>
      </w:r>
      <w:r w:rsidRPr="007F3AB6">
        <w:rPr>
          <w:rFonts w:ascii="Times New Roman" w:hAnsi="Times New Roman" w:cs="Times New Roman"/>
          <w:sz w:val="24"/>
          <w:szCs w:val="24"/>
        </w:rPr>
        <w:t xml:space="preserve"> for the State and all institutions of government to take reasonable steps and measures, within the limits of the resources available, to actualise access to adequate shelter.  That provision is essentially exhortatory but is one that the State and all institutions of government must bear in mind when formulating or implementing laws and p</w:t>
      </w:r>
      <w:r w:rsidR="00F32FEB" w:rsidRPr="007F3AB6">
        <w:rPr>
          <w:rFonts w:ascii="Times New Roman" w:hAnsi="Times New Roman" w:cs="Times New Roman"/>
          <w:sz w:val="24"/>
          <w:szCs w:val="24"/>
        </w:rPr>
        <w:t xml:space="preserve">olicy decisions of government. </w:t>
      </w:r>
      <w:r w:rsidRPr="007F3AB6">
        <w:rPr>
          <w:rFonts w:ascii="Times New Roman" w:hAnsi="Times New Roman" w:cs="Times New Roman"/>
          <w:sz w:val="24"/>
          <w:szCs w:val="24"/>
        </w:rPr>
        <w:t xml:space="preserve">Parliament is deemed to have been aware of the various provisions </w:t>
      </w:r>
      <w:r w:rsidR="00F32FEB" w:rsidRPr="007F3AB6">
        <w:rPr>
          <w:rFonts w:ascii="Times New Roman" w:hAnsi="Times New Roman" w:cs="Times New Roman"/>
          <w:sz w:val="24"/>
          <w:szCs w:val="24"/>
        </w:rPr>
        <w:t>that make up</w:t>
      </w:r>
      <w:r w:rsidR="008D5945" w:rsidRPr="007F3AB6">
        <w:rPr>
          <w:rFonts w:ascii="Times New Roman" w:hAnsi="Times New Roman" w:cs="Times New Roman"/>
          <w:sz w:val="24"/>
          <w:szCs w:val="24"/>
        </w:rPr>
        <w:t xml:space="preserve"> the Constitution. </w:t>
      </w:r>
      <w:r w:rsidRPr="007F3AB6">
        <w:rPr>
          <w:rFonts w:ascii="Times New Roman" w:hAnsi="Times New Roman" w:cs="Times New Roman"/>
          <w:sz w:val="24"/>
          <w:szCs w:val="24"/>
        </w:rPr>
        <w:t>It deliberately came up with founding value</w:t>
      </w:r>
      <w:r w:rsidR="00F32FEB" w:rsidRPr="007F3AB6">
        <w:rPr>
          <w:rFonts w:ascii="Times New Roman" w:hAnsi="Times New Roman" w:cs="Times New Roman"/>
          <w:sz w:val="24"/>
          <w:szCs w:val="24"/>
        </w:rPr>
        <w:t xml:space="preserve">s and principles. </w:t>
      </w:r>
      <w:r w:rsidRPr="007F3AB6">
        <w:rPr>
          <w:rFonts w:ascii="Times New Roman" w:hAnsi="Times New Roman" w:cs="Times New Roman"/>
          <w:sz w:val="24"/>
          <w:szCs w:val="24"/>
        </w:rPr>
        <w:t>In Chapter 2, it came up with various national objectives that must guide the State and all its institutions in formulating and implement</w:t>
      </w:r>
      <w:r w:rsidR="00F32FEB" w:rsidRPr="007F3AB6">
        <w:rPr>
          <w:rFonts w:ascii="Times New Roman" w:hAnsi="Times New Roman" w:cs="Times New Roman"/>
          <w:sz w:val="24"/>
          <w:szCs w:val="24"/>
        </w:rPr>
        <w:t xml:space="preserve">ing laws and policy decisions. </w:t>
      </w:r>
      <w:r w:rsidRPr="007F3AB6">
        <w:rPr>
          <w:rFonts w:ascii="Times New Roman" w:hAnsi="Times New Roman" w:cs="Times New Roman"/>
          <w:sz w:val="24"/>
          <w:szCs w:val="24"/>
        </w:rPr>
        <w:t>It also provided that those national objectives must be considered in interpreting the Constitution. Many national objectives have been delineated under Chapter 2.  These include the requirement, under s 28, for the State and all its institutions to do everything possible, within the limits of the available resources, to actualise access to adequate shelter.</w:t>
      </w:r>
    </w:p>
    <w:p w:rsidR="00097A22" w:rsidRPr="007F3AB6" w:rsidRDefault="00097A22" w:rsidP="00097A22">
      <w:pPr>
        <w:spacing w:after="0" w:line="480" w:lineRule="auto"/>
        <w:jc w:val="both"/>
        <w:rPr>
          <w:rFonts w:ascii="Times New Roman" w:hAnsi="Times New Roman" w:cs="Times New Roman"/>
          <w:sz w:val="24"/>
          <w:szCs w:val="24"/>
        </w:rPr>
      </w:pP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[4</w:t>
      </w:r>
      <w:r w:rsidR="00D3583F" w:rsidRPr="007F3AB6">
        <w:rPr>
          <w:rFonts w:ascii="Times New Roman" w:hAnsi="Times New Roman" w:cs="Times New Roman"/>
          <w:sz w:val="24"/>
          <w:szCs w:val="24"/>
        </w:rPr>
        <w:t>2</w:t>
      </w:r>
      <w:r w:rsidRPr="007F3AB6">
        <w:rPr>
          <w:rFonts w:ascii="Times New Roman" w:hAnsi="Times New Roman" w:cs="Times New Roman"/>
          <w:sz w:val="24"/>
          <w:szCs w:val="24"/>
        </w:rPr>
        <w:t xml:space="preserve">] </w:t>
      </w:r>
      <w:r w:rsidR="007F3AB6">
        <w:rPr>
          <w:rFonts w:ascii="Times New Roman" w:hAnsi="Times New Roman" w:cs="Times New Roman"/>
          <w:sz w:val="24"/>
          <w:szCs w:val="24"/>
        </w:rPr>
        <w:tab/>
      </w:r>
      <w:r w:rsidRPr="007F3AB6">
        <w:rPr>
          <w:rFonts w:ascii="Times New Roman" w:hAnsi="Times New Roman" w:cs="Times New Roman"/>
          <w:sz w:val="24"/>
          <w:szCs w:val="24"/>
        </w:rPr>
        <w:t>Chapter 4 of the Constitution contains the Declaration of Rights.  Under Part 2 of that Chapter, the lawmaker has listed fundame</w:t>
      </w:r>
      <w:r w:rsidR="00F32FEB" w:rsidRPr="007F3AB6">
        <w:rPr>
          <w:rFonts w:ascii="Times New Roman" w:hAnsi="Times New Roman" w:cs="Times New Roman"/>
          <w:sz w:val="24"/>
          <w:szCs w:val="24"/>
        </w:rPr>
        <w:t xml:space="preserve">ntal human rights and freedom. </w:t>
      </w:r>
      <w:r w:rsidRPr="007F3AB6">
        <w:rPr>
          <w:rFonts w:ascii="Times New Roman" w:hAnsi="Times New Roman" w:cs="Times New Roman"/>
          <w:sz w:val="24"/>
          <w:szCs w:val="24"/>
        </w:rPr>
        <w:t xml:space="preserve">These </w:t>
      </w:r>
      <w:r w:rsidR="00F32FEB" w:rsidRPr="007F3AB6">
        <w:rPr>
          <w:rFonts w:ascii="Times New Roman" w:hAnsi="Times New Roman" w:cs="Times New Roman"/>
          <w:sz w:val="24"/>
          <w:szCs w:val="24"/>
        </w:rPr>
        <w:t>include the right not to be evict</w:t>
      </w:r>
      <w:r w:rsidRPr="007F3AB6">
        <w:rPr>
          <w:rFonts w:ascii="Times New Roman" w:hAnsi="Times New Roman" w:cs="Times New Roman"/>
          <w:sz w:val="24"/>
          <w:szCs w:val="24"/>
        </w:rPr>
        <w:t xml:space="preserve">ed from one’s home unless this is pursuant to a court order.  Part 3 of </w:t>
      </w:r>
      <w:r w:rsidRPr="007F3AB6">
        <w:rPr>
          <w:rFonts w:ascii="Times New Roman" w:hAnsi="Times New Roman" w:cs="Times New Roman"/>
          <w:sz w:val="24"/>
          <w:szCs w:val="24"/>
        </w:rPr>
        <w:lastRenderedPageBreak/>
        <w:t xml:space="preserve">Chapter 4 elaborates certain fundamental rights “to ensure greater certainty as to the application </w:t>
      </w:r>
      <w:r w:rsidR="00F32FEB" w:rsidRPr="007F3AB6">
        <w:rPr>
          <w:rFonts w:ascii="Times New Roman" w:hAnsi="Times New Roman" w:cs="Times New Roman"/>
          <w:sz w:val="24"/>
          <w:szCs w:val="24"/>
        </w:rPr>
        <w:t xml:space="preserve">of those rights and freedoms”. </w:t>
      </w:r>
      <w:r w:rsidRPr="007F3AB6">
        <w:rPr>
          <w:rFonts w:ascii="Times New Roman" w:hAnsi="Times New Roman" w:cs="Times New Roman"/>
          <w:sz w:val="24"/>
          <w:szCs w:val="24"/>
        </w:rPr>
        <w:t>Part 4 then provides for the enforcement of fundamental human rights and freedoms and Part 5 the limitations of those rights and freedoms.</w:t>
      </w: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 xml:space="preserve"> </w:t>
      </w:r>
    </w:p>
    <w:p w:rsidR="001A0F8C"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[4</w:t>
      </w:r>
      <w:r w:rsidR="00D3583F" w:rsidRPr="007F3AB6">
        <w:rPr>
          <w:rFonts w:ascii="Times New Roman" w:hAnsi="Times New Roman" w:cs="Times New Roman"/>
          <w:sz w:val="24"/>
          <w:szCs w:val="24"/>
        </w:rPr>
        <w:t>3</w:t>
      </w:r>
      <w:r w:rsidRPr="007F3AB6">
        <w:rPr>
          <w:rFonts w:ascii="Times New Roman" w:hAnsi="Times New Roman" w:cs="Times New Roman"/>
          <w:sz w:val="24"/>
          <w:szCs w:val="24"/>
        </w:rPr>
        <w:t xml:space="preserve">] </w:t>
      </w:r>
      <w:r w:rsidR="007F3AB6">
        <w:rPr>
          <w:rFonts w:ascii="Times New Roman" w:hAnsi="Times New Roman" w:cs="Times New Roman"/>
          <w:sz w:val="24"/>
          <w:szCs w:val="24"/>
        </w:rPr>
        <w:tab/>
      </w:r>
      <w:r w:rsidRPr="007F3AB6">
        <w:rPr>
          <w:rFonts w:ascii="Times New Roman" w:hAnsi="Times New Roman" w:cs="Times New Roman"/>
          <w:sz w:val="24"/>
          <w:szCs w:val="24"/>
        </w:rPr>
        <w:t xml:space="preserve">A number of national objectives captured under Chapter 2 </w:t>
      </w:r>
      <w:r w:rsidR="00B44587" w:rsidRPr="007F3AB6">
        <w:rPr>
          <w:rFonts w:ascii="Times New Roman" w:hAnsi="Times New Roman" w:cs="Times New Roman"/>
          <w:sz w:val="24"/>
          <w:szCs w:val="24"/>
        </w:rPr>
        <w:t xml:space="preserve">of the Constitution </w:t>
      </w:r>
      <w:r w:rsidRPr="007F3AB6">
        <w:rPr>
          <w:rFonts w:ascii="Times New Roman" w:hAnsi="Times New Roman" w:cs="Times New Roman"/>
          <w:sz w:val="24"/>
          <w:szCs w:val="24"/>
        </w:rPr>
        <w:t xml:space="preserve">are not </w:t>
      </w:r>
      <w:r w:rsidR="00B44587" w:rsidRPr="007F3AB6">
        <w:rPr>
          <w:rFonts w:ascii="Times New Roman" w:hAnsi="Times New Roman" w:cs="Times New Roman"/>
          <w:sz w:val="24"/>
          <w:szCs w:val="24"/>
        </w:rPr>
        <w:t>part of the</w:t>
      </w:r>
      <w:r w:rsidRPr="007F3AB6">
        <w:rPr>
          <w:rFonts w:ascii="Times New Roman" w:hAnsi="Times New Roman" w:cs="Times New Roman"/>
          <w:sz w:val="24"/>
          <w:szCs w:val="24"/>
        </w:rPr>
        <w:t xml:space="preserve"> fundamental rights and freedoms</w:t>
      </w:r>
      <w:r w:rsidR="00B44587" w:rsidRPr="007F3AB6">
        <w:rPr>
          <w:rFonts w:ascii="Times New Roman" w:hAnsi="Times New Roman" w:cs="Times New Roman"/>
          <w:sz w:val="24"/>
          <w:szCs w:val="24"/>
        </w:rPr>
        <w:t xml:space="preserve"> that are delineated under Chapter 4 of the Constitution. </w:t>
      </w:r>
      <w:r w:rsidRPr="007F3AB6">
        <w:rPr>
          <w:rFonts w:ascii="Times New Roman" w:hAnsi="Times New Roman" w:cs="Times New Roman"/>
          <w:sz w:val="24"/>
          <w:szCs w:val="24"/>
        </w:rPr>
        <w:t xml:space="preserve">In fact only a few of them are </w:t>
      </w:r>
      <w:r w:rsidR="00B44587" w:rsidRPr="007F3AB6">
        <w:rPr>
          <w:rFonts w:ascii="Times New Roman" w:hAnsi="Times New Roman" w:cs="Times New Roman"/>
          <w:sz w:val="24"/>
          <w:szCs w:val="24"/>
        </w:rPr>
        <w:t>recognise</w:t>
      </w:r>
      <w:r w:rsidRPr="007F3AB6">
        <w:rPr>
          <w:rFonts w:ascii="Times New Roman" w:hAnsi="Times New Roman" w:cs="Times New Roman"/>
          <w:sz w:val="24"/>
          <w:szCs w:val="24"/>
        </w:rPr>
        <w:t>d as fundamental human right</w:t>
      </w:r>
      <w:r w:rsidR="00B44587" w:rsidRPr="007F3AB6">
        <w:rPr>
          <w:rFonts w:ascii="Times New Roman" w:hAnsi="Times New Roman" w:cs="Times New Roman"/>
          <w:sz w:val="24"/>
          <w:szCs w:val="24"/>
        </w:rPr>
        <w:t xml:space="preserve">s. </w:t>
      </w:r>
      <w:r w:rsidRPr="007F3AB6">
        <w:rPr>
          <w:rFonts w:ascii="Times New Roman" w:hAnsi="Times New Roman" w:cs="Times New Roman"/>
          <w:sz w:val="24"/>
          <w:szCs w:val="24"/>
        </w:rPr>
        <w:t>These include the right to education (s 75), right to health</w:t>
      </w:r>
      <w:r w:rsidR="00B44587" w:rsidRPr="007F3AB6">
        <w:rPr>
          <w:rFonts w:ascii="Times New Roman" w:hAnsi="Times New Roman" w:cs="Times New Roman"/>
          <w:sz w:val="24"/>
          <w:szCs w:val="24"/>
        </w:rPr>
        <w:t xml:space="preserve"> </w:t>
      </w:r>
      <w:r w:rsidRPr="007F3AB6">
        <w:rPr>
          <w:rFonts w:ascii="Times New Roman" w:hAnsi="Times New Roman" w:cs="Times New Roman"/>
          <w:sz w:val="24"/>
          <w:szCs w:val="24"/>
        </w:rPr>
        <w:t>care (s</w:t>
      </w:r>
      <w:r w:rsidR="00D3583F" w:rsidRPr="007F3AB6">
        <w:rPr>
          <w:rFonts w:ascii="Times New Roman" w:hAnsi="Times New Roman" w:cs="Times New Roman"/>
          <w:sz w:val="24"/>
          <w:szCs w:val="24"/>
        </w:rPr>
        <w:t> </w:t>
      </w:r>
      <w:r w:rsidR="001F3C01" w:rsidRPr="007F3AB6">
        <w:rPr>
          <w:rFonts w:ascii="Times New Roman" w:hAnsi="Times New Roman" w:cs="Times New Roman"/>
          <w:sz w:val="24"/>
          <w:szCs w:val="24"/>
        </w:rPr>
        <w:t>76), right to food and water (s </w:t>
      </w:r>
      <w:r w:rsidRPr="007F3AB6">
        <w:rPr>
          <w:rFonts w:ascii="Times New Roman" w:hAnsi="Times New Roman" w:cs="Times New Roman"/>
          <w:sz w:val="24"/>
          <w:szCs w:val="24"/>
        </w:rPr>
        <w:t xml:space="preserve">77), marriage rights (s 78), rights of children (s 81), rights of the elderly (s 82), rights </w:t>
      </w:r>
      <w:r w:rsidR="001F3C01" w:rsidRPr="007F3AB6">
        <w:rPr>
          <w:rFonts w:ascii="Times New Roman" w:hAnsi="Times New Roman" w:cs="Times New Roman"/>
          <w:sz w:val="24"/>
          <w:szCs w:val="24"/>
        </w:rPr>
        <w:t>of persons with disabilities (s </w:t>
      </w:r>
      <w:r w:rsidRPr="007F3AB6">
        <w:rPr>
          <w:rFonts w:ascii="Times New Roman" w:hAnsi="Times New Roman" w:cs="Times New Roman"/>
          <w:sz w:val="24"/>
          <w:szCs w:val="24"/>
        </w:rPr>
        <w:t>83), and rights of veteran</w:t>
      </w:r>
      <w:r w:rsidR="001F3C01" w:rsidRPr="007F3AB6">
        <w:rPr>
          <w:rFonts w:ascii="Times New Roman" w:hAnsi="Times New Roman" w:cs="Times New Roman"/>
          <w:sz w:val="24"/>
          <w:szCs w:val="24"/>
        </w:rPr>
        <w:t>s of the liberation struggle (s </w:t>
      </w:r>
      <w:r w:rsidRPr="007F3AB6">
        <w:rPr>
          <w:rFonts w:ascii="Times New Roman" w:hAnsi="Times New Roman" w:cs="Times New Roman"/>
          <w:sz w:val="24"/>
          <w:szCs w:val="24"/>
        </w:rPr>
        <w:t xml:space="preserve">84).  </w:t>
      </w:r>
    </w:p>
    <w:p w:rsidR="007759D9" w:rsidRPr="007F3AB6" w:rsidRDefault="007759D9" w:rsidP="00097A22">
      <w:pPr>
        <w:spacing w:after="0" w:line="480" w:lineRule="auto"/>
        <w:jc w:val="both"/>
        <w:rPr>
          <w:rFonts w:ascii="Times New Roman" w:hAnsi="Times New Roman" w:cs="Times New Roman"/>
          <w:sz w:val="24"/>
          <w:szCs w:val="24"/>
        </w:rPr>
      </w:pP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[4</w:t>
      </w:r>
      <w:r w:rsidR="00D3583F" w:rsidRPr="007F3AB6">
        <w:rPr>
          <w:rFonts w:ascii="Times New Roman" w:hAnsi="Times New Roman" w:cs="Times New Roman"/>
          <w:sz w:val="24"/>
          <w:szCs w:val="24"/>
        </w:rPr>
        <w:t>4</w:t>
      </w:r>
      <w:r w:rsidRPr="007F3AB6">
        <w:rPr>
          <w:rFonts w:ascii="Times New Roman" w:hAnsi="Times New Roman" w:cs="Times New Roman"/>
          <w:sz w:val="24"/>
          <w:szCs w:val="24"/>
        </w:rPr>
        <w:t xml:space="preserve">] </w:t>
      </w:r>
      <w:r w:rsidR="007F3AB6">
        <w:rPr>
          <w:rFonts w:ascii="Times New Roman" w:hAnsi="Times New Roman" w:cs="Times New Roman"/>
          <w:sz w:val="24"/>
          <w:szCs w:val="24"/>
        </w:rPr>
        <w:tab/>
      </w:r>
      <w:r w:rsidRPr="007F3AB6">
        <w:rPr>
          <w:rFonts w:ascii="Times New Roman" w:hAnsi="Times New Roman" w:cs="Times New Roman"/>
          <w:sz w:val="24"/>
          <w:szCs w:val="24"/>
        </w:rPr>
        <w:t xml:space="preserve">The Constitution deliberately left out a number of </w:t>
      </w:r>
      <w:r w:rsidR="001A0F8C" w:rsidRPr="007F3AB6">
        <w:rPr>
          <w:rFonts w:ascii="Times New Roman" w:hAnsi="Times New Roman" w:cs="Times New Roman"/>
          <w:sz w:val="24"/>
          <w:szCs w:val="24"/>
        </w:rPr>
        <w:t xml:space="preserve">national </w:t>
      </w:r>
      <w:r w:rsidRPr="007F3AB6">
        <w:rPr>
          <w:rFonts w:ascii="Times New Roman" w:hAnsi="Times New Roman" w:cs="Times New Roman"/>
          <w:sz w:val="24"/>
          <w:szCs w:val="24"/>
        </w:rPr>
        <w:t xml:space="preserve">objectives from </w:t>
      </w:r>
      <w:r w:rsidR="008D5945" w:rsidRPr="007F3AB6">
        <w:rPr>
          <w:rFonts w:ascii="Times New Roman" w:hAnsi="Times New Roman" w:cs="Times New Roman"/>
          <w:sz w:val="24"/>
          <w:szCs w:val="24"/>
        </w:rPr>
        <w:t xml:space="preserve">the Declaration of Rights. </w:t>
      </w:r>
      <w:r w:rsidRPr="007F3AB6">
        <w:rPr>
          <w:rFonts w:ascii="Times New Roman" w:hAnsi="Times New Roman" w:cs="Times New Roman"/>
          <w:sz w:val="24"/>
          <w:szCs w:val="24"/>
        </w:rPr>
        <w:t>Whilst there is an obligation on the government and its institutions to adopt reasonable measures to actualise these objectives within the limits of the resources available, these cannot be enforced under s 85 as fundamental righ</w:t>
      </w:r>
      <w:r w:rsidR="007759D9" w:rsidRPr="007F3AB6">
        <w:rPr>
          <w:rFonts w:ascii="Times New Roman" w:hAnsi="Times New Roman" w:cs="Times New Roman"/>
          <w:sz w:val="24"/>
          <w:szCs w:val="24"/>
        </w:rPr>
        <w:t xml:space="preserve">ts and freedoms. </w:t>
      </w:r>
      <w:r w:rsidRPr="007F3AB6">
        <w:rPr>
          <w:rFonts w:ascii="Times New Roman" w:hAnsi="Times New Roman" w:cs="Times New Roman"/>
          <w:sz w:val="24"/>
          <w:szCs w:val="24"/>
        </w:rPr>
        <w:t>On a holistic consideration of the provisions of the Constitution, the inference is ineluctable that it was never the intention of the lawgiver to make the right to shelter a fundamental right which would be justiciable in terms of s 85.</w:t>
      </w: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 xml:space="preserve"> </w:t>
      </w: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[4</w:t>
      </w:r>
      <w:r w:rsidR="00D3583F" w:rsidRPr="007F3AB6">
        <w:rPr>
          <w:rFonts w:ascii="Times New Roman" w:hAnsi="Times New Roman" w:cs="Times New Roman"/>
          <w:sz w:val="24"/>
          <w:szCs w:val="24"/>
        </w:rPr>
        <w:t>5</w:t>
      </w:r>
      <w:r w:rsidRPr="007F3AB6">
        <w:rPr>
          <w:rFonts w:ascii="Times New Roman" w:hAnsi="Times New Roman" w:cs="Times New Roman"/>
          <w:sz w:val="24"/>
          <w:szCs w:val="24"/>
        </w:rPr>
        <w:t xml:space="preserve">] </w:t>
      </w:r>
      <w:r w:rsidR="007F3AB6">
        <w:rPr>
          <w:rFonts w:ascii="Times New Roman" w:hAnsi="Times New Roman" w:cs="Times New Roman"/>
          <w:sz w:val="24"/>
          <w:szCs w:val="24"/>
        </w:rPr>
        <w:tab/>
      </w:r>
      <w:r w:rsidRPr="007F3AB6">
        <w:rPr>
          <w:rFonts w:ascii="Times New Roman" w:hAnsi="Times New Roman" w:cs="Times New Roman"/>
          <w:sz w:val="24"/>
          <w:szCs w:val="24"/>
        </w:rPr>
        <w:t>It is correct that s 47 of the Constitution provides that Chapter 4 does not preclude the existence of other rights and freedoms that may be conferred or recognized by law, to the extent that they are consisten</w:t>
      </w:r>
      <w:r w:rsidR="001A0F8C" w:rsidRPr="007F3AB6">
        <w:rPr>
          <w:rFonts w:ascii="Times New Roman" w:hAnsi="Times New Roman" w:cs="Times New Roman"/>
          <w:sz w:val="24"/>
          <w:szCs w:val="24"/>
        </w:rPr>
        <w:t xml:space="preserve">t with the Constitution. </w:t>
      </w:r>
      <w:r w:rsidRPr="007F3AB6">
        <w:rPr>
          <w:rFonts w:ascii="Times New Roman" w:hAnsi="Times New Roman" w:cs="Times New Roman"/>
          <w:i/>
          <w:sz w:val="24"/>
          <w:szCs w:val="24"/>
        </w:rPr>
        <w:t>Ia</w:t>
      </w:r>
      <w:r w:rsidR="00187041">
        <w:rPr>
          <w:rFonts w:ascii="Times New Roman" w:hAnsi="Times New Roman" w:cs="Times New Roman"/>
          <w:i/>
          <w:sz w:val="24"/>
          <w:szCs w:val="24"/>
        </w:rPr>
        <w:t>i</w:t>
      </w:r>
      <w:r w:rsidRPr="007F3AB6">
        <w:rPr>
          <w:rFonts w:ascii="Times New Roman" w:hAnsi="Times New Roman" w:cs="Times New Roman"/>
          <w:i/>
          <w:sz w:val="24"/>
          <w:szCs w:val="24"/>
        </w:rPr>
        <w:t>n</w:t>
      </w:r>
      <w:r w:rsidR="001A0F8C" w:rsidRPr="007F3AB6">
        <w:rPr>
          <w:rFonts w:ascii="Times New Roman" w:hAnsi="Times New Roman" w:cs="Times New Roman"/>
          <w:sz w:val="24"/>
          <w:szCs w:val="24"/>
        </w:rPr>
        <w:t> </w:t>
      </w:r>
      <w:r w:rsidRPr="007F3AB6">
        <w:rPr>
          <w:rFonts w:ascii="Times New Roman" w:hAnsi="Times New Roman" w:cs="Times New Roman"/>
          <w:i/>
          <w:sz w:val="24"/>
          <w:szCs w:val="24"/>
        </w:rPr>
        <w:t>Currie &amp;</w:t>
      </w:r>
      <w:r w:rsidR="00220D79">
        <w:rPr>
          <w:rFonts w:ascii="Times New Roman" w:hAnsi="Times New Roman" w:cs="Times New Roman"/>
          <w:i/>
          <w:sz w:val="24"/>
          <w:szCs w:val="24"/>
        </w:rPr>
        <w:t xml:space="preserve"> J</w:t>
      </w:r>
      <w:r w:rsidR="00187041">
        <w:rPr>
          <w:rFonts w:ascii="Times New Roman" w:hAnsi="Times New Roman" w:cs="Times New Roman"/>
          <w:i/>
          <w:sz w:val="24"/>
          <w:szCs w:val="24"/>
        </w:rPr>
        <w:t>ohan</w:t>
      </w:r>
      <w:r w:rsidRPr="007F3AB6">
        <w:rPr>
          <w:rFonts w:ascii="Times New Roman" w:hAnsi="Times New Roman" w:cs="Times New Roman"/>
          <w:i/>
          <w:sz w:val="24"/>
          <w:szCs w:val="24"/>
        </w:rPr>
        <w:t xml:space="preserve"> De Waal</w:t>
      </w:r>
      <w:r w:rsidRPr="007F3AB6">
        <w:rPr>
          <w:rFonts w:ascii="Times New Roman" w:hAnsi="Times New Roman" w:cs="Times New Roman"/>
          <w:sz w:val="24"/>
          <w:szCs w:val="24"/>
        </w:rPr>
        <w:t>, commenting on a provision in South African similar to our s 47, state</w:t>
      </w:r>
      <w:r w:rsidR="001A0F8C" w:rsidRPr="007F3AB6">
        <w:rPr>
          <w:rFonts w:ascii="Times New Roman" w:hAnsi="Times New Roman" w:cs="Times New Roman"/>
          <w:sz w:val="24"/>
          <w:szCs w:val="24"/>
        </w:rPr>
        <w:t>s</w:t>
      </w:r>
      <w:r w:rsidRPr="007F3AB6">
        <w:rPr>
          <w:rFonts w:ascii="Times New Roman" w:hAnsi="Times New Roman" w:cs="Times New Roman"/>
          <w:sz w:val="24"/>
          <w:szCs w:val="24"/>
        </w:rPr>
        <w:t>:</w:t>
      </w:r>
    </w:p>
    <w:p w:rsidR="00097A22" w:rsidRPr="007F3AB6" w:rsidRDefault="00097A22" w:rsidP="00097A22">
      <w:pPr>
        <w:spacing w:after="0" w:line="240" w:lineRule="auto"/>
        <w:ind w:left="567"/>
        <w:jc w:val="both"/>
        <w:rPr>
          <w:rFonts w:ascii="Times New Roman" w:hAnsi="Times New Roman" w:cs="Times New Roman"/>
          <w:sz w:val="24"/>
          <w:szCs w:val="24"/>
        </w:rPr>
      </w:pPr>
      <w:r w:rsidRPr="007F3AB6">
        <w:rPr>
          <w:rFonts w:ascii="Times New Roman" w:hAnsi="Times New Roman" w:cs="Times New Roman"/>
          <w:sz w:val="24"/>
          <w:szCs w:val="24"/>
        </w:rPr>
        <w:t>“Section 39(3) simply confirms that the Bill of Rights does not prevent a person from relying on rights conferred by legislation, the common law or customary law.  But since the Bill of Rights is supreme law, such rights may not be inconsistent with the Bill of Rights.</w:t>
      </w:r>
    </w:p>
    <w:p w:rsidR="00097A22" w:rsidRPr="007F3AB6" w:rsidRDefault="00097A22" w:rsidP="00097A22">
      <w:pPr>
        <w:spacing w:after="0" w:line="240" w:lineRule="auto"/>
        <w:ind w:left="567"/>
        <w:jc w:val="both"/>
        <w:rPr>
          <w:rFonts w:ascii="Times New Roman" w:hAnsi="Times New Roman" w:cs="Times New Roman"/>
          <w:sz w:val="24"/>
          <w:szCs w:val="24"/>
        </w:rPr>
      </w:pPr>
      <w:r w:rsidRPr="007F3AB6">
        <w:rPr>
          <w:rFonts w:ascii="Times New Roman" w:hAnsi="Times New Roman" w:cs="Times New Roman"/>
          <w:sz w:val="24"/>
          <w:szCs w:val="24"/>
        </w:rPr>
        <w:lastRenderedPageBreak/>
        <w:t>For example, if the right to self-incrimination (s 35(3)(j)) is only available to persons accused in criminal proceedings, nothing prevents a person in any other proceedings from relying on his or her common law right against self-incrimination to the extent that the right is available.”</w:t>
      </w:r>
    </w:p>
    <w:p w:rsidR="00D3583F" w:rsidRPr="007F3AB6" w:rsidRDefault="00D3583F" w:rsidP="00097A22">
      <w:pPr>
        <w:spacing w:after="0" w:line="240" w:lineRule="auto"/>
        <w:ind w:left="567"/>
        <w:jc w:val="both"/>
        <w:rPr>
          <w:rFonts w:ascii="Times New Roman" w:hAnsi="Times New Roman" w:cs="Times New Roman"/>
          <w:sz w:val="24"/>
          <w:szCs w:val="24"/>
        </w:rPr>
      </w:pPr>
    </w:p>
    <w:p w:rsidR="00097A22" w:rsidRPr="007F3AB6" w:rsidRDefault="00097A22" w:rsidP="00097A22">
      <w:pPr>
        <w:spacing w:after="0" w:line="240" w:lineRule="auto"/>
        <w:ind w:left="567"/>
        <w:jc w:val="both"/>
        <w:rPr>
          <w:rFonts w:ascii="Times New Roman" w:hAnsi="Times New Roman" w:cs="Times New Roman"/>
          <w:sz w:val="24"/>
          <w:szCs w:val="24"/>
        </w:rPr>
      </w:pPr>
      <w:r w:rsidRPr="007F3AB6">
        <w:rPr>
          <w:rFonts w:ascii="Times New Roman" w:hAnsi="Times New Roman" w:cs="Times New Roman"/>
          <w:sz w:val="24"/>
          <w:szCs w:val="24"/>
        </w:rPr>
        <w:t xml:space="preserve">  </w:t>
      </w: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[4</w:t>
      </w:r>
      <w:r w:rsidR="00D3583F" w:rsidRPr="007F3AB6">
        <w:rPr>
          <w:rFonts w:ascii="Times New Roman" w:hAnsi="Times New Roman" w:cs="Times New Roman"/>
          <w:sz w:val="24"/>
          <w:szCs w:val="24"/>
        </w:rPr>
        <w:t>6</w:t>
      </w:r>
      <w:r w:rsidR="007759D9" w:rsidRPr="007F3AB6">
        <w:rPr>
          <w:rFonts w:ascii="Times New Roman" w:hAnsi="Times New Roman" w:cs="Times New Roman"/>
          <w:sz w:val="24"/>
          <w:szCs w:val="24"/>
        </w:rPr>
        <w:t xml:space="preserve">] </w:t>
      </w:r>
      <w:r w:rsidR="007F3AB6">
        <w:rPr>
          <w:rFonts w:ascii="Times New Roman" w:hAnsi="Times New Roman" w:cs="Times New Roman"/>
          <w:sz w:val="24"/>
          <w:szCs w:val="24"/>
        </w:rPr>
        <w:tab/>
      </w:r>
      <w:r w:rsidR="007759D9" w:rsidRPr="007F3AB6">
        <w:rPr>
          <w:rFonts w:ascii="Times New Roman" w:hAnsi="Times New Roman" w:cs="Times New Roman"/>
          <w:sz w:val="24"/>
          <w:szCs w:val="24"/>
        </w:rPr>
        <w:t xml:space="preserve">That is all that s 47 says. </w:t>
      </w:r>
      <w:r w:rsidRPr="007F3AB6">
        <w:rPr>
          <w:rFonts w:ascii="Times New Roman" w:hAnsi="Times New Roman" w:cs="Times New Roman"/>
          <w:sz w:val="24"/>
          <w:szCs w:val="24"/>
        </w:rPr>
        <w:t xml:space="preserve">It simply recognizes other rights that may be bestowed by other laws subsidiary to the Constitution. It does not state, as </w:t>
      </w:r>
      <w:r w:rsidR="00704B58">
        <w:rPr>
          <w:rFonts w:ascii="Times New Roman" w:hAnsi="Times New Roman" w:cs="Times New Roman"/>
          <w:sz w:val="24"/>
          <w:szCs w:val="24"/>
        </w:rPr>
        <w:t xml:space="preserve">the </w:t>
      </w:r>
      <w:r w:rsidRPr="007F3AB6">
        <w:rPr>
          <w:rFonts w:ascii="Times New Roman" w:hAnsi="Times New Roman" w:cs="Times New Roman"/>
          <w:sz w:val="24"/>
          <w:szCs w:val="24"/>
        </w:rPr>
        <w:t>appellants would want this court to believe, that these righ</w:t>
      </w:r>
      <w:r w:rsidR="00E645A4" w:rsidRPr="007F3AB6">
        <w:rPr>
          <w:rFonts w:ascii="Times New Roman" w:hAnsi="Times New Roman" w:cs="Times New Roman"/>
          <w:sz w:val="24"/>
          <w:szCs w:val="24"/>
        </w:rPr>
        <w:t>ts automatically become Chapter </w:t>
      </w:r>
      <w:r w:rsidRPr="007F3AB6">
        <w:rPr>
          <w:rFonts w:ascii="Times New Roman" w:hAnsi="Times New Roman" w:cs="Times New Roman"/>
          <w:sz w:val="24"/>
          <w:szCs w:val="24"/>
        </w:rPr>
        <w:t xml:space="preserve">4 rights and </w:t>
      </w:r>
      <w:r w:rsidR="00E645A4" w:rsidRPr="007F3AB6">
        <w:rPr>
          <w:rFonts w:ascii="Times New Roman" w:hAnsi="Times New Roman" w:cs="Times New Roman"/>
          <w:sz w:val="24"/>
          <w:szCs w:val="24"/>
        </w:rPr>
        <w:t xml:space="preserve">that they are </w:t>
      </w:r>
      <w:r w:rsidRPr="007F3AB6">
        <w:rPr>
          <w:rFonts w:ascii="Times New Roman" w:hAnsi="Times New Roman" w:cs="Times New Roman"/>
          <w:sz w:val="24"/>
          <w:szCs w:val="24"/>
        </w:rPr>
        <w:t xml:space="preserve">enforceable as such.  </w:t>
      </w:r>
      <w:r w:rsidR="00E645A4" w:rsidRPr="007F3AB6">
        <w:rPr>
          <w:rFonts w:ascii="Times New Roman" w:hAnsi="Times New Roman" w:cs="Times New Roman"/>
          <w:sz w:val="24"/>
          <w:szCs w:val="24"/>
        </w:rPr>
        <w:t>Whilst these</w:t>
      </w:r>
      <w:r w:rsidRPr="007F3AB6">
        <w:rPr>
          <w:rFonts w:ascii="Times New Roman" w:hAnsi="Times New Roman" w:cs="Times New Roman"/>
          <w:sz w:val="24"/>
          <w:szCs w:val="24"/>
        </w:rPr>
        <w:t xml:space="preserve"> rights can be enforced,</w:t>
      </w:r>
      <w:r w:rsidR="00E645A4" w:rsidRPr="007F3AB6">
        <w:rPr>
          <w:rFonts w:ascii="Times New Roman" w:hAnsi="Times New Roman" w:cs="Times New Roman"/>
          <w:sz w:val="24"/>
          <w:szCs w:val="24"/>
        </w:rPr>
        <w:t xml:space="preserve"> this would be in terms of the provisions of those laws and not s 85.</w:t>
      </w:r>
      <w:r w:rsidRPr="007F3AB6">
        <w:rPr>
          <w:rFonts w:ascii="Times New Roman" w:hAnsi="Times New Roman" w:cs="Times New Roman"/>
          <w:sz w:val="24"/>
          <w:szCs w:val="24"/>
        </w:rPr>
        <w:t xml:space="preserve"> As Mr. </w:t>
      </w:r>
      <w:r w:rsidRPr="007F3AB6">
        <w:rPr>
          <w:rFonts w:ascii="Times New Roman" w:hAnsi="Times New Roman" w:cs="Times New Roman"/>
          <w:i/>
          <w:sz w:val="24"/>
          <w:szCs w:val="24"/>
        </w:rPr>
        <w:t>Uriri</w:t>
      </w:r>
      <w:r w:rsidRPr="007F3AB6">
        <w:rPr>
          <w:rFonts w:ascii="Times New Roman" w:hAnsi="Times New Roman" w:cs="Times New Roman"/>
          <w:sz w:val="24"/>
          <w:szCs w:val="24"/>
        </w:rPr>
        <w:t xml:space="preserve"> stated, correctly in my view, the right to shelter the appellants seek to </w:t>
      </w:r>
      <w:r w:rsidR="00704B58">
        <w:rPr>
          <w:rFonts w:ascii="Times New Roman" w:hAnsi="Times New Roman" w:cs="Times New Roman"/>
          <w:sz w:val="24"/>
          <w:szCs w:val="24"/>
        </w:rPr>
        <w:t>enforce in terms of s 85 of the Constitution</w:t>
      </w:r>
      <w:r w:rsidRPr="007F3AB6">
        <w:rPr>
          <w:rFonts w:ascii="Times New Roman" w:hAnsi="Times New Roman" w:cs="Times New Roman"/>
          <w:sz w:val="24"/>
          <w:szCs w:val="24"/>
        </w:rPr>
        <w:t xml:space="preserve"> is not one in terms of </w:t>
      </w:r>
      <w:r w:rsidR="00704B58">
        <w:rPr>
          <w:rFonts w:ascii="Times New Roman" w:hAnsi="Times New Roman" w:cs="Times New Roman"/>
          <w:sz w:val="24"/>
          <w:szCs w:val="24"/>
        </w:rPr>
        <w:t>our Declaration of Rights.</w:t>
      </w:r>
      <w:r w:rsidRPr="007F3AB6">
        <w:rPr>
          <w:rFonts w:ascii="Times New Roman" w:hAnsi="Times New Roman" w:cs="Times New Roman"/>
          <w:sz w:val="24"/>
          <w:szCs w:val="24"/>
        </w:rPr>
        <w:t xml:space="preserve">  I am aware that in terms of s 326 of the Constitution, customary international law is also part of the law of Zimbabwe, unless it is inconsistent with the Constitution or an Act of Parliament</w:t>
      </w:r>
      <w:r w:rsidR="00187041">
        <w:rPr>
          <w:rFonts w:ascii="Times New Roman" w:hAnsi="Times New Roman" w:cs="Times New Roman"/>
          <w:sz w:val="24"/>
          <w:szCs w:val="24"/>
        </w:rPr>
        <w:t xml:space="preserve">. Further, in terms of s 327 of the Constitution, an international treaty which has </w:t>
      </w:r>
      <w:r w:rsidR="00237392">
        <w:rPr>
          <w:rFonts w:ascii="Times New Roman" w:hAnsi="Times New Roman" w:cs="Times New Roman"/>
          <w:sz w:val="24"/>
          <w:szCs w:val="24"/>
        </w:rPr>
        <w:t>been concluded by the President</w:t>
      </w:r>
      <w:r w:rsidR="00187041">
        <w:rPr>
          <w:rFonts w:ascii="Times New Roman" w:hAnsi="Times New Roman" w:cs="Times New Roman"/>
          <w:sz w:val="24"/>
          <w:szCs w:val="24"/>
        </w:rPr>
        <w:t xml:space="preserve"> has binding effect if approved by Parliament and domesticated. Whilst international conventions</w:t>
      </w:r>
      <w:r w:rsidRPr="007F3AB6">
        <w:rPr>
          <w:rFonts w:ascii="Times New Roman" w:hAnsi="Times New Roman" w:cs="Times New Roman"/>
          <w:sz w:val="24"/>
          <w:szCs w:val="24"/>
        </w:rPr>
        <w:t xml:space="preserve"> may recognize the right to shelter or housing, </w:t>
      </w:r>
      <w:r w:rsidR="00704B58">
        <w:rPr>
          <w:rFonts w:ascii="Times New Roman" w:hAnsi="Times New Roman" w:cs="Times New Roman"/>
          <w:sz w:val="24"/>
          <w:szCs w:val="24"/>
        </w:rPr>
        <w:t>such right is not, in terms of our Constitution, a fundamental right, capable of being enforced in terms of s 85 of the Constitution of Zimbabwe</w:t>
      </w:r>
      <w:r w:rsidR="008D681E">
        <w:rPr>
          <w:rFonts w:ascii="Times New Roman" w:hAnsi="Times New Roman" w:cs="Times New Roman"/>
          <w:sz w:val="24"/>
          <w:szCs w:val="24"/>
        </w:rPr>
        <w:t xml:space="preserve"> in favour of adult persons</w:t>
      </w:r>
      <w:r w:rsidR="00704B58">
        <w:rPr>
          <w:rFonts w:ascii="Times New Roman" w:hAnsi="Times New Roman" w:cs="Times New Roman"/>
          <w:sz w:val="24"/>
          <w:szCs w:val="24"/>
        </w:rPr>
        <w:t>. It is the Constitution,</w:t>
      </w:r>
      <w:r w:rsidR="00CF36DD">
        <w:rPr>
          <w:rFonts w:ascii="Times New Roman" w:hAnsi="Times New Roman" w:cs="Times New Roman"/>
          <w:sz w:val="24"/>
          <w:szCs w:val="24"/>
        </w:rPr>
        <w:t xml:space="preserve"> the supreme law of this country itself</w:t>
      </w:r>
      <w:r w:rsidR="00704B58">
        <w:rPr>
          <w:rFonts w:ascii="Times New Roman" w:hAnsi="Times New Roman" w:cs="Times New Roman"/>
          <w:sz w:val="24"/>
          <w:szCs w:val="24"/>
        </w:rPr>
        <w:t>,</w:t>
      </w:r>
      <w:r w:rsidR="00CF36DD">
        <w:rPr>
          <w:rFonts w:ascii="Times New Roman" w:hAnsi="Times New Roman" w:cs="Times New Roman"/>
          <w:sz w:val="24"/>
          <w:szCs w:val="24"/>
        </w:rPr>
        <w:t xml:space="preserve"> which has deliberately left out the right to shelter from the list of fundamental rights delineated under Chapter 4 of the Constitution.</w:t>
      </w: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 xml:space="preserve"> </w:t>
      </w: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[4</w:t>
      </w:r>
      <w:r w:rsidR="00D3583F" w:rsidRPr="007F3AB6">
        <w:rPr>
          <w:rFonts w:ascii="Times New Roman" w:hAnsi="Times New Roman" w:cs="Times New Roman"/>
          <w:sz w:val="24"/>
          <w:szCs w:val="24"/>
        </w:rPr>
        <w:t>7</w:t>
      </w:r>
      <w:r w:rsidRPr="007F3AB6">
        <w:rPr>
          <w:rFonts w:ascii="Times New Roman" w:hAnsi="Times New Roman" w:cs="Times New Roman"/>
          <w:sz w:val="24"/>
          <w:szCs w:val="24"/>
        </w:rPr>
        <w:t xml:space="preserve">] </w:t>
      </w:r>
      <w:r w:rsidR="007F3AB6">
        <w:rPr>
          <w:rFonts w:ascii="Times New Roman" w:hAnsi="Times New Roman" w:cs="Times New Roman"/>
          <w:sz w:val="24"/>
          <w:szCs w:val="24"/>
        </w:rPr>
        <w:tab/>
      </w:r>
      <w:r w:rsidRPr="007F3AB6">
        <w:rPr>
          <w:rFonts w:ascii="Times New Roman" w:hAnsi="Times New Roman" w:cs="Times New Roman"/>
          <w:sz w:val="24"/>
          <w:szCs w:val="24"/>
        </w:rPr>
        <w:t xml:space="preserve">Everything considered therefore, the appellants have not </w:t>
      </w:r>
      <w:r w:rsidR="00626ACA" w:rsidRPr="007F3AB6">
        <w:rPr>
          <w:rFonts w:ascii="Times New Roman" w:hAnsi="Times New Roman" w:cs="Times New Roman"/>
          <w:sz w:val="24"/>
          <w:szCs w:val="24"/>
        </w:rPr>
        <w:t>shown</w:t>
      </w:r>
      <w:r w:rsidRPr="007F3AB6">
        <w:rPr>
          <w:rFonts w:ascii="Times New Roman" w:hAnsi="Times New Roman" w:cs="Times New Roman"/>
          <w:sz w:val="24"/>
          <w:szCs w:val="24"/>
        </w:rPr>
        <w:t xml:space="preserve"> that the right to shelter is a fundamental right in terms of our law and that it can be enforced pursuant to the provision</w:t>
      </w:r>
      <w:r w:rsidR="007759D9" w:rsidRPr="007F3AB6">
        <w:rPr>
          <w:rFonts w:ascii="Times New Roman" w:hAnsi="Times New Roman" w:cs="Times New Roman"/>
          <w:sz w:val="24"/>
          <w:szCs w:val="24"/>
        </w:rPr>
        <w:t>s of s 85 of the Constitution</w:t>
      </w:r>
      <w:r w:rsidR="008D681E">
        <w:rPr>
          <w:rFonts w:ascii="Times New Roman" w:hAnsi="Times New Roman" w:cs="Times New Roman"/>
          <w:sz w:val="24"/>
          <w:szCs w:val="24"/>
        </w:rPr>
        <w:t xml:space="preserve"> in favour of adult persons</w:t>
      </w:r>
      <w:r w:rsidR="007759D9" w:rsidRPr="007F3AB6">
        <w:rPr>
          <w:rFonts w:ascii="Times New Roman" w:hAnsi="Times New Roman" w:cs="Times New Roman"/>
          <w:sz w:val="24"/>
          <w:szCs w:val="24"/>
        </w:rPr>
        <w:t xml:space="preserve">. </w:t>
      </w:r>
      <w:r w:rsidR="00FD6713" w:rsidRPr="007F3AB6">
        <w:rPr>
          <w:rFonts w:ascii="Times New Roman" w:hAnsi="Times New Roman" w:cs="Times New Roman"/>
          <w:sz w:val="24"/>
          <w:szCs w:val="24"/>
        </w:rPr>
        <w:t>The right to shelter</w:t>
      </w:r>
      <w:r w:rsidRPr="007F3AB6">
        <w:rPr>
          <w:rFonts w:ascii="Times New Roman" w:hAnsi="Times New Roman" w:cs="Times New Roman"/>
          <w:sz w:val="24"/>
          <w:szCs w:val="24"/>
        </w:rPr>
        <w:t xml:space="preserve"> is a fundamental right that is accorded to children only, together with their rights to educatio</w:t>
      </w:r>
      <w:r w:rsidR="00626ACA" w:rsidRPr="007F3AB6">
        <w:rPr>
          <w:rFonts w:ascii="Times New Roman" w:hAnsi="Times New Roman" w:cs="Times New Roman"/>
          <w:sz w:val="24"/>
          <w:szCs w:val="24"/>
        </w:rPr>
        <w:t>n, health care and nutrition (s </w:t>
      </w:r>
      <w:r w:rsidRPr="007F3AB6">
        <w:rPr>
          <w:rFonts w:ascii="Times New Roman" w:hAnsi="Times New Roman" w:cs="Times New Roman"/>
          <w:sz w:val="24"/>
          <w:szCs w:val="24"/>
        </w:rPr>
        <w:t xml:space="preserve">81).  </w:t>
      </w:r>
      <w:r w:rsidR="00CF36DD">
        <w:rPr>
          <w:rFonts w:ascii="Times New Roman" w:hAnsi="Times New Roman" w:cs="Times New Roman"/>
          <w:sz w:val="24"/>
          <w:szCs w:val="24"/>
        </w:rPr>
        <w:t xml:space="preserve">Indeed this was the finding of the Supreme Court in a matter involving the </w:t>
      </w:r>
      <w:r w:rsidR="00CF36DD">
        <w:rPr>
          <w:rFonts w:ascii="Times New Roman" w:hAnsi="Times New Roman" w:cs="Times New Roman"/>
          <w:sz w:val="24"/>
          <w:szCs w:val="24"/>
        </w:rPr>
        <w:lastRenderedPageBreak/>
        <w:t xml:space="preserve">same parties in </w:t>
      </w:r>
      <w:r w:rsidR="00CF36DD" w:rsidRPr="006D261A">
        <w:rPr>
          <w:rFonts w:ascii="Times New Roman" w:hAnsi="Times New Roman" w:cs="Times New Roman"/>
          <w:i/>
          <w:sz w:val="24"/>
          <w:szCs w:val="24"/>
        </w:rPr>
        <w:t xml:space="preserve">Zimbabwe Homeless People’s Federation &amp; Ors v The Minister of Local Government and National Housing &amp; Three Ors </w:t>
      </w:r>
      <w:r w:rsidR="00CF36DD">
        <w:rPr>
          <w:rFonts w:ascii="Times New Roman" w:hAnsi="Times New Roman" w:cs="Times New Roman"/>
          <w:sz w:val="24"/>
          <w:szCs w:val="24"/>
        </w:rPr>
        <w:t>SC 94/20. In the present matter, it is not the right to shelter for their children that is in issue. Rather the issue is whether the right to shelter</w:t>
      </w:r>
      <w:r w:rsidR="005B7B4A">
        <w:rPr>
          <w:rFonts w:ascii="Times New Roman" w:hAnsi="Times New Roman" w:cs="Times New Roman"/>
          <w:sz w:val="24"/>
          <w:szCs w:val="24"/>
        </w:rPr>
        <w:t xml:space="preserve"> under s 28 of the Constitution</w:t>
      </w:r>
      <w:r w:rsidR="00CF36DD">
        <w:rPr>
          <w:rFonts w:ascii="Times New Roman" w:hAnsi="Times New Roman" w:cs="Times New Roman"/>
          <w:sz w:val="24"/>
          <w:szCs w:val="24"/>
        </w:rPr>
        <w:t xml:space="preserve"> is a fundamental right and therefore justiciable in respect of person</w:t>
      </w:r>
      <w:r w:rsidR="00704B58">
        <w:rPr>
          <w:rFonts w:ascii="Times New Roman" w:hAnsi="Times New Roman" w:cs="Times New Roman"/>
          <w:sz w:val="24"/>
          <w:szCs w:val="24"/>
        </w:rPr>
        <w:t>s</w:t>
      </w:r>
      <w:r w:rsidR="00CF36DD">
        <w:rPr>
          <w:rFonts w:ascii="Times New Roman" w:hAnsi="Times New Roman" w:cs="Times New Roman"/>
          <w:sz w:val="24"/>
          <w:szCs w:val="24"/>
        </w:rPr>
        <w:t xml:space="preserve"> who are </w:t>
      </w:r>
      <w:r w:rsidR="00704B58">
        <w:rPr>
          <w:rFonts w:ascii="Times New Roman" w:hAnsi="Times New Roman" w:cs="Times New Roman"/>
          <w:sz w:val="24"/>
          <w:szCs w:val="24"/>
        </w:rPr>
        <w:t xml:space="preserve">not </w:t>
      </w:r>
      <w:r w:rsidR="00CF36DD">
        <w:rPr>
          <w:rFonts w:ascii="Times New Roman" w:hAnsi="Times New Roman" w:cs="Times New Roman"/>
          <w:sz w:val="24"/>
          <w:szCs w:val="24"/>
        </w:rPr>
        <w:t xml:space="preserve">children. </w:t>
      </w:r>
      <w:r w:rsidRPr="007F3AB6">
        <w:rPr>
          <w:rFonts w:ascii="Times New Roman" w:hAnsi="Times New Roman" w:cs="Times New Roman"/>
          <w:sz w:val="24"/>
          <w:szCs w:val="24"/>
        </w:rPr>
        <w:t xml:space="preserve">The conclusion by the court </w:t>
      </w:r>
      <w:r w:rsidRPr="007F3AB6">
        <w:rPr>
          <w:rFonts w:ascii="Times New Roman" w:hAnsi="Times New Roman" w:cs="Times New Roman"/>
          <w:i/>
          <w:sz w:val="24"/>
          <w:szCs w:val="24"/>
        </w:rPr>
        <w:t>a quo</w:t>
      </w:r>
      <w:r w:rsidRPr="007F3AB6">
        <w:rPr>
          <w:rFonts w:ascii="Times New Roman" w:hAnsi="Times New Roman" w:cs="Times New Roman"/>
          <w:sz w:val="24"/>
          <w:szCs w:val="24"/>
        </w:rPr>
        <w:t xml:space="preserve"> that the right to shelter is not a fundamental right was therefore correct.</w:t>
      </w:r>
    </w:p>
    <w:p w:rsidR="00097A22" w:rsidRPr="007F3AB6" w:rsidRDefault="00097A22" w:rsidP="00097A22">
      <w:pPr>
        <w:spacing w:after="0" w:line="480" w:lineRule="auto"/>
        <w:jc w:val="both"/>
        <w:rPr>
          <w:rFonts w:ascii="Times New Roman" w:hAnsi="Times New Roman" w:cs="Times New Roman"/>
          <w:sz w:val="24"/>
          <w:szCs w:val="24"/>
        </w:rPr>
      </w:pPr>
    </w:p>
    <w:p w:rsidR="00097A22" w:rsidRPr="007F3AB6" w:rsidRDefault="00097A22" w:rsidP="00097A22">
      <w:pPr>
        <w:spacing w:after="0" w:line="480" w:lineRule="auto"/>
        <w:jc w:val="both"/>
        <w:rPr>
          <w:rFonts w:ascii="Times New Roman" w:hAnsi="Times New Roman" w:cs="Times New Roman"/>
          <w:i/>
          <w:sz w:val="24"/>
          <w:szCs w:val="24"/>
        </w:rPr>
      </w:pPr>
      <w:r w:rsidRPr="007F3AB6">
        <w:rPr>
          <w:rFonts w:ascii="Times New Roman" w:hAnsi="Times New Roman" w:cs="Times New Roman"/>
          <w:i/>
          <w:sz w:val="24"/>
          <w:szCs w:val="24"/>
        </w:rPr>
        <w:t>WHETHER THE APPELLANTS COULD APPROACH THE COURT IN TERMS OF SECTION 85</w:t>
      </w: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[4</w:t>
      </w:r>
      <w:r w:rsidR="00D3583F" w:rsidRPr="007F3AB6">
        <w:rPr>
          <w:rFonts w:ascii="Times New Roman" w:hAnsi="Times New Roman" w:cs="Times New Roman"/>
          <w:sz w:val="24"/>
          <w:szCs w:val="24"/>
        </w:rPr>
        <w:t>8</w:t>
      </w:r>
      <w:r w:rsidRPr="007F3AB6">
        <w:rPr>
          <w:rFonts w:ascii="Times New Roman" w:hAnsi="Times New Roman" w:cs="Times New Roman"/>
          <w:sz w:val="24"/>
          <w:szCs w:val="24"/>
        </w:rPr>
        <w:t xml:space="preserve">] </w:t>
      </w:r>
      <w:r w:rsidR="007F3AB6">
        <w:rPr>
          <w:rFonts w:ascii="Times New Roman" w:hAnsi="Times New Roman" w:cs="Times New Roman"/>
          <w:sz w:val="24"/>
          <w:szCs w:val="24"/>
        </w:rPr>
        <w:tab/>
      </w:r>
      <w:r w:rsidRPr="007F3AB6">
        <w:rPr>
          <w:rFonts w:ascii="Times New Roman" w:hAnsi="Times New Roman" w:cs="Times New Roman"/>
          <w:sz w:val="24"/>
          <w:szCs w:val="24"/>
        </w:rPr>
        <w:t>Section 85 of the Constitution is very clear as to the nature of the rights and freedoms that can be enforced pursuant to its provisions.  It provides:</w:t>
      </w:r>
    </w:p>
    <w:p w:rsidR="00097A22" w:rsidRPr="007F3AB6" w:rsidRDefault="00097A22" w:rsidP="00097A22">
      <w:pPr>
        <w:spacing w:after="0" w:line="240" w:lineRule="auto"/>
        <w:ind w:left="567"/>
        <w:jc w:val="both"/>
        <w:rPr>
          <w:rFonts w:ascii="Times New Roman" w:hAnsi="Times New Roman" w:cs="Times New Roman"/>
          <w:sz w:val="24"/>
          <w:szCs w:val="24"/>
        </w:rPr>
      </w:pPr>
      <w:r w:rsidRPr="007F3AB6">
        <w:rPr>
          <w:rFonts w:ascii="Times New Roman" w:hAnsi="Times New Roman" w:cs="Times New Roman"/>
          <w:sz w:val="24"/>
          <w:szCs w:val="24"/>
        </w:rPr>
        <w:tab/>
        <w:t>“85 ENFORCEMENT OF FUNDAMENTAL RIGHTS AND FREEDOMS</w:t>
      </w:r>
    </w:p>
    <w:p w:rsidR="00097A22" w:rsidRPr="007F3AB6" w:rsidRDefault="00097A22" w:rsidP="00097A22">
      <w:pPr>
        <w:pStyle w:val="ListParagraph"/>
        <w:numPr>
          <w:ilvl w:val="0"/>
          <w:numId w:val="27"/>
        </w:numPr>
        <w:spacing w:after="0" w:line="240" w:lineRule="auto"/>
        <w:jc w:val="both"/>
        <w:rPr>
          <w:rFonts w:ascii="Times New Roman" w:hAnsi="Times New Roman" w:cs="Times New Roman"/>
          <w:sz w:val="24"/>
          <w:szCs w:val="24"/>
        </w:rPr>
      </w:pPr>
      <w:r w:rsidRPr="007F3AB6">
        <w:rPr>
          <w:rFonts w:ascii="Times New Roman" w:hAnsi="Times New Roman" w:cs="Times New Roman"/>
          <w:sz w:val="24"/>
          <w:szCs w:val="24"/>
        </w:rPr>
        <w:t xml:space="preserve">Any of the following persons, namely – </w:t>
      </w:r>
    </w:p>
    <w:p w:rsidR="006A3ECB" w:rsidRPr="007F3AB6" w:rsidRDefault="00097A22" w:rsidP="00097A22">
      <w:pPr>
        <w:pStyle w:val="ListParagraph"/>
        <w:numPr>
          <w:ilvl w:val="0"/>
          <w:numId w:val="28"/>
        </w:numPr>
        <w:spacing w:after="0" w:line="240" w:lineRule="auto"/>
        <w:jc w:val="both"/>
        <w:rPr>
          <w:rFonts w:ascii="Times New Roman" w:hAnsi="Times New Roman" w:cs="Times New Roman"/>
          <w:sz w:val="24"/>
          <w:szCs w:val="24"/>
        </w:rPr>
      </w:pPr>
      <w:r w:rsidRPr="007F3AB6">
        <w:rPr>
          <w:rFonts w:ascii="Times New Roman" w:hAnsi="Times New Roman" w:cs="Times New Roman"/>
          <w:sz w:val="24"/>
          <w:szCs w:val="24"/>
        </w:rPr>
        <w:t xml:space="preserve">– (e) … (not relevant) </w:t>
      </w:r>
    </w:p>
    <w:p w:rsidR="00097A22" w:rsidRPr="007F3AB6" w:rsidRDefault="00097A22" w:rsidP="006A3ECB">
      <w:pPr>
        <w:spacing w:after="0" w:line="240" w:lineRule="auto"/>
        <w:ind w:left="720"/>
        <w:jc w:val="both"/>
        <w:rPr>
          <w:rFonts w:ascii="Times New Roman" w:hAnsi="Times New Roman" w:cs="Times New Roman"/>
          <w:sz w:val="24"/>
          <w:szCs w:val="24"/>
        </w:rPr>
      </w:pPr>
      <w:r w:rsidRPr="007F3AB6">
        <w:rPr>
          <w:rFonts w:ascii="Times New Roman" w:hAnsi="Times New Roman" w:cs="Times New Roman"/>
          <w:sz w:val="24"/>
          <w:szCs w:val="24"/>
        </w:rPr>
        <w:t xml:space="preserve">is entitled to approach a court, </w:t>
      </w:r>
      <w:r w:rsidRPr="007F3AB6">
        <w:rPr>
          <w:rFonts w:ascii="Times New Roman" w:hAnsi="Times New Roman" w:cs="Times New Roman"/>
          <w:sz w:val="24"/>
          <w:szCs w:val="24"/>
          <w:u w:val="single"/>
        </w:rPr>
        <w:t xml:space="preserve">alleging that a fundamental right or freedom enshrined in this Chapter has been, is being or is likely to </w:t>
      </w:r>
      <w:r w:rsidR="00FC662B" w:rsidRPr="007F3AB6">
        <w:rPr>
          <w:rFonts w:ascii="Times New Roman" w:hAnsi="Times New Roman" w:cs="Times New Roman"/>
          <w:sz w:val="24"/>
          <w:szCs w:val="24"/>
          <w:u w:val="single"/>
        </w:rPr>
        <w:t xml:space="preserve">be </w:t>
      </w:r>
      <w:r w:rsidRPr="007F3AB6">
        <w:rPr>
          <w:rFonts w:ascii="Times New Roman" w:hAnsi="Times New Roman" w:cs="Times New Roman"/>
          <w:sz w:val="24"/>
          <w:szCs w:val="24"/>
          <w:u w:val="single"/>
        </w:rPr>
        <w:t>infringed</w:t>
      </w:r>
      <w:r w:rsidRPr="007F3AB6">
        <w:rPr>
          <w:rFonts w:ascii="Times New Roman" w:hAnsi="Times New Roman" w:cs="Times New Roman"/>
          <w:sz w:val="24"/>
          <w:szCs w:val="24"/>
        </w:rPr>
        <w:t>, and the court may grant appropriate relief, including a declaration of rights and an award of compensation.”</w:t>
      </w:r>
      <w:r w:rsidR="0036693F" w:rsidRPr="007F3AB6">
        <w:rPr>
          <w:rFonts w:ascii="Times New Roman" w:hAnsi="Times New Roman" w:cs="Times New Roman"/>
          <w:sz w:val="24"/>
          <w:szCs w:val="24"/>
        </w:rPr>
        <w:t xml:space="preserve"> (Underlining is for emphasis)</w:t>
      </w:r>
    </w:p>
    <w:p w:rsidR="00097A22" w:rsidRPr="007F3AB6" w:rsidRDefault="00097A22" w:rsidP="008B5035">
      <w:pPr>
        <w:pStyle w:val="ListParagraph"/>
        <w:spacing w:after="0" w:line="480" w:lineRule="auto"/>
        <w:ind w:left="2007"/>
        <w:jc w:val="both"/>
        <w:rPr>
          <w:rFonts w:ascii="Times New Roman" w:hAnsi="Times New Roman" w:cs="Times New Roman"/>
          <w:sz w:val="24"/>
          <w:szCs w:val="24"/>
        </w:rPr>
      </w:pP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[4</w:t>
      </w:r>
      <w:r w:rsidR="00D3583F" w:rsidRPr="007F3AB6">
        <w:rPr>
          <w:rFonts w:ascii="Times New Roman" w:hAnsi="Times New Roman" w:cs="Times New Roman"/>
          <w:sz w:val="24"/>
          <w:szCs w:val="24"/>
        </w:rPr>
        <w:t>9</w:t>
      </w:r>
      <w:r w:rsidRPr="007F3AB6">
        <w:rPr>
          <w:rFonts w:ascii="Times New Roman" w:hAnsi="Times New Roman" w:cs="Times New Roman"/>
          <w:sz w:val="24"/>
          <w:szCs w:val="24"/>
        </w:rPr>
        <w:t xml:space="preserve">] </w:t>
      </w:r>
      <w:r w:rsidR="007F3AB6">
        <w:rPr>
          <w:rFonts w:ascii="Times New Roman" w:hAnsi="Times New Roman" w:cs="Times New Roman"/>
          <w:sz w:val="24"/>
          <w:szCs w:val="24"/>
        </w:rPr>
        <w:tab/>
      </w:r>
      <w:r w:rsidRPr="007F3AB6">
        <w:rPr>
          <w:rFonts w:ascii="Times New Roman" w:hAnsi="Times New Roman" w:cs="Times New Roman"/>
          <w:sz w:val="24"/>
          <w:szCs w:val="24"/>
        </w:rPr>
        <w:t xml:space="preserve">The section states in no uncertain terms that an application in terms of that section must allege that a fundamental right or freedom </w:t>
      </w:r>
      <w:r w:rsidRPr="007F3AB6">
        <w:rPr>
          <w:rFonts w:ascii="Times New Roman" w:hAnsi="Times New Roman" w:cs="Times New Roman"/>
          <w:sz w:val="24"/>
          <w:szCs w:val="24"/>
          <w:u w:val="single"/>
        </w:rPr>
        <w:t>enshrined in that Chapter</w:t>
      </w:r>
      <w:r w:rsidRPr="007F3AB6">
        <w:rPr>
          <w:rFonts w:ascii="Times New Roman" w:hAnsi="Times New Roman" w:cs="Times New Roman"/>
          <w:sz w:val="24"/>
          <w:szCs w:val="24"/>
        </w:rPr>
        <w:t xml:space="preserve"> has been, is being or is likely to be infringed. The corollary to this is that other rights that are not fundamental rights or freedoms can be enforced through other provisions of other laws, but not in terms of s 85.  Indeed the Constitutional Court </w:t>
      </w:r>
      <w:r w:rsidR="002D60FC">
        <w:rPr>
          <w:rFonts w:ascii="Times New Roman" w:hAnsi="Times New Roman" w:cs="Times New Roman"/>
          <w:sz w:val="24"/>
          <w:szCs w:val="24"/>
        </w:rPr>
        <w:t xml:space="preserve">of Zimbabwe </w:t>
      </w:r>
      <w:r w:rsidRPr="007F3AB6">
        <w:rPr>
          <w:rFonts w:ascii="Times New Roman" w:hAnsi="Times New Roman" w:cs="Times New Roman"/>
          <w:sz w:val="24"/>
          <w:szCs w:val="24"/>
        </w:rPr>
        <w:t xml:space="preserve">has stressed this position in a number of decisions.  For example in </w:t>
      </w:r>
      <w:r w:rsidRPr="007F3AB6">
        <w:rPr>
          <w:rFonts w:ascii="Times New Roman" w:hAnsi="Times New Roman" w:cs="Times New Roman"/>
          <w:i/>
          <w:sz w:val="24"/>
          <w:szCs w:val="24"/>
        </w:rPr>
        <w:t>M &amp; An</w:t>
      </w:r>
      <w:r w:rsidR="00704B58">
        <w:rPr>
          <w:rFonts w:ascii="Times New Roman" w:hAnsi="Times New Roman" w:cs="Times New Roman"/>
          <w:i/>
          <w:sz w:val="24"/>
          <w:szCs w:val="24"/>
        </w:rPr>
        <w:t>o</w:t>
      </w:r>
      <w:r w:rsidRPr="007F3AB6">
        <w:rPr>
          <w:rFonts w:ascii="Times New Roman" w:hAnsi="Times New Roman" w:cs="Times New Roman"/>
          <w:i/>
          <w:sz w:val="24"/>
          <w:szCs w:val="24"/>
        </w:rPr>
        <w:t>r</w:t>
      </w:r>
      <w:r w:rsidRPr="007F3AB6">
        <w:rPr>
          <w:rFonts w:ascii="Times New Roman" w:hAnsi="Times New Roman" w:cs="Times New Roman"/>
          <w:sz w:val="24"/>
          <w:szCs w:val="24"/>
        </w:rPr>
        <w:t xml:space="preserve"> v </w:t>
      </w:r>
      <w:r w:rsidRPr="007F3AB6">
        <w:rPr>
          <w:rFonts w:ascii="Times New Roman" w:hAnsi="Times New Roman" w:cs="Times New Roman"/>
          <w:i/>
          <w:sz w:val="24"/>
          <w:szCs w:val="24"/>
        </w:rPr>
        <w:t>Minister of Justice Legal &amp; Parliamentary Affairs N.O &amp; Others</w:t>
      </w:r>
      <w:r w:rsidRPr="007F3AB6">
        <w:rPr>
          <w:rFonts w:ascii="Times New Roman" w:hAnsi="Times New Roman" w:cs="Times New Roman"/>
          <w:sz w:val="24"/>
          <w:szCs w:val="24"/>
        </w:rPr>
        <w:t xml:space="preserve"> </w:t>
      </w:r>
      <w:r w:rsidR="00704B58">
        <w:rPr>
          <w:rFonts w:ascii="Times New Roman" w:hAnsi="Times New Roman" w:cs="Times New Roman"/>
          <w:sz w:val="24"/>
          <w:szCs w:val="24"/>
        </w:rPr>
        <w:t>2016(2) ZLR 45, 55 G-H (</w:t>
      </w:r>
      <w:r w:rsidR="002D60FC">
        <w:rPr>
          <w:rFonts w:ascii="Times New Roman" w:hAnsi="Times New Roman" w:cs="Times New Roman"/>
          <w:sz w:val="24"/>
          <w:szCs w:val="24"/>
        </w:rPr>
        <w:t>CC</w:t>
      </w:r>
      <w:r w:rsidR="00704B58">
        <w:rPr>
          <w:rFonts w:ascii="Times New Roman" w:hAnsi="Times New Roman" w:cs="Times New Roman"/>
          <w:sz w:val="24"/>
          <w:szCs w:val="24"/>
        </w:rPr>
        <w:t>)</w:t>
      </w:r>
      <w:r w:rsidRPr="007F3AB6">
        <w:rPr>
          <w:rFonts w:ascii="Times New Roman" w:hAnsi="Times New Roman" w:cs="Times New Roman"/>
          <w:sz w:val="24"/>
          <w:szCs w:val="24"/>
        </w:rPr>
        <w:t xml:space="preserve"> the Constitutional Court stated:</w:t>
      </w:r>
    </w:p>
    <w:p w:rsidR="00097A22" w:rsidRPr="007F3AB6" w:rsidRDefault="00097A22" w:rsidP="00097A22">
      <w:pPr>
        <w:spacing w:after="0" w:line="240" w:lineRule="auto"/>
        <w:ind w:left="567"/>
        <w:jc w:val="both"/>
        <w:rPr>
          <w:rFonts w:ascii="Times New Roman" w:hAnsi="Times New Roman" w:cs="Times New Roman"/>
          <w:sz w:val="24"/>
          <w:szCs w:val="24"/>
        </w:rPr>
      </w:pPr>
      <w:r w:rsidRPr="007F3AB6">
        <w:rPr>
          <w:rFonts w:ascii="Times New Roman" w:hAnsi="Times New Roman" w:cs="Times New Roman"/>
          <w:sz w:val="24"/>
          <w:szCs w:val="24"/>
        </w:rPr>
        <w:t xml:space="preserve">“Section 85(1) of the Constitution is the cornerstone of the procedural and substantive remedies for effective judicial protection of fundamental rights and freedoms and the enforcement of the constitutional obligation imposed on the State and every institution and agency of government at every level to protect the fundamental rights in the event of proven infringement. </w:t>
      </w:r>
    </w:p>
    <w:p w:rsidR="00097A22" w:rsidRPr="007F3AB6" w:rsidRDefault="00097A22" w:rsidP="00097A22">
      <w:pPr>
        <w:spacing w:after="0" w:line="240" w:lineRule="auto"/>
        <w:ind w:left="567"/>
        <w:jc w:val="both"/>
        <w:rPr>
          <w:rFonts w:ascii="Times New Roman" w:hAnsi="Times New Roman" w:cs="Times New Roman"/>
          <w:sz w:val="24"/>
          <w:szCs w:val="24"/>
        </w:rPr>
      </w:pPr>
      <w:r w:rsidRPr="007F3AB6">
        <w:rPr>
          <w:rFonts w:ascii="Times New Roman" w:hAnsi="Times New Roman" w:cs="Times New Roman"/>
          <w:sz w:val="24"/>
          <w:szCs w:val="24"/>
        </w:rPr>
        <w:lastRenderedPageBreak/>
        <w:t>…… The fundamental principle is that every fundamental human right or freedom enshrined in Chapter 4 is</w:t>
      </w:r>
      <w:r w:rsidR="002D60FC">
        <w:rPr>
          <w:rFonts w:ascii="Times New Roman" w:hAnsi="Times New Roman" w:cs="Times New Roman"/>
          <w:sz w:val="24"/>
          <w:szCs w:val="24"/>
        </w:rPr>
        <w:t xml:space="preserve"> entitled to a full measure of e</w:t>
      </w:r>
      <w:r w:rsidRPr="007F3AB6">
        <w:rPr>
          <w:rFonts w:ascii="Times New Roman" w:hAnsi="Times New Roman" w:cs="Times New Roman"/>
          <w:sz w:val="24"/>
          <w:szCs w:val="24"/>
        </w:rPr>
        <w:t>ffective protection under the Constitutional obligation imposed on the State ……….”</w:t>
      </w:r>
    </w:p>
    <w:p w:rsidR="00097A22" w:rsidRPr="007F3AB6" w:rsidRDefault="00097A22" w:rsidP="00097A22">
      <w:pPr>
        <w:spacing w:after="0" w:line="480" w:lineRule="auto"/>
        <w:jc w:val="both"/>
        <w:rPr>
          <w:rFonts w:ascii="Times New Roman" w:hAnsi="Times New Roman" w:cs="Times New Roman"/>
          <w:sz w:val="24"/>
          <w:szCs w:val="24"/>
        </w:rPr>
      </w:pP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w:t>
      </w:r>
      <w:r w:rsidR="00D3583F" w:rsidRPr="007F3AB6">
        <w:rPr>
          <w:rFonts w:ascii="Times New Roman" w:hAnsi="Times New Roman" w:cs="Times New Roman"/>
          <w:sz w:val="24"/>
          <w:szCs w:val="24"/>
        </w:rPr>
        <w:t>50</w:t>
      </w:r>
      <w:r w:rsidRPr="007F3AB6">
        <w:rPr>
          <w:rFonts w:ascii="Times New Roman" w:hAnsi="Times New Roman" w:cs="Times New Roman"/>
          <w:sz w:val="24"/>
          <w:szCs w:val="24"/>
        </w:rPr>
        <w:t xml:space="preserve">] </w:t>
      </w:r>
      <w:r w:rsidR="007F3AB6">
        <w:rPr>
          <w:rFonts w:ascii="Times New Roman" w:hAnsi="Times New Roman" w:cs="Times New Roman"/>
          <w:sz w:val="24"/>
          <w:szCs w:val="24"/>
        </w:rPr>
        <w:tab/>
      </w:r>
      <w:r w:rsidRPr="007F3AB6">
        <w:rPr>
          <w:rFonts w:ascii="Times New Roman" w:hAnsi="Times New Roman" w:cs="Times New Roman"/>
          <w:sz w:val="24"/>
          <w:szCs w:val="24"/>
        </w:rPr>
        <w:t xml:space="preserve">Further, in </w:t>
      </w:r>
      <w:r w:rsidRPr="007F3AB6">
        <w:rPr>
          <w:rFonts w:ascii="Times New Roman" w:hAnsi="Times New Roman" w:cs="Times New Roman"/>
          <w:i/>
          <w:sz w:val="24"/>
          <w:szCs w:val="24"/>
        </w:rPr>
        <w:t>Prosecutor General of Zimbabwe</w:t>
      </w:r>
      <w:r w:rsidRPr="007F3AB6">
        <w:rPr>
          <w:rFonts w:ascii="Times New Roman" w:hAnsi="Times New Roman" w:cs="Times New Roman"/>
          <w:sz w:val="24"/>
          <w:szCs w:val="24"/>
        </w:rPr>
        <w:t xml:space="preserve"> v </w:t>
      </w:r>
      <w:r w:rsidRPr="007F3AB6">
        <w:rPr>
          <w:rFonts w:ascii="Times New Roman" w:hAnsi="Times New Roman" w:cs="Times New Roman"/>
          <w:i/>
          <w:sz w:val="24"/>
          <w:szCs w:val="24"/>
        </w:rPr>
        <w:t>Telecel Zimbabwe (Pvt) Ltd</w:t>
      </w:r>
      <w:r w:rsidRPr="007F3AB6">
        <w:rPr>
          <w:rFonts w:ascii="Times New Roman" w:hAnsi="Times New Roman" w:cs="Times New Roman"/>
          <w:sz w:val="24"/>
          <w:szCs w:val="24"/>
        </w:rPr>
        <w:t xml:space="preserve"> CCZ 10/15, the court </w:t>
      </w:r>
      <w:r w:rsidR="00A15248" w:rsidRPr="007F3AB6">
        <w:rPr>
          <w:rFonts w:ascii="Times New Roman" w:hAnsi="Times New Roman" w:cs="Times New Roman"/>
          <w:sz w:val="24"/>
          <w:szCs w:val="24"/>
        </w:rPr>
        <w:t>also</w:t>
      </w:r>
      <w:r w:rsidRPr="007F3AB6">
        <w:rPr>
          <w:rFonts w:ascii="Times New Roman" w:hAnsi="Times New Roman" w:cs="Times New Roman"/>
          <w:sz w:val="24"/>
          <w:szCs w:val="24"/>
        </w:rPr>
        <w:t xml:space="preserve"> remarked at p 10 of the judgment:-</w:t>
      </w:r>
    </w:p>
    <w:p w:rsidR="00097A22" w:rsidRPr="007F3AB6" w:rsidRDefault="00097A22" w:rsidP="00097A22">
      <w:pPr>
        <w:spacing w:after="0" w:line="240" w:lineRule="auto"/>
        <w:ind w:left="567"/>
        <w:jc w:val="both"/>
        <w:rPr>
          <w:rFonts w:ascii="Times New Roman" w:hAnsi="Times New Roman" w:cs="Times New Roman"/>
          <w:sz w:val="24"/>
          <w:szCs w:val="24"/>
        </w:rPr>
      </w:pPr>
      <w:r w:rsidRPr="007F3AB6">
        <w:rPr>
          <w:rFonts w:ascii="Times New Roman" w:hAnsi="Times New Roman" w:cs="Times New Roman"/>
          <w:sz w:val="24"/>
          <w:szCs w:val="24"/>
        </w:rPr>
        <w:t>“What is clearly eviden</w:t>
      </w:r>
      <w:r w:rsidR="00A15248" w:rsidRPr="007F3AB6">
        <w:rPr>
          <w:rFonts w:ascii="Times New Roman" w:hAnsi="Times New Roman" w:cs="Times New Roman"/>
          <w:sz w:val="24"/>
          <w:szCs w:val="24"/>
        </w:rPr>
        <w:t>t</w:t>
      </w:r>
      <w:r w:rsidRPr="007F3AB6">
        <w:rPr>
          <w:rFonts w:ascii="Times New Roman" w:hAnsi="Times New Roman" w:cs="Times New Roman"/>
          <w:sz w:val="24"/>
          <w:szCs w:val="24"/>
        </w:rPr>
        <w:t xml:space="preserve"> from this provision is that the relief sought and to be granted by the court in terms of this section must relate to fundamental rights and freedoms enshrined in the relevant Chapter, and nothing else…….”</w:t>
      </w:r>
    </w:p>
    <w:p w:rsidR="00097A22" w:rsidRPr="007F3AB6" w:rsidRDefault="00097A22" w:rsidP="00097A22">
      <w:pPr>
        <w:spacing w:after="0" w:line="480" w:lineRule="auto"/>
        <w:jc w:val="both"/>
        <w:rPr>
          <w:rFonts w:ascii="Times New Roman" w:hAnsi="Times New Roman" w:cs="Times New Roman"/>
          <w:sz w:val="24"/>
          <w:szCs w:val="24"/>
        </w:rPr>
      </w:pP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[5</w:t>
      </w:r>
      <w:r w:rsidR="00D3583F" w:rsidRPr="007F3AB6">
        <w:rPr>
          <w:rFonts w:ascii="Times New Roman" w:hAnsi="Times New Roman" w:cs="Times New Roman"/>
          <w:sz w:val="24"/>
          <w:szCs w:val="24"/>
        </w:rPr>
        <w:t>1</w:t>
      </w:r>
      <w:r w:rsidRPr="007F3AB6">
        <w:rPr>
          <w:rFonts w:ascii="Times New Roman" w:hAnsi="Times New Roman" w:cs="Times New Roman"/>
          <w:sz w:val="24"/>
          <w:szCs w:val="24"/>
        </w:rPr>
        <w:t xml:space="preserve">] </w:t>
      </w:r>
      <w:r w:rsidR="007F3AB6">
        <w:rPr>
          <w:rFonts w:ascii="Times New Roman" w:hAnsi="Times New Roman" w:cs="Times New Roman"/>
          <w:sz w:val="24"/>
          <w:szCs w:val="24"/>
        </w:rPr>
        <w:tab/>
      </w:r>
      <w:r w:rsidRPr="007F3AB6">
        <w:rPr>
          <w:rFonts w:ascii="Times New Roman" w:hAnsi="Times New Roman" w:cs="Times New Roman"/>
          <w:sz w:val="24"/>
          <w:szCs w:val="24"/>
        </w:rPr>
        <w:t xml:space="preserve">Despite attempts by appellants’ counsel both </w:t>
      </w:r>
      <w:r w:rsidRPr="007F3AB6">
        <w:rPr>
          <w:rFonts w:ascii="Times New Roman" w:hAnsi="Times New Roman" w:cs="Times New Roman"/>
          <w:i/>
          <w:sz w:val="24"/>
          <w:szCs w:val="24"/>
        </w:rPr>
        <w:t>a quo</w:t>
      </w:r>
      <w:r w:rsidRPr="007F3AB6">
        <w:rPr>
          <w:rFonts w:ascii="Times New Roman" w:hAnsi="Times New Roman" w:cs="Times New Roman"/>
          <w:sz w:val="24"/>
          <w:szCs w:val="24"/>
        </w:rPr>
        <w:t xml:space="preserve"> and in this court to urge this </w:t>
      </w:r>
      <w:r w:rsidR="00A15248" w:rsidRPr="007F3AB6">
        <w:rPr>
          <w:rFonts w:ascii="Times New Roman" w:hAnsi="Times New Roman" w:cs="Times New Roman"/>
          <w:sz w:val="24"/>
          <w:szCs w:val="24"/>
        </w:rPr>
        <w:t>C</w:t>
      </w:r>
      <w:r w:rsidRPr="007F3AB6">
        <w:rPr>
          <w:rFonts w:ascii="Times New Roman" w:hAnsi="Times New Roman" w:cs="Times New Roman"/>
          <w:sz w:val="24"/>
          <w:szCs w:val="24"/>
        </w:rPr>
        <w:t xml:space="preserve">ourt </w:t>
      </w:r>
      <w:r w:rsidR="00A15248" w:rsidRPr="007F3AB6">
        <w:rPr>
          <w:rFonts w:ascii="Times New Roman" w:hAnsi="Times New Roman" w:cs="Times New Roman"/>
          <w:sz w:val="24"/>
          <w:szCs w:val="24"/>
        </w:rPr>
        <w:t xml:space="preserve">to accept </w:t>
      </w:r>
      <w:r w:rsidRPr="007F3AB6">
        <w:rPr>
          <w:rFonts w:ascii="Times New Roman" w:hAnsi="Times New Roman" w:cs="Times New Roman"/>
          <w:sz w:val="24"/>
          <w:szCs w:val="24"/>
        </w:rPr>
        <w:t xml:space="preserve">that the application before the court </w:t>
      </w:r>
      <w:r w:rsidRPr="007F3AB6">
        <w:rPr>
          <w:rFonts w:ascii="Times New Roman" w:hAnsi="Times New Roman" w:cs="Times New Roman"/>
          <w:i/>
          <w:sz w:val="24"/>
          <w:szCs w:val="24"/>
        </w:rPr>
        <w:t>a quo</w:t>
      </w:r>
      <w:r w:rsidRPr="007F3AB6">
        <w:rPr>
          <w:rFonts w:ascii="Times New Roman" w:hAnsi="Times New Roman" w:cs="Times New Roman"/>
          <w:sz w:val="24"/>
          <w:szCs w:val="24"/>
        </w:rPr>
        <w:t xml:space="preserve"> was not made in terms of s 85(1) of the Constitution, the </w:t>
      </w:r>
      <w:r w:rsidR="00A15248" w:rsidRPr="007F3AB6">
        <w:rPr>
          <w:rFonts w:ascii="Times New Roman" w:hAnsi="Times New Roman" w:cs="Times New Roman"/>
          <w:sz w:val="24"/>
          <w:szCs w:val="24"/>
        </w:rPr>
        <w:t>papers on record reveal clearly</w:t>
      </w:r>
      <w:r w:rsidRPr="007F3AB6">
        <w:rPr>
          <w:rFonts w:ascii="Times New Roman" w:hAnsi="Times New Roman" w:cs="Times New Roman"/>
          <w:sz w:val="24"/>
          <w:szCs w:val="24"/>
        </w:rPr>
        <w:t xml:space="preserve"> that</w:t>
      </w:r>
      <w:r w:rsidR="001F0A45" w:rsidRPr="007F3AB6">
        <w:rPr>
          <w:rFonts w:ascii="Times New Roman" w:hAnsi="Times New Roman" w:cs="Times New Roman"/>
          <w:sz w:val="24"/>
          <w:szCs w:val="24"/>
        </w:rPr>
        <w:t>,</w:t>
      </w:r>
      <w:r w:rsidRPr="007F3AB6">
        <w:rPr>
          <w:rFonts w:ascii="Times New Roman" w:hAnsi="Times New Roman" w:cs="Times New Roman"/>
          <w:sz w:val="24"/>
          <w:szCs w:val="24"/>
        </w:rPr>
        <w:t xml:space="preserve"> in fact</w:t>
      </w:r>
      <w:r w:rsidR="001F0A45" w:rsidRPr="007F3AB6">
        <w:rPr>
          <w:rFonts w:ascii="Times New Roman" w:hAnsi="Times New Roman" w:cs="Times New Roman"/>
          <w:sz w:val="24"/>
          <w:szCs w:val="24"/>
        </w:rPr>
        <w:t>,</w:t>
      </w:r>
      <w:r w:rsidRPr="007F3AB6">
        <w:rPr>
          <w:rFonts w:ascii="Times New Roman" w:hAnsi="Times New Roman" w:cs="Times New Roman"/>
          <w:sz w:val="24"/>
          <w:szCs w:val="24"/>
        </w:rPr>
        <w:t xml:space="preserve"> the appellants approached the court </w:t>
      </w:r>
      <w:r w:rsidRPr="007F3AB6">
        <w:rPr>
          <w:rFonts w:ascii="Times New Roman" w:hAnsi="Times New Roman" w:cs="Times New Roman"/>
          <w:i/>
          <w:sz w:val="24"/>
          <w:szCs w:val="24"/>
        </w:rPr>
        <w:t>a quo</w:t>
      </w:r>
      <w:r w:rsidRPr="007F3AB6">
        <w:rPr>
          <w:rFonts w:ascii="Times New Roman" w:hAnsi="Times New Roman" w:cs="Times New Roman"/>
          <w:sz w:val="24"/>
          <w:szCs w:val="24"/>
        </w:rPr>
        <w:t xml:space="preserve"> in terms of that section. </w:t>
      </w:r>
      <w:r w:rsidR="00A15248" w:rsidRPr="007F3AB6">
        <w:rPr>
          <w:rFonts w:ascii="Times New Roman" w:hAnsi="Times New Roman" w:cs="Times New Roman"/>
          <w:sz w:val="24"/>
          <w:szCs w:val="24"/>
        </w:rPr>
        <w:t>For example, in</w:t>
      </w:r>
      <w:r w:rsidRPr="007F3AB6">
        <w:rPr>
          <w:rFonts w:ascii="Times New Roman" w:hAnsi="Times New Roman" w:cs="Times New Roman"/>
          <w:sz w:val="24"/>
          <w:szCs w:val="24"/>
        </w:rPr>
        <w:t xml:space="preserve"> its founding affidavit, in para 4, the first appellant, as first applicant stated</w:t>
      </w:r>
      <w:r w:rsidR="00A15248" w:rsidRPr="007F3AB6">
        <w:rPr>
          <w:rFonts w:ascii="Times New Roman" w:hAnsi="Times New Roman" w:cs="Times New Roman"/>
          <w:sz w:val="24"/>
          <w:szCs w:val="24"/>
        </w:rPr>
        <w:t>: “</w:t>
      </w:r>
      <w:r w:rsidRPr="007F3AB6">
        <w:rPr>
          <w:rFonts w:ascii="Times New Roman" w:hAnsi="Times New Roman" w:cs="Times New Roman"/>
          <w:sz w:val="24"/>
          <w:szCs w:val="24"/>
        </w:rPr>
        <w:t>The first appll</w:t>
      </w:r>
      <w:r w:rsidR="00220D79">
        <w:rPr>
          <w:rFonts w:ascii="Times New Roman" w:hAnsi="Times New Roman" w:cs="Times New Roman"/>
          <w:sz w:val="24"/>
          <w:szCs w:val="24"/>
        </w:rPr>
        <w:t>ic</w:t>
      </w:r>
      <w:r w:rsidRPr="007F3AB6">
        <w:rPr>
          <w:rFonts w:ascii="Times New Roman" w:hAnsi="Times New Roman" w:cs="Times New Roman"/>
          <w:sz w:val="24"/>
          <w:szCs w:val="24"/>
        </w:rPr>
        <w:t>ant thus has a public interest in housing and asserting the right to housing.  It is this same reason, which is the basis of this application by which this appli</w:t>
      </w:r>
      <w:r w:rsidR="00A15248" w:rsidRPr="007F3AB6">
        <w:rPr>
          <w:rFonts w:ascii="Times New Roman" w:hAnsi="Times New Roman" w:cs="Times New Roman"/>
          <w:sz w:val="24"/>
          <w:szCs w:val="24"/>
        </w:rPr>
        <w:t>cation is brought in terms of s </w:t>
      </w:r>
      <w:r w:rsidR="001F0A45" w:rsidRPr="007F3AB6">
        <w:rPr>
          <w:rFonts w:ascii="Times New Roman" w:hAnsi="Times New Roman" w:cs="Times New Roman"/>
          <w:sz w:val="24"/>
          <w:szCs w:val="24"/>
        </w:rPr>
        <w:t>85(1)(d) …</w:t>
      </w:r>
      <w:r w:rsidRPr="007F3AB6">
        <w:rPr>
          <w:rFonts w:ascii="Times New Roman" w:hAnsi="Times New Roman" w:cs="Times New Roman"/>
          <w:sz w:val="24"/>
          <w:szCs w:val="24"/>
        </w:rPr>
        <w:t>. It seeks in this case, to assert the existence of the right to housing for its members thereof</w:t>
      </w:r>
      <w:r w:rsidR="0054290A" w:rsidRPr="007F3AB6">
        <w:rPr>
          <w:rFonts w:ascii="Times New Roman" w:hAnsi="Times New Roman" w:cs="Times New Roman"/>
          <w:sz w:val="24"/>
          <w:szCs w:val="24"/>
        </w:rPr>
        <w:t>”.</w:t>
      </w:r>
      <w:r w:rsidR="001F0A45" w:rsidRPr="007F3AB6">
        <w:rPr>
          <w:rFonts w:ascii="Times New Roman" w:hAnsi="Times New Roman" w:cs="Times New Roman"/>
          <w:sz w:val="24"/>
          <w:szCs w:val="24"/>
        </w:rPr>
        <w:t xml:space="preserve"> </w:t>
      </w:r>
      <w:r w:rsidRPr="007F3AB6">
        <w:rPr>
          <w:rFonts w:ascii="Times New Roman" w:hAnsi="Times New Roman" w:cs="Times New Roman"/>
          <w:sz w:val="24"/>
          <w:szCs w:val="24"/>
        </w:rPr>
        <w:t>The second appellant, as second applicant, in para 13 of its founding affidavit also stated</w:t>
      </w:r>
      <w:r w:rsidR="0054290A" w:rsidRPr="007F3AB6">
        <w:rPr>
          <w:rFonts w:ascii="Times New Roman" w:hAnsi="Times New Roman" w:cs="Times New Roman"/>
          <w:sz w:val="24"/>
          <w:szCs w:val="24"/>
        </w:rPr>
        <w:t>: “</w:t>
      </w:r>
      <w:r w:rsidRPr="007F3AB6">
        <w:rPr>
          <w:rFonts w:ascii="Times New Roman" w:hAnsi="Times New Roman" w:cs="Times New Roman"/>
          <w:sz w:val="24"/>
          <w:szCs w:val="24"/>
        </w:rPr>
        <w:t>We thus bring this application, on behalf of our members in terms of s 85(1)(e) of the Constitution of Zimbabwe.” Likewise the third appellant, as third applicant</w:t>
      </w:r>
      <w:r w:rsidR="0054290A" w:rsidRPr="007F3AB6">
        <w:rPr>
          <w:rFonts w:ascii="Times New Roman" w:hAnsi="Times New Roman" w:cs="Times New Roman"/>
          <w:sz w:val="24"/>
          <w:szCs w:val="24"/>
        </w:rPr>
        <w:t>,</w:t>
      </w:r>
      <w:r w:rsidRPr="007F3AB6">
        <w:rPr>
          <w:rFonts w:ascii="Times New Roman" w:hAnsi="Times New Roman" w:cs="Times New Roman"/>
          <w:sz w:val="24"/>
          <w:szCs w:val="24"/>
        </w:rPr>
        <w:t xml:space="preserve"> also stated in para 52 of his founding affidavit</w:t>
      </w:r>
      <w:r w:rsidR="0054290A" w:rsidRPr="007F3AB6">
        <w:rPr>
          <w:rFonts w:ascii="Times New Roman" w:hAnsi="Times New Roman" w:cs="Times New Roman"/>
          <w:sz w:val="24"/>
          <w:szCs w:val="24"/>
        </w:rPr>
        <w:t>:</w:t>
      </w:r>
      <w:r w:rsidRPr="007F3AB6">
        <w:rPr>
          <w:rFonts w:ascii="Times New Roman" w:hAnsi="Times New Roman" w:cs="Times New Roman"/>
          <w:sz w:val="24"/>
          <w:szCs w:val="24"/>
        </w:rPr>
        <w:t xml:space="preserve"> </w:t>
      </w:r>
      <w:r w:rsidR="0054290A" w:rsidRPr="007F3AB6">
        <w:rPr>
          <w:rFonts w:ascii="Times New Roman" w:hAnsi="Times New Roman" w:cs="Times New Roman"/>
          <w:sz w:val="24"/>
          <w:szCs w:val="24"/>
        </w:rPr>
        <w:t>“A</w:t>
      </w:r>
      <w:r w:rsidRPr="007F3AB6">
        <w:rPr>
          <w:rFonts w:ascii="Times New Roman" w:hAnsi="Times New Roman" w:cs="Times New Roman"/>
          <w:sz w:val="24"/>
          <w:szCs w:val="24"/>
        </w:rPr>
        <w:t>s a resident of H</w:t>
      </w:r>
      <w:r w:rsidR="0054290A" w:rsidRPr="007F3AB6">
        <w:rPr>
          <w:rFonts w:ascii="Times New Roman" w:hAnsi="Times New Roman" w:cs="Times New Roman"/>
          <w:sz w:val="24"/>
          <w:szCs w:val="24"/>
        </w:rPr>
        <w:t>a</w:t>
      </w:r>
      <w:r w:rsidRPr="007F3AB6">
        <w:rPr>
          <w:rFonts w:ascii="Times New Roman" w:hAnsi="Times New Roman" w:cs="Times New Roman"/>
          <w:sz w:val="24"/>
          <w:szCs w:val="24"/>
        </w:rPr>
        <w:t>ydon Farm and a victim of the respondents’ unlawful actions, I bring this action in my own right to protect my interest as defined in s 85(1)(a) of the Constitution of Zimbabwe</w:t>
      </w:r>
      <w:r w:rsidR="0054290A" w:rsidRPr="007F3AB6">
        <w:rPr>
          <w:rFonts w:ascii="Times New Roman" w:hAnsi="Times New Roman" w:cs="Times New Roman"/>
          <w:sz w:val="24"/>
          <w:szCs w:val="24"/>
        </w:rPr>
        <w:t>”</w:t>
      </w:r>
      <w:r w:rsidRPr="007F3AB6">
        <w:rPr>
          <w:rFonts w:ascii="Times New Roman" w:hAnsi="Times New Roman" w:cs="Times New Roman"/>
          <w:sz w:val="24"/>
          <w:szCs w:val="24"/>
        </w:rPr>
        <w:t>.</w:t>
      </w:r>
    </w:p>
    <w:p w:rsidR="00097A22" w:rsidRPr="007F3AB6" w:rsidRDefault="00097A22" w:rsidP="00097A22">
      <w:pPr>
        <w:spacing w:after="0" w:line="480" w:lineRule="auto"/>
        <w:jc w:val="both"/>
        <w:rPr>
          <w:rFonts w:ascii="Times New Roman" w:hAnsi="Times New Roman" w:cs="Times New Roman"/>
          <w:sz w:val="24"/>
          <w:szCs w:val="24"/>
        </w:rPr>
      </w:pP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[5</w:t>
      </w:r>
      <w:r w:rsidR="00D3583F" w:rsidRPr="007F3AB6">
        <w:rPr>
          <w:rFonts w:ascii="Times New Roman" w:hAnsi="Times New Roman" w:cs="Times New Roman"/>
          <w:sz w:val="24"/>
          <w:szCs w:val="24"/>
        </w:rPr>
        <w:t>2</w:t>
      </w:r>
      <w:r w:rsidRPr="007F3AB6">
        <w:rPr>
          <w:rFonts w:ascii="Times New Roman" w:hAnsi="Times New Roman" w:cs="Times New Roman"/>
          <w:sz w:val="24"/>
          <w:szCs w:val="24"/>
        </w:rPr>
        <w:t xml:space="preserve">] </w:t>
      </w:r>
      <w:r w:rsidR="007F3AB6">
        <w:rPr>
          <w:rFonts w:ascii="Times New Roman" w:hAnsi="Times New Roman" w:cs="Times New Roman"/>
          <w:sz w:val="24"/>
          <w:szCs w:val="24"/>
        </w:rPr>
        <w:tab/>
      </w:r>
      <w:r w:rsidRPr="007F3AB6">
        <w:rPr>
          <w:rFonts w:ascii="Times New Roman" w:hAnsi="Times New Roman" w:cs="Times New Roman"/>
          <w:sz w:val="24"/>
          <w:szCs w:val="24"/>
        </w:rPr>
        <w:t xml:space="preserve">There thus can be no doubt that the appellants approached the court </w:t>
      </w:r>
      <w:r w:rsidRPr="007F3AB6">
        <w:rPr>
          <w:rFonts w:ascii="Times New Roman" w:hAnsi="Times New Roman" w:cs="Times New Roman"/>
          <w:i/>
          <w:sz w:val="24"/>
          <w:szCs w:val="24"/>
        </w:rPr>
        <w:t>a quo</w:t>
      </w:r>
      <w:r w:rsidR="00187041">
        <w:rPr>
          <w:rFonts w:ascii="Times New Roman" w:hAnsi="Times New Roman" w:cs="Times New Roman"/>
          <w:sz w:val="24"/>
          <w:szCs w:val="24"/>
        </w:rPr>
        <w:t xml:space="preserve"> in terms of s </w:t>
      </w:r>
      <w:r w:rsidRPr="007F3AB6">
        <w:rPr>
          <w:rFonts w:ascii="Times New Roman" w:hAnsi="Times New Roman" w:cs="Times New Roman"/>
          <w:sz w:val="24"/>
          <w:szCs w:val="24"/>
        </w:rPr>
        <w:t>85(1) of the Constitution. They were alleging a violation of their right to shelter, which is not a fundamental</w:t>
      </w:r>
      <w:r w:rsidR="0054290A" w:rsidRPr="007F3AB6">
        <w:rPr>
          <w:rFonts w:ascii="Times New Roman" w:hAnsi="Times New Roman" w:cs="Times New Roman"/>
          <w:sz w:val="24"/>
          <w:szCs w:val="24"/>
        </w:rPr>
        <w:t xml:space="preserve"> right</w:t>
      </w:r>
      <w:r w:rsidRPr="007F3AB6">
        <w:rPr>
          <w:rFonts w:ascii="Times New Roman" w:hAnsi="Times New Roman" w:cs="Times New Roman"/>
          <w:sz w:val="24"/>
          <w:szCs w:val="24"/>
        </w:rPr>
        <w:t>. In the circumstances</w:t>
      </w:r>
      <w:r w:rsidR="00B644B4" w:rsidRPr="007F3AB6">
        <w:rPr>
          <w:rFonts w:ascii="Times New Roman" w:hAnsi="Times New Roman" w:cs="Times New Roman"/>
          <w:sz w:val="24"/>
          <w:szCs w:val="24"/>
        </w:rPr>
        <w:t>,</w:t>
      </w:r>
      <w:r w:rsidRPr="007F3AB6">
        <w:rPr>
          <w:rFonts w:ascii="Times New Roman" w:hAnsi="Times New Roman" w:cs="Times New Roman"/>
          <w:sz w:val="24"/>
          <w:szCs w:val="24"/>
        </w:rPr>
        <w:t xml:space="preserve"> the finding by the court </w:t>
      </w:r>
      <w:r w:rsidRPr="007F3AB6">
        <w:rPr>
          <w:rFonts w:ascii="Times New Roman" w:hAnsi="Times New Roman" w:cs="Times New Roman"/>
          <w:i/>
          <w:sz w:val="24"/>
          <w:szCs w:val="24"/>
        </w:rPr>
        <w:t>a quo</w:t>
      </w:r>
      <w:r w:rsidRPr="007F3AB6">
        <w:rPr>
          <w:rFonts w:ascii="Times New Roman" w:hAnsi="Times New Roman" w:cs="Times New Roman"/>
          <w:sz w:val="24"/>
          <w:szCs w:val="24"/>
        </w:rPr>
        <w:t xml:space="preserve"> that s 85(1) was not available to them was correct. </w:t>
      </w:r>
    </w:p>
    <w:p w:rsidR="00097A22" w:rsidRPr="007F3AB6" w:rsidRDefault="00097A22" w:rsidP="00097A22">
      <w:pPr>
        <w:spacing w:after="0" w:line="480" w:lineRule="auto"/>
        <w:jc w:val="both"/>
        <w:rPr>
          <w:rFonts w:ascii="Times New Roman" w:hAnsi="Times New Roman" w:cs="Times New Roman"/>
          <w:sz w:val="24"/>
          <w:szCs w:val="24"/>
        </w:rPr>
      </w:pPr>
    </w:p>
    <w:p w:rsidR="00097A22" w:rsidRPr="007F3AB6" w:rsidRDefault="00097A22" w:rsidP="00097A22">
      <w:pPr>
        <w:spacing w:after="0" w:line="480" w:lineRule="auto"/>
        <w:jc w:val="both"/>
        <w:rPr>
          <w:rFonts w:ascii="Times New Roman" w:hAnsi="Times New Roman" w:cs="Times New Roman"/>
          <w:i/>
          <w:sz w:val="24"/>
          <w:szCs w:val="24"/>
        </w:rPr>
      </w:pPr>
      <w:r w:rsidRPr="007F3AB6">
        <w:rPr>
          <w:rFonts w:ascii="Times New Roman" w:hAnsi="Times New Roman" w:cs="Times New Roman"/>
          <w:i/>
          <w:sz w:val="24"/>
          <w:szCs w:val="24"/>
        </w:rPr>
        <w:t>PRINCIPLE OF SUBSIDIARITY</w:t>
      </w: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[5</w:t>
      </w:r>
      <w:r w:rsidR="00D3583F" w:rsidRPr="007F3AB6">
        <w:rPr>
          <w:rFonts w:ascii="Times New Roman" w:hAnsi="Times New Roman" w:cs="Times New Roman"/>
          <w:sz w:val="24"/>
          <w:szCs w:val="24"/>
        </w:rPr>
        <w:t>3</w:t>
      </w:r>
      <w:r w:rsidRPr="007F3AB6">
        <w:rPr>
          <w:rFonts w:ascii="Times New Roman" w:hAnsi="Times New Roman" w:cs="Times New Roman"/>
          <w:sz w:val="24"/>
          <w:szCs w:val="24"/>
        </w:rPr>
        <w:t xml:space="preserve">] </w:t>
      </w:r>
      <w:r w:rsidR="007F3AB6">
        <w:rPr>
          <w:rFonts w:ascii="Times New Roman" w:hAnsi="Times New Roman" w:cs="Times New Roman"/>
          <w:sz w:val="24"/>
          <w:szCs w:val="24"/>
        </w:rPr>
        <w:tab/>
      </w:r>
      <w:r w:rsidRPr="007F3AB6">
        <w:rPr>
          <w:rFonts w:ascii="Times New Roman" w:hAnsi="Times New Roman" w:cs="Times New Roman"/>
          <w:sz w:val="24"/>
          <w:szCs w:val="24"/>
        </w:rPr>
        <w:t>It is the settled position of our law that where there exist other remedies, a litigant may no</w:t>
      </w:r>
      <w:r w:rsidR="00220D79">
        <w:rPr>
          <w:rFonts w:ascii="Times New Roman" w:hAnsi="Times New Roman" w:cs="Times New Roman"/>
          <w:sz w:val="24"/>
          <w:szCs w:val="24"/>
        </w:rPr>
        <w:t>t</w:t>
      </w:r>
      <w:r w:rsidRPr="007F3AB6">
        <w:rPr>
          <w:rFonts w:ascii="Times New Roman" w:hAnsi="Times New Roman" w:cs="Times New Roman"/>
          <w:sz w:val="24"/>
          <w:szCs w:val="24"/>
        </w:rPr>
        <w:t xml:space="preserve"> approach a court on a constitutional basis and ignore the remedies at his disposal in order to deal with what he perc</w:t>
      </w:r>
      <w:r w:rsidR="0054290A" w:rsidRPr="007F3AB6">
        <w:rPr>
          <w:rFonts w:ascii="Times New Roman" w:hAnsi="Times New Roman" w:cs="Times New Roman"/>
          <w:sz w:val="24"/>
          <w:szCs w:val="24"/>
        </w:rPr>
        <w:t>eiv</w:t>
      </w:r>
      <w:r w:rsidRPr="007F3AB6">
        <w:rPr>
          <w:rFonts w:ascii="Times New Roman" w:hAnsi="Times New Roman" w:cs="Times New Roman"/>
          <w:sz w:val="24"/>
          <w:szCs w:val="24"/>
        </w:rPr>
        <w:t xml:space="preserve">es to be </w:t>
      </w:r>
      <w:r w:rsidR="0054290A" w:rsidRPr="007F3AB6">
        <w:rPr>
          <w:rFonts w:ascii="Times New Roman" w:hAnsi="Times New Roman" w:cs="Times New Roman"/>
          <w:sz w:val="24"/>
          <w:szCs w:val="24"/>
        </w:rPr>
        <w:t xml:space="preserve">an infringement of his rights. </w:t>
      </w:r>
      <w:r w:rsidRPr="007F3AB6">
        <w:rPr>
          <w:rFonts w:ascii="Times New Roman" w:hAnsi="Times New Roman" w:cs="Times New Roman"/>
          <w:sz w:val="24"/>
          <w:szCs w:val="24"/>
        </w:rPr>
        <w:t>The principle of subsidiarity, itself part of the doctrine of avoidance</w:t>
      </w:r>
      <w:r w:rsidR="0054290A" w:rsidRPr="007F3AB6">
        <w:rPr>
          <w:rFonts w:ascii="Times New Roman" w:hAnsi="Times New Roman" w:cs="Times New Roman"/>
          <w:sz w:val="24"/>
          <w:szCs w:val="24"/>
        </w:rPr>
        <w:t>,</w:t>
      </w:r>
      <w:r w:rsidRPr="007F3AB6">
        <w:rPr>
          <w:rFonts w:ascii="Times New Roman" w:hAnsi="Times New Roman" w:cs="Times New Roman"/>
          <w:sz w:val="24"/>
          <w:szCs w:val="24"/>
        </w:rPr>
        <w:t xml:space="preserve"> recognizes that there are many disputes of right or interest which do not give ri</w:t>
      </w:r>
      <w:r w:rsidR="0054290A" w:rsidRPr="007F3AB6">
        <w:rPr>
          <w:rFonts w:ascii="Times New Roman" w:hAnsi="Times New Roman" w:cs="Times New Roman"/>
          <w:sz w:val="24"/>
          <w:szCs w:val="24"/>
        </w:rPr>
        <w:t xml:space="preserve">se to a constitutional matter. </w:t>
      </w:r>
      <w:r w:rsidRPr="007F3AB6">
        <w:rPr>
          <w:rFonts w:ascii="Times New Roman" w:hAnsi="Times New Roman" w:cs="Times New Roman"/>
          <w:sz w:val="24"/>
          <w:szCs w:val="24"/>
        </w:rPr>
        <w:t xml:space="preserve">In </w:t>
      </w:r>
      <w:r w:rsidR="00FA2BD2" w:rsidRPr="007F3AB6">
        <w:rPr>
          <w:rFonts w:ascii="Times New Roman" w:hAnsi="Times New Roman" w:cs="Times New Roman"/>
          <w:sz w:val="24"/>
          <w:szCs w:val="24"/>
        </w:rPr>
        <w:t xml:space="preserve">this regard in </w:t>
      </w:r>
      <w:r w:rsidRPr="007F3AB6">
        <w:rPr>
          <w:rFonts w:ascii="Times New Roman" w:hAnsi="Times New Roman" w:cs="Times New Roman"/>
          <w:i/>
          <w:sz w:val="24"/>
          <w:szCs w:val="24"/>
        </w:rPr>
        <w:t>Moyo v Sgt Chacha</w:t>
      </w:r>
      <w:r w:rsidRPr="007F3AB6">
        <w:rPr>
          <w:rFonts w:ascii="Times New Roman" w:hAnsi="Times New Roman" w:cs="Times New Roman"/>
          <w:sz w:val="24"/>
          <w:szCs w:val="24"/>
        </w:rPr>
        <w:t xml:space="preserve"> &amp; Others CCZ 19/17, the Constitutional Court remarked as follows:</w:t>
      </w:r>
    </w:p>
    <w:p w:rsidR="00097A22" w:rsidRPr="007F3AB6" w:rsidRDefault="00097A22" w:rsidP="00097A22">
      <w:pPr>
        <w:spacing w:after="0" w:line="240" w:lineRule="auto"/>
        <w:ind w:left="567"/>
        <w:jc w:val="both"/>
        <w:rPr>
          <w:rFonts w:ascii="Times New Roman" w:hAnsi="Times New Roman" w:cs="Times New Roman"/>
          <w:sz w:val="24"/>
          <w:szCs w:val="24"/>
        </w:rPr>
      </w:pPr>
      <w:r w:rsidRPr="007F3AB6">
        <w:rPr>
          <w:rFonts w:ascii="Times New Roman" w:hAnsi="Times New Roman" w:cs="Times New Roman"/>
          <w:sz w:val="24"/>
          <w:szCs w:val="24"/>
        </w:rPr>
        <w:t>“The principle o</w:t>
      </w:r>
      <w:r w:rsidR="00B644B4" w:rsidRPr="007F3AB6">
        <w:rPr>
          <w:rFonts w:ascii="Times New Roman" w:hAnsi="Times New Roman" w:cs="Times New Roman"/>
          <w:sz w:val="24"/>
          <w:szCs w:val="24"/>
        </w:rPr>
        <w:t>f subsidiarity …</w:t>
      </w:r>
      <w:r w:rsidRPr="007F3AB6">
        <w:rPr>
          <w:rFonts w:ascii="Times New Roman" w:hAnsi="Times New Roman" w:cs="Times New Roman"/>
          <w:sz w:val="24"/>
          <w:szCs w:val="24"/>
        </w:rPr>
        <w:t xml:space="preserve"> states that a litigant who avers that his or her constitutional right has been infringed must rely on legislation enacted to protect that right and may not rely on the underlying constitutional provision directly when bringing action to protect the right, unless he or she wants to attack the constitutional validity or efficacy of the legislation itsel</w:t>
      </w:r>
      <w:r w:rsidR="00FC662B" w:rsidRPr="007F3AB6">
        <w:rPr>
          <w:rFonts w:ascii="Times New Roman" w:hAnsi="Times New Roman" w:cs="Times New Roman"/>
          <w:sz w:val="24"/>
          <w:szCs w:val="24"/>
        </w:rPr>
        <w:t>f.  Norms of greater specificity</w:t>
      </w:r>
      <w:r w:rsidRPr="007F3AB6">
        <w:rPr>
          <w:rFonts w:ascii="Times New Roman" w:hAnsi="Times New Roman" w:cs="Times New Roman"/>
          <w:sz w:val="24"/>
          <w:szCs w:val="24"/>
        </w:rPr>
        <w:t xml:space="preserve"> should be relied upon before resorting to norms of greater abstraction.”  </w:t>
      </w:r>
    </w:p>
    <w:p w:rsidR="00097A22" w:rsidRPr="007F3AB6" w:rsidRDefault="00097A22" w:rsidP="00097A22">
      <w:pPr>
        <w:spacing w:after="0" w:line="480" w:lineRule="auto"/>
        <w:jc w:val="both"/>
        <w:rPr>
          <w:rFonts w:ascii="Times New Roman" w:hAnsi="Times New Roman" w:cs="Times New Roman"/>
          <w:sz w:val="24"/>
          <w:szCs w:val="24"/>
        </w:rPr>
      </w:pP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[5</w:t>
      </w:r>
      <w:r w:rsidR="00CF5BA7" w:rsidRPr="007F3AB6">
        <w:rPr>
          <w:rFonts w:ascii="Times New Roman" w:hAnsi="Times New Roman" w:cs="Times New Roman"/>
          <w:sz w:val="24"/>
          <w:szCs w:val="24"/>
        </w:rPr>
        <w:t>4</w:t>
      </w:r>
      <w:r w:rsidRPr="007F3AB6">
        <w:rPr>
          <w:rFonts w:ascii="Times New Roman" w:hAnsi="Times New Roman" w:cs="Times New Roman"/>
          <w:sz w:val="24"/>
          <w:szCs w:val="24"/>
        </w:rPr>
        <w:t xml:space="preserve">] </w:t>
      </w:r>
      <w:r w:rsidR="007F3AB6">
        <w:rPr>
          <w:rFonts w:ascii="Times New Roman" w:hAnsi="Times New Roman" w:cs="Times New Roman"/>
          <w:sz w:val="24"/>
          <w:szCs w:val="24"/>
        </w:rPr>
        <w:tab/>
      </w:r>
      <w:r w:rsidRPr="007F3AB6">
        <w:rPr>
          <w:rFonts w:ascii="Times New Roman" w:hAnsi="Times New Roman" w:cs="Times New Roman"/>
          <w:sz w:val="24"/>
          <w:szCs w:val="24"/>
        </w:rPr>
        <w:t>The principle of subsidiar</w:t>
      </w:r>
      <w:r w:rsidR="00CD14F0" w:rsidRPr="007F3AB6">
        <w:rPr>
          <w:rFonts w:ascii="Times New Roman" w:hAnsi="Times New Roman" w:cs="Times New Roman"/>
          <w:sz w:val="24"/>
          <w:szCs w:val="24"/>
        </w:rPr>
        <w:t>it</w:t>
      </w:r>
      <w:r w:rsidRPr="007F3AB6">
        <w:rPr>
          <w:rFonts w:ascii="Times New Roman" w:hAnsi="Times New Roman" w:cs="Times New Roman"/>
          <w:sz w:val="24"/>
          <w:szCs w:val="24"/>
        </w:rPr>
        <w:t>y is particularly apposite in t</w:t>
      </w:r>
      <w:r w:rsidR="00FA2BD2" w:rsidRPr="007F3AB6">
        <w:rPr>
          <w:rFonts w:ascii="Times New Roman" w:hAnsi="Times New Roman" w:cs="Times New Roman"/>
          <w:sz w:val="24"/>
          <w:szCs w:val="24"/>
        </w:rPr>
        <w:t xml:space="preserve">he circumstances of this case. </w:t>
      </w:r>
      <w:r w:rsidRPr="007F3AB6">
        <w:rPr>
          <w:rFonts w:ascii="Times New Roman" w:hAnsi="Times New Roman" w:cs="Times New Roman"/>
          <w:sz w:val="24"/>
          <w:szCs w:val="24"/>
        </w:rPr>
        <w:t xml:space="preserve">Before the court </w:t>
      </w:r>
      <w:r w:rsidRPr="007F3AB6">
        <w:rPr>
          <w:rFonts w:ascii="Times New Roman" w:hAnsi="Times New Roman" w:cs="Times New Roman"/>
          <w:i/>
          <w:sz w:val="24"/>
          <w:szCs w:val="24"/>
        </w:rPr>
        <w:t>a quo</w:t>
      </w:r>
      <w:r w:rsidR="00B644B4" w:rsidRPr="007F3AB6">
        <w:rPr>
          <w:rFonts w:ascii="Times New Roman" w:hAnsi="Times New Roman" w:cs="Times New Roman"/>
          <w:i/>
          <w:sz w:val="24"/>
          <w:szCs w:val="24"/>
        </w:rPr>
        <w:t>,</w:t>
      </w:r>
      <w:r w:rsidRPr="007F3AB6">
        <w:rPr>
          <w:rFonts w:ascii="Times New Roman" w:hAnsi="Times New Roman" w:cs="Times New Roman"/>
          <w:sz w:val="24"/>
          <w:szCs w:val="24"/>
        </w:rPr>
        <w:t xml:space="preserve"> the appellants sought the relief of an interdict against unlawful eviction.  The relief of an interdict was available to them even witho</w:t>
      </w:r>
      <w:r w:rsidR="00FA2BD2" w:rsidRPr="007F3AB6">
        <w:rPr>
          <w:rFonts w:ascii="Times New Roman" w:hAnsi="Times New Roman" w:cs="Times New Roman"/>
          <w:sz w:val="24"/>
          <w:szCs w:val="24"/>
        </w:rPr>
        <w:t xml:space="preserve">ut resort to the Constitution. </w:t>
      </w:r>
      <w:r w:rsidRPr="007F3AB6">
        <w:rPr>
          <w:rFonts w:ascii="Times New Roman" w:hAnsi="Times New Roman" w:cs="Times New Roman"/>
          <w:sz w:val="24"/>
          <w:szCs w:val="24"/>
        </w:rPr>
        <w:t xml:space="preserve">It was a relief that could have been granted by the </w:t>
      </w:r>
      <w:r w:rsidR="00FA2BD2" w:rsidRPr="007F3AB6">
        <w:rPr>
          <w:rFonts w:ascii="Times New Roman" w:hAnsi="Times New Roman" w:cs="Times New Roman"/>
          <w:sz w:val="24"/>
          <w:szCs w:val="24"/>
        </w:rPr>
        <w:t>M</w:t>
      </w:r>
      <w:r w:rsidRPr="007F3AB6">
        <w:rPr>
          <w:rFonts w:ascii="Times New Roman" w:hAnsi="Times New Roman" w:cs="Times New Roman"/>
          <w:sz w:val="24"/>
          <w:szCs w:val="24"/>
        </w:rPr>
        <w:t>agistrates</w:t>
      </w:r>
      <w:r w:rsidR="00FA2BD2" w:rsidRPr="007F3AB6">
        <w:rPr>
          <w:rFonts w:ascii="Times New Roman" w:hAnsi="Times New Roman" w:cs="Times New Roman"/>
          <w:sz w:val="24"/>
          <w:szCs w:val="24"/>
        </w:rPr>
        <w:t>’</w:t>
      </w:r>
      <w:r w:rsidRPr="007F3AB6">
        <w:rPr>
          <w:rFonts w:ascii="Times New Roman" w:hAnsi="Times New Roman" w:cs="Times New Roman"/>
          <w:sz w:val="24"/>
          <w:szCs w:val="24"/>
        </w:rPr>
        <w:t xml:space="preserve"> </w:t>
      </w:r>
      <w:r w:rsidR="00FA2BD2" w:rsidRPr="007F3AB6">
        <w:rPr>
          <w:rFonts w:ascii="Times New Roman" w:hAnsi="Times New Roman" w:cs="Times New Roman"/>
          <w:sz w:val="24"/>
          <w:szCs w:val="24"/>
        </w:rPr>
        <w:t>C</w:t>
      </w:r>
      <w:r w:rsidRPr="007F3AB6">
        <w:rPr>
          <w:rFonts w:ascii="Times New Roman" w:hAnsi="Times New Roman" w:cs="Times New Roman"/>
          <w:sz w:val="24"/>
          <w:szCs w:val="24"/>
        </w:rPr>
        <w:t>ourt or the High Court once the appellants ha</w:t>
      </w:r>
      <w:r w:rsidR="00220D79">
        <w:rPr>
          <w:rFonts w:ascii="Times New Roman" w:hAnsi="Times New Roman" w:cs="Times New Roman"/>
          <w:sz w:val="24"/>
          <w:szCs w:val="24"/>
        </w:rPr>
        <w:t>d</w:t>
      </w:r>
      <w:r w:rsidRPr="007F3AB6">
        <w:rPr>
          <w:rFonts w:ascii="Times New Roman" w:hAnsi="Times New Roman" w:cs="Times New Roman"/>
          <w:sz w:val="24"/>
          <w:szCs w:val="24"/>
        </w:rPr>
        <w:t xml:space="preserve"> shown a </w:t>
      </w:r>
      <w:r w:rsidRPr="007F3AB6">
        <w:rPr>
          <w:rFonts w:ascii="Times New Roman" w:hAnsi="Times New Roman" w:cs="Times New Roman"/>
          <w:i/>
          <w:sz w:val="24"/>
          <w:szCs w:val="24"/>
        </w:rPr>
        <w:t>prima facie</w:t>
      </w:r>
      <w:r w:rsidRPr="007F3AB6">
        <w:rPr>
          <w:rFonts w:ascii="Times New Roman" w:hAnsi="Times New Roman" w:cs="Times New Roman"/>
          <w:sz w:val="24"/>
          <w:szCs w:val="24"/>
        </w:rPr>
        <w:t xml:space="preserve"> or clear right.  Moreover</w:t>
      </w:r>
      <w:r w:rsidR="00B644B4" w:rsidRPr="007F3AB6">
        <w:rPr>
          <w:rFonts w:ascii="Times New Roman" w:hAnsi="Times New Roman" w:cs="Times New Roman"/>
          <w:sz w:val="24"/>
          <w:szCs w:val="24"/>
        </w:rPr>
        <w:t>,</w:t>
      </w:r>
      <w:r w:rsidRPr="007F3AB6">
        <w:rPr>
          <w:rFonts w:ascii="Times New Roman" w:hAnsi="Times New Roman" w:cs="Times New Roman"/>
          <w:sz w:val="24"/>
          <w:szCs w:val="24"/>
        </w:rPr>
        <w:t xml:space="preserve"> there was a pending </w:t>
      </w:r>
      <w:r w:rsidR="00FA2BD2" w:rsidRPr="007F3AB6">
        <w:rPr>
          <w:rFonts w:ascii="Times New Roman" w:hAnsi="Times New Roman" w:cs="Times New Roman"/>
          <w:sz w:val="24"/>
          <w:szCs w:val="24"/>
        </w:rPr>
        <w:t>application filed by Leengate i</w:t>
      </w:r>
      <w:r w:rsidRPr="007F3AB6">
        <w:rPr>
          <w:rFonts w:ascii="Times New Roman" w:hAnsi="Times New Roman" w:cs="Times New Roman"/>
          <w:sz w:val="24"/>
          <w:szCs w:val="24"/>
        </w:rPr>
        <w:t xml:space="preserve">n the </w:t>
      </w:r>
      <w:r w:rsidR="00FA2BD2" w:rsidRPr="007F3AB6">
        <w:rPr>
          <w:rFonts w:ascii="Times New Roman" w:hAnsi="Times New Roman" w:cs="Times New Roman"/>
          <w:sz w:val="24"/>
          <w:szCs w:val="24"/>
        </w:rPr>
        <w:t xml:space="preserve">Magistrates’ Court </w:t>
      </w:r>
      <w:r w:rsidRPr="007F3AB6">
        <w:rPr>
          <w:rFonts w:ascii="Times New Roman" w:hAnsi="Times New Roman" w:cs="Times New Roman"/>
          <w:sz w:val="24"/>
          <w:szCs w:val="24"/>
        </w:rPr>
        <w:t>for their eviction which they could have opposed without them approaching the High Court on a constitutional basis.  The appellants had also filed an ordinary court application under HC 1148/18 seeking to assert the government</w:t>
      </w:r>
      <w:r w:rsidR="00CD14F0" w:rsidRPr="007F3AB6">
        <w:rPr>
          <w:rFonts w:ascii="Times New Roman" w:hAnsi="Times New Roman" w:cs="Times New Roman"/>
          <w:sz w:val="24"/>
          <w:szCs w:val="24"/>
        </w:rPr>
        <w:t>’</w:t>
      </w:r>
      <w:r w:rsidRPr="007F3AB6">
        <w:rPr>
          <w:rFonts w:ascii="Times New Roman" w:hAnsi="Times New Roman" w:cs="Times New Roman"/>
          <w:sz w:val="24"/>
          <w:szCs w:val="24"/>
        </w:rPr>
        <w:t xml:space="preserve">s obligation to the realisation of the right to housing under the Constitution, to order the halting of any evictions and for the court to determine </w:t>
      </w:r>
      <w:r w:rsidR="00FA2BD2" w:rsidRPr="007F3AB6">
        <w:rPr>
          <w:rFonts w:ascii="Times New Roman" w:hAnsi="Times New Roman" w:cs="Times New Roman"/>
          <w:sz w:val="24"/>
          <w:szCs w:val="24"/>
        </w:rPr>
        <w:t>whether</w:t>
      </w:r>
      <w:r w:rsidRPr="007F3AB6">
        <w:rPr>
          <w:rFonts w:ascii="Times New Roman" w:hAnsi="Times New Roman" w:cs="Times New Roman"/>
          <w:sz w:val="24"/>
          <w:szCs w:val="24"/>
        </w:rPr>
        <w:t xml:space="preserve"> Leengate had </w:t>
      </w:r>
      <w:r w:rsidR="00FA2BD2" w:rsidRPr="007F3AB6">
        <w:rPr>
          <w:rFonts w:ascii="Times New Roman" w:hAnsi="Times New Roman" w:cs="Times New Roman"/>
          <w:sz w:val="24"/>
          <w:szCs w:val="24"/>
        </w:rPr>
        <w:t xml:space="preserve">lawfully </w:t>
      </w:r>
      <w:r w:rsidRPr="007F3AB6">
        <w:rPr>
          <w:rFonts w:ascii="Times New Roman" w:hAnsi="Times New Roman" w:cs="Times New Roman"/>
          <w:sz w:val="24"/>
          <w:szCs w:val="24"/>
        </w:rPr>
        <w:t xml:space="preserve">acquired land through </w:t>
      </w:r>
      <w:r w:rsidR="00FA2BD2" w:rsidRPr="007F3AB6">
        <w:rPr>
          <w:rFonts w:ascii="Times New Roman" w:hAnsi="Times New Roman" w:cs="Times New Roman"/>
          <w:sz w:val="24"/>
          <w:szCs w:val="24"/>
        </w:rPr>
        <w:t xml:space="preserve">the Council. </w:t>
      </w:r>
      <w:r w:rsidRPr="007F3AB6">
        <w:rPr>
          <w:rFonts w:ascii="Times New Roman" w:hAnsi="Times New Roman" w:cs="Times New Roman"/>
          <w:sz w:val="24"/>
          <w:szCs w:val="24"/>
        </w:rPr>
        <w:t xml:space="preserve">This matter was apparently pending when the appellants filed the application in the High Court that is the subject of this appeal.   </w:t>
      </w:r>
    </w:p>
    <w:p w:rsidR="00097A22" w:rsidRPr="007F3AB6" w:rsidRDefault="00097A22" w:rsidP="00097A22">
      <w:pPr>
        <w:spacing w:after="0" w:line="480" w:lineRule="auto"/>
        <w:jc w:val="both"/>
        <w:rPr>
          <w:rFonts w:ascii="Times New Roman" w:hAnsi="Times New Roman" w:cs="Times New Roman"/>
          <w:sz w:val="24"/>
          <w:szCs w:val="24"/>
        </w:rPr>
      </w:pP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lastRenderedPageBreak/>
        <w:t>[5</w:t>
      </w:r>
      <w:r w:rsidR="00CF5BA7" w:rsidRPr="007F3AB6">
        <w:rPr>
          <w:rFonts w:ascii="Times New Roman" w:hAnsi="Times New Roman" w:cs="Times New Roman"/>
          <w:sz w:val="24"/>
          <w:szCs w:val="24"/>
        </w:rPr>
        <w:t>5</w:t>
      </w:r>
      <w:r w:rsidRPr="007F3AB6">
        <w:rPr>
          <w:rFonts w:ascii="Times New Roman" w:hAnsi="Times New Roman" w:cs="Times New Roman"/>
          <w:sz w:val="24"/>
          <w:szCs w:val="24"/>
        </w:rPr>
        <w:t xml:space="preserve">] </w:t>
      </w:r>
      <w:r w:rsidR="007F3AB6">
        <w:rPr>
          <w:rFonts w:ascii="Times New Roman" w:hAnsi="Times New Roman" w:cs="Times New Roman"/>
          <w:sz w:val="24"/>
          <w:szCs w:val="24"/>
        </w:rPr>
        <w:tab/>
      </w:r>
      <w:r w:rsidRPr="007F3AB6">
        <w:rPr>
          <w:rFonts w:ascii="Times New Roman" w:hAnsi="Times New Roman" w:cs="Times New Roman"/>
          <w:sz w:val="24"/>
          <w:szCs w:val="24"/>
        </w:rPr>
        <w:t>For this additional reason, the appellants could not have simultaneously moved for relief under s 85 of the Constitution.</w:t>
      </w:r>
    </w:p>
    <w:p w:rsidR="00097A22" w:rsidRPr="007F3AB6" w:rsidRDefault="00097A22" w:rsidP="00097A22">
      <w:pPr>
        <w:spacing w:after="0" w:line="480" w:lineRule="auto"/>
        <w:jc w:val="both"/>
        <w:rPr>
          <w:rFonts w:ascii="Times New Roman" w:hAnsi="Times New Roman" w:cs="Times New Roman"/>
          <w:sz w:val="24"/>
          <w:szCs w:val="24"/>
        </w:rPr>
      </w:pPr>
    </w:p>
    <w:p w:rsidR="00A85336" w:rsidRPr="007F3AB6" w:rsidRDefault="00A85336" w:rsidP="00097A22">
      <w:pPr>
        <w:spacing w:after="0" w:line="480" w:lineRule="auto"/>
        <w:jc w:val="both"/>
        <w:rPr>
          <w:rFonts w:ascii="Times New Roman" w:hAnsi="Times New Roman" w:cs="Times New Roman"/>
          <w:i/>
          <w:sz w:val="24"/>
          <w:szCs w:val="24"/>
        </w:rPr>
      </w:pPr>
      <w:r w:rsidRPr="007F3AB6">
        <w:rPr>
          <w:rFonts w:ascii="Times New Roman" w:hAnsi="Times New Roman" w:cs="Times New Roman"/>
          <w:i/>
          <w:sz w:val="24"/>
          <w:szCs w:val="24"/>
        </w:rPr>
        <w:t>THE ALLEGED FAILURE TO DETERMINE THE MATTER ON THE MERITS</w:t>
      </w:r>
    </w:p>
    <w:p w:rsidR="00A85336" w:rsidRPr="007F3AB6" w:rsidRDefault="00A85336"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 xml:space="preserve">[56] </w:t>
      </w:r>
      <w:r w:rsidR="007F3AB6">
        <w:rPr>
          <w:rFonts w:ascii="Times New Roman" w:hAnsi="Times New Roman" w:cs="Times New Roman"/>
          <w:sz w:val="24"/>
          <w:szCs w:val="24"/>
        </w:rPr>
        <w:tab/>
      </w:r>
      <w:r w:rsidRPr="007F3AB6">
        <w:rPr>
          <w:rFonts w:ascii="Times New Roman" w:hAnsi="Times New Roman" w:cs="Times New Roman"/>
          <w:sz w:val="24"/>
          <w:szCs w:val="24"/>
        </w:rPr>
        <w:t>Having correctly found that the appellants could not approach the court in terms of s 85 of the Constitution, it became unnecessary for the court to deal with the matter on the merits.</w:t>
      </w:r>
    </w:p>
    <w:p w:rsidR="006A75CB" w:rsidRPr="007F3AB6" w:rsidRDefault="006A75CB" w:rsidP="00097A22">
      <w:pPr>
        <w:spacing w:after="0" w:line="480" w:lineRule="auto"/>
        <w:jc w:val="both"/>
        <w:rPr>
          <w:rFonts w:ascii="Times New Roman" w:hAnsi="Times New Roman" w:cs="Times New Roman"/>
          <w:i/>
          <w:sz w:val="24"/>
          <w:szCs w:val="24"/>
        </w:rPr>
      </w:pPr>
    </w:p>
    <w:p w:rsidR="00097A22" w:rsidRPr="007F3AB6" w:rsidRDefault="00097A22" w:rsidP="00097A22">
      <w:pPr>
        <w:spacing w:after="0" w:line="480" w:lineRule="auto"/>
        <w:jc w:val="both"/>
        <w:rPr>
          <w:rFonts w:ascii="Times New Roman" w:hAnsi="Times New Roman" w:cs="Times New Roman"/>
          <w:i/>
          <w:sz w:val="24"/>
          <w:szCs w:val="24"/>
        </w:rPr>
      </w:pPr>
      <w:r w:rsidRPr="007F3AB6">
        <w:rPr>
          <w:rFonts w:ascii="Times New Roman" w:hAnsi="Times New Roman" w:cs="Times New Roman"/>
          <w:i/>
          <w:sz w:val="24"/>
          <w:szCs w:val="24"/>
        </w:rPr>
        <w:t>DISPOSITION</w:t>
      </w: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[5</w:t>
      </w:r>
      <w:r w:rsidR="00A85336" w:rsidRPr="007F3AB6">
        <w:rPr>
          <w:rFonts w:ascii="Times New Roman" w:hAnsi="Times New Roman" w:cs="Times New Roman"/>
          <w:sz w:val="24"/>
          <w:szCs w:val="24"/>
        </w:rPr>
        <w:t>7</w:t>
      </w:r>
      <w:r w:rsidRPr="007F3AB6">
        <w:rPr>
          <w:rFonts w:ascii="Times New Roman" w:hAnsi="Times New Roman" w:cs="Times New Roman"/>
          <w:sz w:val="24"/>
          <w:szCs w:val="24"/>
        </w:rPr>
        <w:t xml:space="preserve">] </w:t>
      </w:r>
      <w:r w:rsidR="007F3AB6">
        <w:rPr>
          <w:rFonts w:ascii="Times New Roman" w:hAnsi="Times New Roman" w:cs="Times New Roman"/>
          <w:sz w:val="24"/>
          <w:szCs w:val="24"/>
        </w:rPr>
        <w:tab/>
      </w:r>
      <w:r w:rsidRPr="007F3AB6">
        <w:rPr>
          <w:rFonts w:ascii="Times New Roman" w:hAnsi="Times New Roman" w:cs="Times New Roman"/>
          <w:sz w:val="24"/>
          <w:szCs w:val="24"/>
        </w:rPr>
        <w:t xml:space="preserve">The court </w:t>
      </w:r>
      <w:r w:rsidRPr="007F3AB6">
        <w:rPr>
          <w:rFonts w:ascii="Times New Roman" w:hAnsi="Times New Roman" w:cs="Times New Roman"/>
          <w:i/>
          <w:sz w:val="24"/>
          <w:szCs w:val="24"/>
        </w:rPr>
        <w:t>a quo</w:t>
      </w:r>
      <w:r w:rsidRPr="007F3AB6">
        <w:rPr>
          <w:rFonts w:ascii="Times New Roman" w:hAnsi="Times New Roman" w:cs="Times New Roman"/>
          <w:sz w:val="24"/>
          <w:szCs w:val="24"/>
        </w:rPr>
        <w:t xml:space="preserve"> was correct in finding that there was no </w:t>
      </w:r>
      <w:r w:rsidR="003D564B" w:rsidRPr="007F3AB6">
        <w:rPr>
          <w:rFonts w:ascii="Times New Roman" w:hAnsi="Times New Roman" w:cs="Times New Roman"/>
          <w:sz w:val="24"/>
          <w:szCs w:val="24"/>
        </w:rPr>
        <w:t xml:space="preserve">fundamental </w:t>
      </w:r>
      <w:r w:rsidRPr="007F3AB6">
        <w:rPr>
          <w:rFonts w:ascii="Times New Roman" w:hAnsi="Times New Roman" w:cs="Times New Roman"/>
          <w:sz w:val="24"/>
          <w:szCs w:val="24"/>
        </w:rPr>
        <w:t>right to shelter in terms of</w:t>
      </w:r>
      <w:r w:rsidR="006A75CB" w:rsidRPr="007F3AB6">
        <w:rPr>
          <w:rFonts w:ascii="Times New Roman" w:hAnsi="Times New Roman" w:cs="Times New Roman"/>
          <w:sz w:val="24"/>
          <w:szCs w:val="24"/>
        </w:rPr>
        <w:t xml:space="preserve"> the Constitution of Zimbabwe. </w:t>
      </w:r>
      <w:r w:rsidRPr="007F3AB6">
        <w:rPr>
          <w:rFonts w:ascii="Times New Roman" w:hAnsi="Times New Roman" w:cs="Times New Roman"/>
          <w:sz w:val="24"/>
          <w:szCs w:val="24"/>
        </w:rPr>
        <w:t>It was also correct in finding that the appellants had no standing to institute an application in terms of s 85(1) of the Constitution</w:t>
      </w:r>
      <w:r w:rsidR="003D564B" w:rsidRPr="007F3AB6">
        <w:rPr>
          <w:rFonts w:ascii="Times New Roman" w:hAnsi="Times New Roman" w:cs="Times New Roman"/>
          <w:sz w:val="24"/>
          <w:szCs w:val="24"/>
        </w:rPr>
        <w:t xml:space="preserve"> to enforce such a right</w:t>
      </w:r>
      <w:r w:rsidR="006A75CB" w:rsidRPr="007F3AB6">
        <w:rPr>
          <w:rFonts w:ascii="Times New Roman" w:hAnsi="Times New Roman" w:cs="Times New Roman"/>
          <w:sz w:val="24"/>
          <w:szCs w:val="24"/>
        </w:rPr>
        <w:t xml:space="preserve">. </w:t>
      </w:r>
      <w:r w:rsidRPr="007F3AB6">
        <w:rPr>
          <w:rFonts w:ascii="Times New Roman" w:hAnsi="Times New Roman" w:cs="Times New Roman"/>
          <w:sz w:val="24"/>
          <w:szCs w:val="24"/>
        </w:rPr>
        <w:t xml:space="preserve">Part of the relief the appellants sought could have been enforced without the need to resort to remedies provided by s 85 of the Constitution. </w:t>
      </w:r>
    </w:p>
    <w:p w:rsidR="00097A22" w:rsidRPr="007F3AB6" w:rsidRDefault="00097A22" w:rsidP="00097A22">
      <w:pPr>
        <w:spacing w:after="0" w:line="480" w:lineRule="auto"/>
        <w:jc w:val="both"/>
        <w:rPr>
          <w:rFonts w:ascii="Times New Roman" w:hAnsi="Times New Roman" w:cs="Times New Roman"/>
          <w:sz w:val="24"/>
          <w:szCs w:val="24"/>
        </w:rPr>
      </w:pP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[5</w:t>
      </w:r>
      <w:r w:rsidR="00A85336" w:rsidRPr="007F3AB6">
        <w:rPr>
          <w:rFonts w:ascii="Times New Roman" w:hAnsi="Times New Roman" w:cs="Times New Roman"/>
          <w:sz w:val="24"/>
          <w:szCs w:val="24"/>
        </w:rPr>
        <w:t>8</w:t>
      </w:r>
      <w:r w:rsidRPr="007F3AB6">
        <w:rPr>
          <w:rFonts w:ascii="Times New Roman" w:hAnsi="Times New Roman" w:cs="Times New Roman"/>
          <w:sz w:val="24"/>
          <w:szCs w:val="24"/>
        </w:rPr>
        <w:t>]</w:t>
      </w:r>
      <w:r w:rsidR="007F3AB6">
        <w:rPr>
          <w:rFonts w:ascii="Times New Roman" w:hAnsi="Times New Roman" w:cs="Times New Roman"/>
          <w:sz w:val="24"/>
          <w:szCs w:val="24"/>
        </w:rPr>
        <w:tab/>
      </w:r>
      <w:r w:rsidRPr="007F3AB6">
        <w:rPr>
          <w:rFonts w:ascii="Times New Roman" w:hAnsi="Times New Roman" w:cs="Times New Roman"/>
          <w:sz w:val="24"/>
          <w:szCs w:val="24"/>
        </w:rPr>
        <w:t xml:space="preserve"> On the issue of costs, it seems to me that</w:t>
      </w:r>
      <w:r w:rsidR="006A75CB" w:rsidRPr="007F3AB6">
        <w:rPr>
          <w:rFonts w:ascii="Times New Roman" w:hAnsi="Times New Roman" w:cs="Times New Roman"/>
          <w:sz w:val="24"/>
          <w:szCs w:val="24"/>
        </w:rPr>
        <w:t>,</w:t>
      </w:r>
      <w:r w:rsidRPr="007F3AB6">
        <w:rPr>
          <w:rFonts w:ascii="Times New Roman" w:hAnsi="Times New Roman" w:cs="Times New Roman"/>
          <w:sz w:val="24"/>
          <w:szCs w:val="24"/>
        </w:rPr>
        <w:t xml:space="preserve"> although this matter has come to this court as an appeal, it essentially s</w:t>
      </w:r>
      <w:r w:rsidR="006A75CB" w:rsidRPr="007F3AB6">
        <w:rPr>
          <w:rFonts w:ascii="Times New Roman" w:hAnsi="Times New Roman" w:cs="Times New Roman"/>
          <w:sz w:val="24"/>
          <w:szCs w:val="24"/>
        </w:rPr>
        <w:t>eeks</w:t>
      </w:r>
      <w:r w:rsidRPr="007F3AB6">
        <w:rPr>
          <w:rFonts w:ascii="Times New Roman" w:hAnsi="Times New Roman" w:cs="Times New Roman"/>
          <w:sz w:val="24"/>
          <w:szCs w:val="24"/>
        </w:rPr>
        <w:t xml:space="preserve"> to enforce what the appellants </w:t>
      </w:r>
      <w:r w:rsidR="006A75CB" w:rsidRPr="007F3AB6">
        <w:rPr>
          <w:rFonts w:ascii="Times New Roman" w:hAnsi="Times New Roman" w:cs="Times New Roman"/>
          <w:sz w:val="24"/>
          <w:szCs w:val="24"/>
        </w:rPr>
        <w:t xml:space="preserve">may have </w:t>
      </w:r>
      <w:r w:rsidRPr="007F3AB6">
        <w:rPr>
          <w:rFonts w:ascii="Times New Roman" w:hAnsi="Times New Roman" w:cs="Times New Roman"/>
          <w:sz w:val="24"/>
          <w:szCs w:val="24"/>
        </w:rPr>
        <w:t xml:space="preserve">perceived, albeit wrongly, </w:t>
      </w:r>
      <w:r w:rsidR="006A75CB" w:rsidRPr="007F3AB6">
        <w:rPr>
          <w:rFonts w:ascii="Times New Roman" w:hAnsi="Times New Roman" w:cs="Times New Roman"/>
          <w:sz w:val="24"/>
          <w:szCs w:val="24"/>
        </w:rPr>
        <w:t>to be</w:t>
      </w:r>
      <w:r w:rsidRPr="007F3AB6">
        <w:rPr>
          <w:rFonts w:ascii="Times New Roman" w:hAnsi="Times New Roman" w:cs="Times New Roman"/>
          <w:sz w:val="24"/>
          <w:szCs w:val="24"/>
        </w:rPr>
        <w:t xml:space="preserve"> constitutional remedi</w:t>
      </w:r>
      <w:r w:rsidR="006A75CB" w:rsidRPr="007F3AB6">
        <w:rPr>
          <w:rFonts w:ascii="Times New Roman" w:hAnsi="Times New Roman" w:cs="Times New Roman"/>
          <w:sz w:val="24"/>
          <w:szCs w:val="24"/>
        </w:rPr>
        <w:t xml:space="preserve">es. </w:t>
      </w:r>
      <w:r w:rsidRPr="007F3AB6">
        <w:rPr>
          <w:rFonts w:ascii="Times New Roman" w:hAnsi="Times New Roman" w:cs="Times New Roman"/>
          <w:sz w:val="24"/>
          <w:szCs w:val="24"/>
        </w:rPr>
        <w:t>Rule 55 of the Constitutional Court Rules</w:t>
      </w:r>
      <w:r w:rsidR="003D564B" w:rsidRPr="007F3AB6">
        <w:rPr>
          <w:rFonts w:ascii="Times New Roman" w:hAnsi="Times New Roman" w:cs="Times New Roman"/>
          <w:sz w:val="24"/>
          <w:szCs w:val="24"/>
        </w:rPr>
        <w:t>, 2016</w:t>
      </w:r>
      <w:r w:rsidRPr="007F3AB6">
        <w:rPr>
          <w:rFonts w:ascii="Times New Roman" w:hAnsi="Times New Roman" w:cs="Times New Roman"/>
          <w:sz w:val="24"/>
          <w:szCs w:val="24"/>
        </w:rPr>
        <w:t xml:space="preserve"> states that</w:t>
      </w:r>
      <w:r w:rsidR="006A75CB" w:rsidRPr="007F3AB6">
        <w:rPr>
          <w:rFonts w:ascii="Times New Roman" w:hAnsi="Times New Roman" w:cs="Times New Roman"/>
          <w:sz w:val="24"/>
          <w:szCs w:val="24"/>
        </w:rPr>
        <w:t>,</w:t>
      </w:r>
      <w:r w:rsidRPr="007F3AB6">
        <w:rPr>
          <w:rFonts w:ascii="Times New Roman" w:hAnsi="Times New Roman" w:cs="Times New Roman"/>
          <w:sz w:val="24"/>
          <w:szCs w:val="24"/>
        </w:rPr>
        <w:t xml:space="preserve"> in general, a no costs order should be awarded in constitutional matters. </w:t>
      </w:r>
      <w:r w:rsidR="003D564B" w:rsidRPr="007F3AB6">
        <w:rPr>
          <w:rFonts w:ascii="Times New Roman" w:hAnsi="Times New Roman" w:cs="Times New Roman"/>
          <w:sz w:val="24"/>
          <w:szCs w:val="24"/>
        </w:rPr>
        <w:t>Given the fact that the appella</w:t>
      </w:r>
      <w:r w:rsidR="0036693F" w:rsidRPr="007F3AB6">
        <w:rPr>
          <w:rFonts w:ascii="Times New Roman" w:hAnsi="Times New Roman" w:cs="Times New Roman"/>
          <w:sz w:val="24"/>
          <w:szCs w:val="24"/>
        </w:rPr>
        <w:t>nts may have genuinely believed</w:t>
      </w:r>
      <w:r w:rsidR="003D564B" w:rsidRPr="007F3AB6">
        <w:rPr>
          <w:rFonts w:ascii="Times New Roman" w:hAnsi="Times New Roman" w:cs="Times New Roman"/>
          <w:sz w:val="24"/>
          <w:szCs w:val="24"/>
        </w:rPr>
        <w:t xml:space="preserve"> that they could enforce the right to </w:t>
      </w:r>
      <w:r w:rsidR="00C94C38" w:rsidRPr="007F3AB6">
        <w:rPr>
          <w:rFonts w:ascii="Times New Roman" w:hAnsi="Times New Roman" w:cs="Times New Roman"/>
          <w:sz w:val="24"/>
          <w:szCs w:val="24"/>
        </w:rPr>
        <w:t>shelter</w:t>
      </w:r>
      <w:r w:rsidR="003D564B" w:rsidRPr="007F3AB6">
        <w:rPr>
          <w:rFonts w:ascii="Times New Roman" w:hAnsi="Times New Roman" w:cs="Times New Roman"/>
          <w:sz w:val="24"/>
          <w:szCs w:val="24"/>
        </w:rPr>
        <w:t xml:space="preserve">, </w:t>
      </w:r>
      <w:r w:rsidRPr="007F3AB6">
        <w:rPr>
          <w:rFonts w:ascii="Times New Roman" w:hAnsi="Times New Roman" w:cs="Times New Roman"/>
          <w:sz w:val="24"/>
          <w:szCs w:val="24"/>
        </w:rPr>
        <w:t xml:space="preserve">I see no reason for departing from this </w:t>
      </w:r>
      <w:r w:rsidR="00C94C38" w:rsidRPr="007F3AB6">
        <w:rPr>
          <w:rFonts w:ascii="Times New Roman" w:hAnsi="Times New Roman" w:cs="Times New Roman"/>
          <w:sz w:val="24"/>
          <w:szCs w:val="24"/>
        </w:rPr>
        <w:t>general</w:t>
      </w:r>
      <w:r w:rsidRPr="007F3AB6">
        <w:rPr>
          <w:rFonts w:ascii="Times New Roman" w:hAnsi="Times New Roman" w:cs="Times New Roman"/>
          <w:sz w:val="24"/>
          <w:szCs w:val="24"/>
        </w:rPr>
        <w:t xml:space="preserve"> position. </w:t>
      </w:r>
    </w:p>
    <w:p w:rsidR="00097A22" w:rsidRPr="007F3AB6" w:rsidRDefault="00097A22" w:rsidP="00097A22">
      <w:pPr>
        <w:spacing w:after="0" w:line="480" w:lineRule="auto"/>
        <w:jc w:val="both"/>
        <w:rPr>
          <w:rFonts w:ascii="Times New Roman" w:hAnsi="Times New Roman" w:cs="Times New Roman"/>
          <w:sz w:val="24"/>
          <w:szCs w:val="24"/>
        </w:rPr>
      </w:pP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[5</w:t>
      </w:r>
      <w:r w:rsidR="00A85336" w:rsidRPr="007F3AB6">
        <w:rPr>
          <w:rFonts w:ascii="Times New Roman" w:hAnsi="Times New Roman" w:cs="Times New Roman"/>
          <w:sz w:val="24"/>
          <w:szCs w:val="24"/>
        </w:rPr>
        <w:t>9</w:t>
      </w:r>
      <w:r w:rsidRPr="007F3AB6">
        <w:rPr>
          <w:rFonts w:ascii="Times New Roman" w:hAnsi="Times New Roman" w:cs="Times New Roman"/>
          <w:sz w:val="24"/>
          <w:szCs w:val="24"/>
        </w:rPr>
        <w:t xml:space="preserve">] </w:t>
      </w:r>
      <w:r w:rsidR="007F3AB6">
        <w:rPr>
          <w:rFonts w:ascii="Times New Roman" w:hAnsi="Times New Roman" w:cs="Times New Roman"/>
          <w:sz w:val="24"/>
          <w:szCs w:val="24"/>
        </w:rPr>
        <w:tab/>
      </w:r>
      <w:r w:rsidRPr="007F3AB6">
        <w:rPr>
          <w:rFonts w:ascii="Times New Roman" w:hAnsi="Times New Roman" w:cs="Times New Roman"/>
          <w:sz w:val="24"/>
          <w:szCs w:val="24"/>
        </w:rPr>
        <w:t>In the result, it is ordered as follows:</w:t>
      </w:r>
    </w:p>
    <w:p w:rsidR="00097A22" w:rsidRPr="007F3AB6" w:rsidRDefault="00454B4B" w:rsidP="00454B4B">
      <w:pPr>
        <w:spacing w:after="0" w:line="240" w:lineRule="auto"/>
        <w:ind w:left="717"/>
        <w:jc w:val="both"/>
        <w:rPr>
          <w:rFonts w:ascii="Times New Roman" w:hAnsi="Times New Roman" w:cs="Times New Roman"/>
          <w:sz w:val="24"/>
          <w:szCs w:val="24"/>
        </w:rPr>
      </w:pPr>
      <w:r w:rsidRPr="007F3AB6">
        <w:rPr>
          <w:rFonts w:ascii="Times New Roman" w:hAnsi="Times New Roman" w:cs="Times New Roman"/>
          <w:sz w:val="24"/>
          <w:szCs w:val="24"/>
        </w:rPr>
        <w:t>“</w:t>
      </w:r>
      <w:r w:rsidR="00097A22" w:rsidRPr="007F3AB6">
        <w:rPr>
          <w:rFonts w:ascii="Times New Roman" w:hAnsi="Times New Roman" w:cs="Times New Roman"/>
          <w:sz w:val="24"/>
          <w:szCs w:val="24"/>
        </w:rPr>
        <w:t>The appeal be and is hereby dismissed with no order as to costs</w:t>
      </w:r>
      <w:r w:rsidRPr="007F3AB6">
        <w:rPr>
          <w:rFonts w:ascii="Times New Roman" w:hAnsi="Times New Roman" w:cs="Times New Roman"/>
          <w:sz w:val="24"/>
          <w:szCs w:val="24"/>
        </w:rPr>
        <w:t>”</w:t>
      </w:r>
      <w:r w:rsidR="00097A22" w:rsidRPr="007F3AB6">
        <w:rPr>
          <w:rFonts w:ascii="Times New Roman" w:hAnsi="Times New Roman" w:cs="Times New Roman"/>
          <w:sz w:val="24"/>
          <w:szCs w:val="24"/>
        </w:rPr>
        <w:t>.</w:t>
      </w:r>
    </w:p>
    <w:p w:rsidR="00097A22" w:rsidRPr="007F3AB6" w:rsidRDefault="00097A22" w:rsidP="00097A22">
      <w:pPr>
        <w:spacing w:after="0" w:line="480" w:lineRule="auto"/>
        <w:jc w:val="both"/>
        <w:rPr>
          <w:rFonts w:ascii="Times New Roman" w:hAnsi="Times New Roman" w:cs="Times New Roman"/>
          <w:sz w:val="24"/>
          <w:szCs w:val="24"/>
        </w:rPr>
      </w:pPr>
    </w:p>
    <w:p w:rsidR="00097A22" w:rsidRPr="007F3AB6" w:rsidRDefault="00097A22" w:rsidP="00097A22">
      <w:pPr>
        <w:spacing w:after="0" w:line="480" w:lineRule="auto"/>
        <w:jc w:val="both"/>
        <w:rPr>
          <w:rFonts w:ascii="Times New Roman" w:hAnsi="Times New Roman" w:cs="Times New Roman"/>
          <w:sz w:val="24"/>
          <w:szCs w:val="24"/>
        </w:rPr>
      </w:pPr>
    </w:p>
    <w:p w:rsidR="00097A22" w:rsidRPr="007F3AB6" w:rsidRDefault="00097A22" w:rsidP="00097A22">
      <w:pPr>
        <w:spacing w:after="0" w:line="480" w:lineRule="auto"/>
        <w:ind w:left="720" w:firstLine="720"/>
        <w:jc w:val="both"/>
        <w:rPr>
          <w:rFonts w:ascii="Times New Roman" w:hAnsi="Times New Roman" w:cs="Times New Roman"/>
          <w:sz w:val="24"/>
          <w:szCs w:val="24"/>
        </w:rPr>
      </w:pPr>
      <w:r w:rsidRPr="007F3AB6">
        <w:rPr>
          <w:rFonts w:ascii="Times New Roman" w:hAnsi="Times New Roman" w:cs="Times New Roman"/>
          <w:b/>
          <w:sz w:val="24"/>
          <w:szCs w:val="24"/>
        </w:rPr>
        <w:t>MAVANGIRA JA</w:t>
      </w:r>
      <w:r w:rsidRPr="007F3AB6">
        <w:rPr>
          <w:rFonts w:ascii="Times New Roman" w:hAnsi="Times New Roman" w:cs="Times New Roman"/>
          <w:b/>
          <w:sz w:val="24"/>
          <w:szCs w:val="24"/>
        </w:rPr>
        <w:tab/>
        <w:t>:</w:t>
      </w:r>
      <w:r w:rsidRPr="007F3AB6">
        <w:rPr>
          <w:rFonts w:ascii="Times New Roman" w:hAnsi="Times New Roman" w:cs="Times New Roman"/>
          <w:b/>
          <w:sz w:val="24"/>
          <w:szCs w:val="24"/>
        </w:rPr>
        <w:tab/>
      </w:r>
      <w:r w:rsidRPr="007F3AB6">
        <w:rPr>
          <w:rFonts w:ascii="Times New Roman" w:hAnsi="Times New Roman" w:cs="Times New Roman"/>
          <w:b/>
          <w:sz w:val="24"/>
          <w:szCs w:val="24"/>
        </w:rPr>
        <w:tab/>
      </w:r>
      <w:r w:rsidRPr="007F3AB6">
        <w:rPr>
          <w:rFonts w:ascii="Times New Roman" w:hAnsi="Times New Roman" w:cs="Times New Roman"/>
          <w:sz w:val="24"/>
          <w:szCs w:val="24"/>
        </w:rPr>
        <w:t>I agree</w:t>
      </w:r>
    </w:p>
    <w:p w:rsidR="00097A22" w:rsidRPr="007F3AB6" w:rsidRDefault="00097A22" w:rsidP="00097A22">
      <w:pPr>
        <w:spacing w:after="0" w:line="480" w:lineRule="auto"/>
        <w:jc w:val="both"/>
        <w:rPr>
          <w:rFonts w:ascii="Times New Roman" w:hAnsi="Times New Roman" w:cs="Times New Roman"/>
          <w:sz w:val="24"/>
          <w:szCs w:val="24"/>
        </w:rPr>
      </w:pP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sz w:val="24"/>
          <w:szCs w:val="24"/>
        </w:rPr>
        <w:tab/>
      </w:r>
      <w:r w:rsidRPr="007F3AB6">
        <w:rPr>
          <w:rFonts w:ascii="Times New Roman" w:hAnsi="Times New Roman" w:cs="Times New Roman"/>
          <w:sz w:val="24"/>
          <w:szCs w:val="24"/>
        </w:rPr>
        <w:tab/>
      </w:r>
      <w:r w:rsidRPr="007F3AB6">
        <w:rPr>
          <w:rFonts w:ascii="Times New Roman" w:hAnsi="Times New Roman" w:cs="Times New Roman"/>
          <w:b/>
          <w:sz w:val="24"/>
          <w:szCs w:val="24"/>
        </w:rPr>
        <w:t>MATHONSI JA</w:t>
      </w:r>
      <w:r w:rsidRPr="007F3AB6">
        <w:rPr>
          <w:rFonts w:ascii="Times New Roman" w:hAnsi="Times New Roman" w:cs="Times New Roman"/>
          <w:b/>
          <w:sz w:val="24"/>
          <w:szCs w:val="24"/>
        </w:rPr>
        <w:tab/>
        <w:t>:</w:t>
      </w:r>
      <w:r w:rsidRPr="007F3AB6">
        <w:rPr>
          <w:rFonts w:ascii="Times New Roman" w:hAnsi="Times New Roman" w:cs="Times New Roman"/>
          <w:sz w:val="24"/>
          <w:szCs w:val="24"/>
        </w:rPr>
        <w:tab/>
      </w:r>
      <w:r w:rsidRPr="007F3AB6">
        <w:rPr>
          <w:rFonts w:ascii="Times New Roman" w:hAnsi="Times New Roman" w:cs="Times New Roman"/>
          <w:sz w:val="24"/>
          <w:szCs w:val="24"/>
        </w:rPr>
        <w:tab/>
        <w:t>I agree</w:t>
      </w:r>
    </w:p>
    <w:p w:rsidR="00097A22" w:rsidRPr="007F3AB6" w:rsidRDefault="00097A22" w:rsidP="00097A22">
      <w:pPr>
        <w:spacing w:after="0" w:line="480" w:lineRule="auto"/>
        <w:jc w:val="both"/>
        <w:rPr>
          <w:rFonts w:ascii="Times New Roman" w:hAnsi="Times New Roman" w:cs="Times New Roman"/>
          <w:sz w:val="24"/>
          <w:szCs w:val="24"/>
        </w:rPr>
      </w:pP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i/>
          <w:sz w:val="24"/>
          <w:szCs w:val="24"/>
        </w:rPr>
        <w:t>Tendai Biti Law</w:t>
      </w:r>
      <w:r w:rsidRPr="007F3AB6">
        <w:rPr>
          <w:rFonts w:ascii="Times New Roman" w:hAnsi="Times New Roman" w:cs="Times New Roman"/>
          <w:sz w:val="24"/>
          <w:szCs w:val="24"/>
        </w:rPr>
        <w:t>, appellant’s legal practitioners</w:t>
      </w: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i/>
          <w:sz w:val="24"/>
          <w:szCs w:val="24"/>
        </w:rPr>
        <w:t>Civil Division of the Attorney General’s Office,</w:t>
      </w:r>
      <w:r w:rsidRPr="007F3AB6">
        <w:rPr>
          <w:rFonts w:ascii="Times New Roman" w:hAnsi="Times New Roman" w:cs="Times New Roman"/>
          <w:sz w:val="24"/>
          <w:szCs w:val="24"/>
        </w:rPr>
        <w:t xml:space="preserve"> first and fourth respondents’ legal practitioners </w:t>
      </w:r>
    </w:p>
    <w:p w:rsidR="00097A22" w:rsidRPr="007F3AB6" w:rsidRDefault="00097A22" w:rsidP="00097A22">
      <w:pPr>
        <w:spacing w:after="0" w:line="480" w:lineRule="auto"/>
        <w:jc w:val="both"/>
        <w:rPr>
          <w:rFonts w:ascii="Times New Roman" w:hAnsi="Times New Roman" w:cs="Times New Roman"/>
          <w:sz w:val="24"/>
          <w:szCs w:val="24"/>
        </w:rPr>
      </w:pPr>
      <w:r w:rsidRPr="007F3AB6">
        <w:rPr>
          <w:rFonts w:ascii="Times New Roman" w:hAnsi="Times New Roman" w:cs="Times New Roman"/>
          <w:i/>
          <w:sz w:val="24"/>
          <w:szCs w:val="24"/>
        </w:rPr>
        <w:t>Bherebhende Law Chambers</w:t>
      </w:r>
      <w:r w:rsidRPr="007F3AB6">
        <w:rPr>
          <w:rFonts w:ascii="Times New Roman" w:hAnsi="Times New Roman" w:cs="Times New Roman"/>
          <w:sz w:val="24"/>
          <w:szCs w:val="24"/>
        </w:rPr>
        <w:t>, third respondent’s legal practitioners</w:t>
      </w:r>
    </w:p>
    <w:sectPr w:rsidR="00097A22" w:rsidRPr="007F3AB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AFF" w:rsidRDefault="00E10AFF" w:rsidP="00C84CEF">
      <w:pPr>
        <w:spacing w:after="0" w:line="240" w:lineRule="auto"/>
      </w:pPr>
      <w:r>
        <w:separator/>
      </w:r>
    </w:p>
  </w:endnote>
  <w:endnote w:type="continuationSeparator" w:id="0">
    <w:p w:rsidR="00E10AFF" w:rsidRDefault="00E10AFF" w:rsidP="00C84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AFF" w:rsidRDefault="00E10AFF" w:rsidP="00C84CEF">
      <w:pPr>
        <w:spacing w:after="0" w:line="240" w:lineRule="auto"/>
      </w:pPr>
      <w:r>
        <w:separator/>
      </w:r>
    </w:p>
  </w:footnote>
  <w:footnote w:type="continuationSeparator" w:id="0">
    <w:p w:rsidR="00E10AFF" w:rsidRDefault="00E10AFF" w:rsidP="00C84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4E2" w:rsidRDefault="00AB54E2">
    <w:pPr>
      <w:pStyle w:val="Header"/>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4E2" w:rsidRPr="00504C3C" w:rsidRDefault="00AB54E2">
                          <w:pPr>
                            <w:spacing w:after="0" w:line="240" w:lineRule="auto"/>
                            <w:jc w:val="right"/>
                            <w:rPr>
                              <w:rFonts w:ascii="Times New Roman" w:hAnsi="Times New Roman" w:cs="Times New Roman"/>
                              <w:b/>
                              <w:noProof/>
                              <w:sz w:val="24"/>
                              <w:szCs w:val="24"/>
                            </w:rPr>
                          </w:pPr>
                          <w:r w:rsidRPr="00504C3C">
                            <w:rPr>
                              <w:rFonts w:ascii="Times New Roman" w:hAnsi="Times New Roman" w:cs="Times New Roman"/>
                              <w:b/>
                              <w:noProof/>
                              <w:sz w:val="24"/>
                              <w:szCs w:val="24"/>
                            </w:rPr>
                            <w:t xml:space="preserve">Judgment No. SC </w:t>
                          </w:r>
                          <w:r w:rsidR="00504C3C">
                            <w:rPr>
                              <w:rFonts w:ascii="Times New Roman" w:hAnsi="Times New Roman" w:cs="Times New Roman"/>
                              <w:b/>
                              <w:noProof/>
                              <w:sz w:val="24"/>
                              <w:szCs w:val="24"/>
                            </w:rPr>
                            <w:t>78</w:t>
                          </w:r>
                          <w:r w:rsidRPr="00504C3C">
                            <w:rPr>
                              <w:rFonts w:ascii="Times New Roman" w:hAnsi="Times New Roman" w:cs="Times New Roman"/>
                              <w:b/>
                              <w:noProof/>
                              <w:sz w:val="24"/>
                              <w:szCs w:val="24"/>
                            </w:rPr>
                            <w:t>/21</w:t>
                          </w:r>
                        </w:p>
                        <w:p w:rsidR="00AB54E2" w:rsidRPr="00504C3C" w:rsidRDefault="00AB54E2">
                          <w:pPr>
                            <w:spacing w:after="0" w:line="240" w:lineRule="auto"/>
                            <w:jc w:val="right"/>
                            <w:rPr>
                              <w:rFonts w:ascii="Times New Roman" w:hAnsi="Times New Roman" w:cs="Times New Roman"/>
                              <w:b/>
                              <w:noProof/>
                              <w:sz w:val="24"/>
                              <w:szCs w:val="24"/>
                            </w:rPr>
                          </w:pPr>
                          <w:r w:rsidRPr="00504C3C">
                            <w:rPr>
                              <w:rFonts w:ascii="Times New Roman" w:hAnsi="Times New Roman" w:cs="Times New Roman"/>
                              <w:b/>
                              <w:noProof/>
                              <w:sz w:val="24"/>
                              <w:szCs w:val="24"/>
                            </w:rPr>
                            <w:t>Civil Appeal No. SC 118/19</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AB54E2" w:rsidRPr="00504C3C" w:rsidRDefault="00AB54E2">
                    <w:pPr>
                      <w:spacing w:after="0" w:line="240" w:lineRule="auto"/>
                      <w:jc w:val="right"/>
                      <w:rPr>
                        <w:rFonts w:ascii="Times New Roman" w:hAnsi="Times New Roman" w:cs="Times New Roman"/>
                        <w:b/>
                        <w:noProof/>
                        <w:sz w:val="24"/>
                        <w:szCs w:val="24"/>
                      </w:rPr>
                    </w:pPr>
                    <w:r w:rsidRPr="00504C3C">
                      <w:rPr>
                        <w:rFonts w:ascii="Times New Roman" w:hAnsi="Times New Roman" w:cs="Times New Roman"/>
                        <w:b/>
                        <w:noProof/>
                        <w:sz w:val="24"/>
                        <w:szCs w:val="24"/>
                      </w:rPr>
                      <w:t xml:space="preserve">Judgment No. SC </w:t>
                    </w:r>
                    <w:r w:rsidR="00504C3C">
                      <w:rPr>
                        <w:rFonts w:ascii="Times New Roman" w:hAnsi="Times New Roman" w:cs="Times New Roman"/>
                        <w:b/>
                        <w:noProof/>
                        <w:sz w:val="24"/>
                        <w:szCs w:val="24"/>
                      </w:rPr>
                      <w:t>78</w:t>
                    </w:r>
                    <w:r w:rsidRPr="00504C3C">
                      <w:rPr>
                        <w:rFonts w:ascii="Times New Roman" w:hAnsi="Times New Roman" w:cs="Times New Roman"/>
                        <w:b/>
                        <w:noProof/>
                        <w:sz w:val="24"/>
                        <w:szCs w:val="24"/>
                      </w:rPr>
                      <w:t>/21</w:t>
                    </w:r>
                  </w:p>
                  <w:p w:rsidR="00AB54E2" w:rsidRPr="00504C3C" w:rsidRDefault="00AB54E2">
                    <w:pPr>
                      <w:spacing w:after="0" w:line="240" w:lineRule="auto"/>
                      <w:jc w:val="right"/>
                      <w:rPr>
                        <w:rFonts w:ascii="Times New Roman" w:hAnsi="Times New Roman" w:cs="Times New Roman"/>
                        <w:b/>
                        <w:noProof/>
                        <w:sz w:val="24"/>
                        <w:szCs w:val="24"/>
                      </w:rPr>
                    </w:pPr>
                    <w:r w:rsidRPr="00504C3C">
                      <w:rPr>
                        <w:rFonts w:ascii="Times New Roman" w:hAnsi="Times New Roman" w:cs="Times New Roman"/>
                        <w:b/>
                        <w:noProof/>
                        <w:sz w:val="24"/>
                        <w:szCs w:val="24"/>
                      </w:rPr>
                      <w:t>Civil Appeal No. SC 118/19</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AB54E2" w:rsidRDefault="00AB54E2">
                          <w:pPr>
                            <w:spacing w:after="0" w:line="240" w:lineRule="auto"/>
                            <w:rPr>
                              <w:color w:val="FFFFFF" w:themeColor="background1"/>
                            </w:rPr>
                          </w:pPr>
                          <w:r>
                            <w:fldChar w:fldCharType="begin"/>
                          </w:r>
                          <w:r>
                            <w:instrText xml:space="preserve"> PAGE   \* MERGEFORMAT </w:instrText>
                          </w:r>
                          <w:r>
                            <w:fldChar w:fldCharType="separate"/>
                          </w:r>
                          <w:r w:rsidR="00163FF4" w:rsidRPr="00163FF4">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AB54E2" w:rsidRDefault="00AB54E2">
                    <w:pPr>
                      <w:spacing w:after="0" w:line="240" w:lineRule="auto"/>
                      <w:rPr>
                        <w:color w:val="FFFFFF" w:themeColor="background1"/>
                      </w:rPr>
                    </w:pPr>
                    <w:r>
                      <w:fldChar w:fldCharType="begin"/>
                    </w:r>
                    <w:r>
                      <w:instrText xml:space="preserve"> PAGE   \* MERGEFORMAT </w:instrText>
                    </w:r>
                    <w:r>
                      <w:fldChar w:fldCharType="separate"/>
                    </w:r>
                    <w:r w:rsidR="00163FF4" w:rsidRPr="00163FF4">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11589"/>
    <w:multiLevelType w:val="hybridMultilevel"/>
    <w:tmpl w:val="95B25CFE"/>
    <w:lvl w:ilvl="0" w:tplc="7FF8B92E">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15:restartNumberingAfterBreak="0">
    <w:nsid w:val="099378A0"/>
    <w:multiLevelType w:val="hybridMultilevel"/>
    <w:tmpl w:val="4942F86C"/>
    <w:lvl w:ilvl="0" w:tplc="E180751C">
      <w:start w:val="1"/>
      <w:numFmt w:val="lowerLetter"/>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 w15:restartNumberingAfterBreak="0">
    <w:nsid w:val="0EAD2775"/>
    <w:multiLevelType w:val="hybridMultilevel"/>
    <w:tmpl w:val="B5E23F7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15:restartNumberingAfterBreak="0">
    <w:nsid w:val="0F53205F"/>
    <w:multiLevelType w:val="hybridMultilevel"/>
    <w:tmpl w:val="11B839CC"/>
    <w:lvl w:ilvl="0" w:tplc="AB9E3C84">
      <w:start w:val="1"/>
      <w:numFmt w:val="decimal"/>
      <w:lvlText w:val="(%1)"/>
      <w:lvlJc w:val="left"/>
      <w:pPr>
        <w:ind w:left="2161" w:hanging="720"/>
      </w:pPr>
      <w:rPr>
        <w:rFonts w:hint="default"/>
      </w:rPr>
    </w:lvl>
    <w:lvl w:ilvl="1" w:tplc="08090019" w:tentative="1">
      <w:start w:val="1"/>
      <w:numFmt w:val="lowerLetter"/>
      <w:lvlText w:val="%2."/>
      <w:lvlJc w:val="left"/>
      <w:pPr>
        <w:ind w:left="2521" w:hanging="360"/>
      </w:pPr>
    </w:lvl>
    <w:lvl w:ilvl="2" w:tplc="0809001B" w:tentative="1">
      <w:start w:val="1"/>
      <w:numFmt w:val="lowerRoman"/>
      <w:lvlText w:val="%3."/>
      <w:lvlJc w:val="right"/>
      <w:pPr>
        <w:ind w:left="3241" w:hanging="180"/>
      </w:pPr>
    </w:lvl>
    <w:lvl w:ilvl="3" w:tplc="0809000F" w:tentative="1">
      <w:start w:val="1"/>
      <w:numFmt w:val="decimal"/>
      <w:lvlText w:val="%4."/>
      <w:lvlJc w:val="left"/>
      <w:pPr>
        <w:ind w:left="3961" w:hanging="360"/>
      </w:pPr>
    </w:lvl>
    <w:lvl w:ilvl="4" w:tplc="08090019" w:tentative="1">
      <w:start w:val="1"/>
      <w:numFmt w:val="lowerLetter"/>
      <w:lvlText w:val="%5."/>
      <w:lvlJc w:val="left"/>
      <w:pPr>
        <w:ind w:left="4681" w:hanging="360"/>
      </w:pPr>
    </w:lvl>
    <w:lvl w:ilvl="5" w:tplc="0809001B" w:tentative="1">
      <w:start w:val="1"/>
      <w:numFmt w:val="lowerRoman"/>
      <w:lvlText w:val="%6."/>
      <w:lvlJc w:val="right"/>
      <w:pPr>
        <w:ind w:left="5401" w:hanging="180"/>
      </w:pPr>
    </w:lvl>
    <w:lvl w:ilvl="6" w:tplc="0809000F" w:tentative="1">
      <w:start w:val="1"/>
      <w:numFmt w:val="decimal"/>
      <w:lvlText w:val="%7."/>
      <w:lvlJc w:val="left"/>
      <w:pPr>
        <w:ind w:left="6121" w:hanging="360"/>
      </w:pPr>
    </w:lvl>
    <w:lvl w:ilvl="7" w:tplc="08090019" w:tentative="1">
      <w:start w:val="1"/>
      <w:numFmt w:val="lowerLetter"/>
      <w:lvlText w:val="%8."/>
      <w:lvlJc w:val="left"/>
      <w:pPr>
        <w:ind w:left="6841" w:hanging="360"/>
      </w:pPr>
    </w:lvl>
    <w:lvl w:ilvl="8" w:tplc="0809001B" w:tentative="1">
      <w:start w:val="1"/>
      <w:numFmt w:val="lowerRoman"/>
      <w:lvlText w:val="%9."/>
      <w:lvlJc w:val="right"/>
      <w:pPr>
        <w:ind w:left="7561" w:hanging="180"/>
      </w:pPr>
    </w:lvl>
  </w:abstractNum>
  <w:abstractNum w:abstractNumId="4" w15:restartNumberingAfterBreak="0">
    <w:nsid w:val="1BDF74B6"/>
    <w:multiLevelType w:val="hybridMultilevel"/>
    <w:tmpl w:val="2E0040BA"/>
    <w:lvl w:ilvl="0" w:tplc="0CE27F90">
      <w:start w:val="1"/>
      <w:numFmt w:val="lowerLetter"/>
      <w:lvlText w:val="(%1)"/>
      <w:lvlJc w:val="left"/>
      <w:pPr>
        <w:ind w:left="1440" w:hanging="720"/>
      </w:pPr>
      <w:rPr>
        <w:rFonts w:hint="default"/>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21062A43"/>
    <w:multiLevelType w:val="hybridMultilevel"/>
    <w:tmpl w:val="EE340A5C"/>
    <w:lvl w:ilvl="0" w:tplc="533CAF0C">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21C94322"/>
    <w:multiLevelType w:val="hybridMultilevel"/>
    <w:tmpl w:val="8D465816"/>
    <w:lvl w:ilvl="0" w:tplc="2C14494E">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7" w15:restartNumberingAfterBreak="0">
    <w:nsid w:val="23B93779"/>
    <w:multiLevelType w:val="hybridMultilevel"/>
    <w:tmpl w:val="68A63EDA"/>
    <w:lvl w:ilvl="0" w:tplc="46EE72B0">
      <w:start w:val="1"/>
      <w:numFmt w:val="lowerLetter"/>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8" w15:restartNumberingAfterBreak="0">
    <w:nsid w:val="2451736D"/>
    <w:multiLevelType w:val="hybridMultilevel"/>
    <w:tmpl w:val="FC82D04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9" w15:restartNumberingAfterBreak="0">
    <w:nsid w:val="26D91C58"/>
    <w:multiLevelType w:val="hybridMultilevel"/>
    <w:tmpl w:val="65EC7110"/>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75F2F98"/>
    <w:multiLevelType w:val="hybridMultilevel"/>
    <w:tmpl w:val="3DB6D2BC"/>
    <w:lvl w:ilvl="0" w:tplc="5AC488A2">
      <w:start w:val="1"/>
      <w:numFmt w:val="lowerLetter"/>
      <w:lvlText w:val="(%1)"/>
      <w:lvlJc w:val="left"/>
      <w:pPr>
        <w:ind w:left="1440" w:hanging="720"/>
      </w:pPr>
      <w:rPr>
        <w:rFonts w:hint="default"/>
        <w:i w:val="0"/>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1" w15:restartNumberingAfterBreak="0">
    <w:nsid w:val="2DFC5BC5"/>
    <w:multiLevelType w:val="hybridMultilevel"/>
    <w:tmpl w:val="ED8CA6DA"/>
    <w:lvl w:ilvl="0" w:tplc="6778DAC8">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2" w15:restartNumberingAfterBreak="0">
    <w:nsid w:val="2EF40C02"/>
    <w:multiLevelType w:val="hybridMultilevel"/>
    <w:tmpl w:val="D96458AC"/>
    <w:lvl w:ilvl="0" w:tplc="A1AE31E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40594B"/>
    <w:multiLevelType w:val="hybridMultilevel"/>
    <w:tmpl w:val="E6BEBAC8"/>
    <w:lvl w:ilvl="0" w:tplc="ABC6721E">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4" w15:restartNumberingAfterBreak="0">
    <w:nsid w:val="46587441"/>
    <w:multiLevelType w:val="hybridMultilevel"/>
    <w:tmpl w:val="B476A778"/>
    <w:lvl w:ilvl="0" w:tplc="E000D960">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467C5988"/>
    <w:multiLevelType w:val="hybridMultilevel"/>
    <w:tmpl w:val="8AEE5894"/>
    <w:lvl w:ilvl="0" w:tplc="1F9C2C0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15:restartNumberingAfterBreak="0">
    <w:nsid w:val="591246E8"/>
    <w:multiLevelType w:val="hybridMultilevel"/>
    <w:tmpl w:val="A620BC12"/>
    <w:lvl w:ilvl="0" w:tplc="964A24CA">
      <w:start w:val="1"/>
      <w:numFmt w:val="lowerLetter"/>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7" w15:restartNumberingAfterBreak="0">
    <w:nsid w:val="5B790000"/>
    <w:multiLevelType w:val="hybridMultilevel"/>
    <w:tmpl w:val="0D48C7BC"/>
    <w:lvl w:ilvl="0" w:tplc="85D22A5A">
      <w:numFmt w:val="bullet"/>
      <w:lvlText w:val="-"/>
      <w:lvlJc w:val="left"/>
      <w:pPr>
        <w:ind w:left="720" w:hanging="360"/>
      </w:pPr>
      <w:rPr>
        <w:rFonts w:ascii="Courier New" w:eastAsiaTheme="minorHAnsi" w:hAnsi="Courier New" w:cs="Courier New"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8" w15:restartNumberingAfterBreak="0">
    <w:nsid w:val="63AD1DAC"/>
    <w:multiLevelType w:val="hybridMultilevel"/>
    <w:tmpl w:val="95C8C63A"/>
    <w:lvl w:ilvl="0" w:tplc="315E566A">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9" w15:restartNumberingAfterBreak="0">
    <w:nsid w:val="677D64CB"/>
    <w:multiLevelType w:val="hybridMultilevel"/>
    <w:tmpl w:val="3EA8118E"/>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0" w15:restartNumberingAfterBreak="0">
    <w:nsid w:val="6AE06E79"/>
    <w:multiLevelType w:val="hybridMultilevel"/>
    <w:tmpl w:val="E26C0720"/>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21" w15:restartNumberingAfterBreak="0">
    <w:nsid w:val="6B0B5C67"/>
    <w:multiLevelType w:val="hybridMultilevel"/>
    <w:tmpl w:val="30AEDE90"/>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2" w15:restartNumberingAfterBreak="0">
    <w:nsid w:val="6F487475"/>
    <w:multiLevelType w:val="hybridMultilevel"/>
    <w:tmpl w:val="0BDA0AE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3" w15:restartNumberingAfterBreak="0">
    <w:nsid w:val="701B1163"/>
    <w:multiLevelType w:val="hybridMultilevel"/>
    <w:tmpl w:val="CCBCD204"/>
    <w:lvl w:ilvl="0" w:tplc="B99C21EC">
      <w:start w:val="1"/>
      <w:numFmt w:val="lowerLetter"/>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4" w15:restartNumberingAfterBreak="0">
    <w:nsid w:val="73AA15E8"/>
    <w:multiLevelType w:val="hybridMultilevel"/>
    <w:tmpl w:val="F27AC880"/>
    <w:lvl w:ilvl="0" w:tplc="66A2BC78">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5" w15:restartNumberingAfterBreak="0">
    <w:nsid w:val="7DC53EDB"/>
    <w:multiLevelType w:val="hybridMultilevel"/>
    <w:tmpl w:val="FF22687A"/>
    <w:lvl w:ilvl="0" w:tplc="94F85F22">
      <w:start w:val="1"/>
      <w:numFmt w:val="decimal"/>
      <w:lvlText w:val="(%1)"/>
      <w:lvlJc w:val="left"/>
      <w:pPr>
        <w:ind w:left="1287" w:hanging="72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6" w15:restartNumberingAfterBreak="0">
    <w:nsid w:val="7F17653B"/>
    <w:multiLevelType w:val="hybridMultilevel"/>
    <w:tmpl w:val="CD920602"/>
    <w:lvl w:ilvl="0" w:tplc="59E8B0E4">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7" w15:restartNumberingAfterBreak="0">
    <w:nsid w:val="7F424BFF"/>
    <w:multiLevelType w:val="hybridMultilevel"/>
    <w:tmpl w:val="07548786"/>
    <w:lvl w:ilvl="0" w:tplc="B7A84498">
      <w:start w:val="1"/>
      <w:numFmt w:val="lowerLetter"/>
      <w:lvlText w:val="(%1)"/>
      <w:lvlJc w:val="left"/>
      <w:pPr>
        <w:ind w:left="2007" w:hanging="720"/>
      </w:pPr>
      <w:rPr>
        <w:rFonts w:hint="default"/>
      </w:rPr>
    </w:lvl>
    <w:lvl w:ilvl="1" w:tplc="08090019" w:tentative="1">
      <w:start w:val="1"/>
      <w:numFmt w:val="lowerLetter"/>
      <w:lvlText w:val="%2."/>
      <w:lvlJc w:val="left"/>
      <w:pPr>
        <w:ind w:left="2367" w:hanging="360"/>
      </w:pPr>
    </w:lvl>
    <w:lvl w:ilvl="2" w:tplc="0809001B" w:tentative="1">
      <w:start w:val="1"/>
      <w:numFmt w:val="lowerRoman"/>
      <w:lvlText w:val="%3."/>
      <w:lvlJc w:val="right"/>
      <w:pPr>
        <w:ind w:left="3087" w:hanging="180"/>
      </w:pPr>
    </w:lvl>
    <w:lvl w:ilvl="3" w:tplc="0809000F" w:tentative="1">
      <w:start w:val="1"/>
      <w:numFmt w:val="decimal"/>
      <w:lvlText w:val="%4."/>
      <w:lvlJc w:val="left"/>
      <w:pPr>
        <w:ind w:left="3807" w:hanging="360"/>
      </w:pPr>
    </w:lvl>
    <w:lvl w:ilvl="4" w:tplc="08090019" w:tentative="1">
      <w:start w:val="1"/>
      <w:numFmt w:val="lowerLetter"/>
      <w:lvlText w:val="%5."/>
      <w:lvlJc w:val="left"/>
      <w:pPr>
        <w:ind w:left="4527" w:hanging="360"/>
      </w:pPr>
    </w:lvl>
    <w:lvl w:ilvl="5" w:tplc="0809001B" w:tentative="1">
      <w:start w:val="1"/>
      <w:numFmt w:val="lowerRoman"/>
      <w:lvlText w:val="%6."/>
      <w:lvlJc w:val="right"/>
      <w:pPr>
        <w:ind w:left="5247" w:hanging="180"/>
      </w:pPr>
    </w:lvl>
    <w:lvl w:ilvl="6" w:tplc="0809000F" w:tentative="1">
      <w:start w:val="1"/>
      <w:numFmt w:val="decimal"/>
      <w:lvlText w:val="%7."/>
      <w:lvlJc w:val="left"/>
      <w:pPr>
        <w:ind w:left="5967" w:hanging="360"/>
      </w:pPr>
    </w:lvl>
    <w:lvl w:ilvl="7" w:tplc="08090019" w:tentative="1">
      <w:start w:val="1"/>
      <w:numFmt w:val="lowerLetter"/>
      <w:lvlText w:val="%8."/>
      <w:lvlJc w:val="left"/>
      <w:pPr>
        <w:ind w:left="6687" w:hanging="360"/>
      </w:pPr>
    </w:lvl>
    <w:lvl w:ilvl="8" w:tplc="0809001B" w:tentative="1">
      <w:start w:val="1"/>
      <w:numFmt w:val="lowerRoman"/>
      <w:lvlText w:val="%9."/>
      <w:lvlJc w:val="right"/>
      <w:pPr>
        <w:ind w:left="7407" w:hanging="180"/>
      </w:pPr>
    </w:lvl>
  </w:abstractNum>
  <w:num w:numId="1">
    <w:abstractNumId w:val="7"/>
  </w:num>
  <w:num w:numId="2">
    <w:abstractNumId w:val="22"/>
  </w:num>
  <w:num w:numId="3">
    <w:abstractNumId w:val="11"/>
  </w:num>
  <w:num w:numId="4">
    <w:abstractNumId w:val="0"/>
  </w:num>
  <w:num w:numId="5">
    <w:abstractNumId w:val="18"/>
  </w:num>
  <w:num w:numId="6">
    <w:abstractNumId w:val="15"/>
  </w:num>
  <w:num w:numId="7">
    <w:abstractNumId w:val="19"/>
  </w:num>
  <w:num w:numId="8">
    <w:abstractNumId w:val="21"/>
  </w:num>
  <w:num w:numId="9">
    <w:abstractNumId w:val="17"/>
  </w:num>
  <w:num w:numId="10">
    <w:abstractNumId w:val="10"/>
  </w:num>
  <w:num w:numId="11">
    <w:abstractNumId w:val="6"/>
  </w:num>
  <w:num w:numId="12">
    <w:abstractNumId w:val="1"/>
  </w:num>
  <w:num w:numId="13">
    <w:abstractNumId w:val="16"/>
  </w:num>
  <w:num w:numId="14">
    <w:abstractNumId w:val="13"/>
  </w:num>
  <w:num w:numId="15">
    <w:abstractNumId w:val="23"/>
  </w:num>
  <w:num w:numId="16">
    <w:abstractNumId w:val="4"/>
  </w:num>
  <w:num w:numId="17">
    <w:abstractNumId w:val="12"/>
  </w:num>
  <w:num w:numId="18">
    <w:abstractNumId w:val="9"/>
  </w:num>
  <w:num w:numId="19">
    <w:abstractNumId w:val="24"/>
  </w:num>
  <w:num w:numId="20">
    <w:abstractNumId w:val="26"/>
  </w:num>
  <w:num w:numId="21">
    <w:abstractNumId w:val="14"/>
  </w:num>
  <w:num w:numId="22">
    <w:abstractNumId w:val="5"/>
  </w:num>
  <w:num w:numId="23">
    <w:abstractNumId w:val="2"/>
  </w:num>
  <w:num w:numId="24">
    <w:abstractNumId w:val="8"/>
  </w:num>
  <w:num w:numId="25">
    <w:abstractNumId w:val="20"/>
  </w:num>
  <w:num w:numId="26">
    <w:abstractNumId w:val="3"/>
  </w:num>
  <w:num w:numId="27">
    <w:abstractNumId w:val="25"/>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CEF"/>
    <w:rsid w:val="00000A40"/>
    <w:rsid w:val="00002CA3"/>
    <w:rsid w:val="00003A7A"/>
    <w:rsid w:val="00004284"/>
    <w:rsid w:val="00013457"/>
    <w:rsid w:val="00014EB6"/>
    <w:rsid w:val="00015266"/>
    <w:rsid w:val="0001555E"/>
    <w:rsid w:val="0001709E"/>
    <w:rsid w:val="000178C8"/>
    <w:rsid w:val="00021C7B"/>
    <w:rsid w:val="0002224C"/>
    <w:rsid w:val="00025883"/>
    <w:rsid w:val="00026A27"/>
    <w:rsid w:val="000316C8"/>
    <w:rsid w:val="00031A35"/>
    <w:rsid w:val="0003282B"/>
    <w:rsid w:val="00032971"/>
    <w:rsid w:val="00033EEB"/>
    <w:rsid w:val="000375DF"/>
    <w:rsid w:val="00037D4A"/>
    <w:rsid w:val="00040A56"/>
    <w:rsid w:val="00040E9D"/>
    <w:rsid w:val="00042BE8"/>
    <w:rsid w:val="00043D96"/>
    <w:rsid w:val="00044D9C"/>
    <w:rsid w:val="0004576D"/>
    <w:rsid w:val="0004598F"/>
    <w:rsid w:val="00046D34"/>
    <w:rsid w:val="00047C94"/>
    <w:rsid w:val="00056E0C"/>
    <w:rsid w:val="00057302"/>
    <w:rsid w:val="000575C5"/>
    <w:rsid w:val="00060321"/>
    <w:rsid w:val="00060FE4"/>
    <w:rsid w:val="00062329"/>
    <w:rsid w:val="00062890"/>
    <w:rsid w:val="00064DE1"/>
    <w:rsid w:val="00071156"/>
    <w:rsid w:val="00072AA0"/>
    <w:rsid w:val="00075983"/>
    <w:rsid w:val="00076340"/>
    <w:rsid w:val="00077055"/>
    <w:rsid w:val="0008223D"/>
    <w:rsid w:val="00082A16"/>
    <w:rsid w:val="000833F2"/>
    <w:rsid w:val="00084EA8"/>
    <w:rsid w:val="00086E77"/>
    <w:rsid w:val="00087023"/>
    <w:rsid w:val="000908BE"/>
    <w:rsid w:val="00091662"/>
    <w:rsid w:val="00091D17"/>
    <w:rsid w:val="000927A5"/>
    <w:rsid w:val="0009319F"/>
    <w:rsid w:val="0009320E"/>
    <w:rsid w:val="00096BC5"/>
    <w:rsid w:val="00096CAB"/>
    <w:rsid w:val="00096FAF"/>
    <w:rsid w:val="00097901"/>
    <w:rsid w:val="00097A22"/>
    <w:rsid w:val="000A1C6C"/>
    <w:rsid w:val="000A2191"/>
    <w:rsid w:val="000A262C"/>
    <w:rsid w:val="000A6745"/>
    <w:rsid w:val="000B1597"/>
    <w:rsid w:val="000C0AF6"/>
    <w:rsid w:val="000C0FD9"/>
    <w:rsid w:val="000C2B25"/>
    <w:rsid w:val="000C670C"/>
    <w:rsid w:val="000C7ACA"/>
    <w:rsid w:val="000D02E7"/>
    <w:rsid w:val="000D0B92"/>
    <w:rsid w:val="000D69B6"/>
    <w:rsid w:val="000D6D49"/>
    <w:rsid w:val="000D7725"/>
    <w:rsid w:val="000E03F9"/>
    <w:rsid w:val="000E266A"/>
    <w:rsid w:val="000E26E0"/>
    <w:rsid w:val="000E3890"/>
    <w:rsid w:val="000E4D1D"/>
    <w:rsid w:val="000E700D"/>
    <w:rsid w:val="000F3564"/>
    <w:rsid w:val="000F51FC"/>
    <w:rsid w:val="000F7328"/>
    <w:rsid w:val="001034AB"/>
    <w:rsid w:val="0010406C"/>
    <w:rsid w:val="00104D7B"/>
    <w:rsid w:val="001065CF"/>
    <w:rsid w:val="001076CE"/>
    <w:rsid w:val="00111B1B"/>
    <w:rsid w:val="00112A7D"/>
    <w:rsid w:val="0011332C"/>
    <w:rsid w:val="00113739"/>
    <w:rsid w:val="001139D4"/>
    <w:rsid w:val="00116D35"/>
    <w:rsid w:val="00117D1C"/>
    <w:rsid w:val="00120298"/>
    <w:rsid w:val="00122452"/>
    <w:rsid w:val="00127174"/>
    <w:rsid w:val="00130290"/>
    <w:rsid w:val="0013343A"/>
    <w:rsid w:val="00133E4F"/>
    <w:rsid w:val="00134AB2"/>
    <w:rsid w:val="00134C98"/>
    <w:rsid w:val="00136180"/>
    <w:rsid w:val="0013633E"/>
    <w:rsid w:val="00142AE0"/>
    <w:rsid w:val="00142B42"/>
    <w:rsid w:val="001432CD"/>
    <w:rsid w:val="00147B3C"/>
    <w:rsid w:val="00153025"/>
    <w:rsid w:val="00154047"/>
    <w:rsid w:val="00154C36"/>
    <w:rsid w:val="00155290"/>
    <w:rsid w:val="0015533D"/>
    <w:rsid w:val="001553B1"/>
    <w:rsid w:val="00156555"/>
    <w:rsid w:val="00157F93"/>
    <w:rsid w:val="00160477"/>
    <w:rsid w:val="00161012"/>
    <w:rsid w:val="00161BC9"/>
    <w:rsid w:val="00162D86"/>
    <w:rsid w:val="00163FF4"/>
    <w:rsid w:val="00165771"/>
    <w:rsid w:val="00165D40"/>
    <w:rsid w:val="0017049E"/>
    <w:rsid w:val="00174477"/>
    <w:rsid w:val="00176B20"/>
    <w:rsid w:val="00180A08"/>
    <w:rsid w:val="00181300"/>
    <w:rsid w:val="00181C06"/>
    <w:rsid w:val="00181F7C"/>
    <w:rsid w:val="00184445"/>
    <w:rsid w:val="00184C21"/>
    <w:rsid w:val="00184DB3"/>
    <w:rsid w:val="00185EEC"/>
    <w:rsid w:val="001869FE"/>
    <w:rsid w:val="00187041"/>
    <w:rsid w:val="0019022D"/>
    <w:rsid w:val="001918A7"/>
    <w:rsid w:val="00192807"/>
    <w:rsid w:val="00192C01"/>
    <w:rsid w:val="001943A1"/>
    <w:rsid w:val="00195D11"/>
    <w:rsid w:val="00196338"/>
    <w:rsid w:val="001A0F8C"/>
    <w:rsid w:val="001A436A"/>
    <w:rsid w:val="001A5D52"/>
    <w:rsid w:val="001A5DC9"/>
    <w:rsid w:val="001B1EE7"/>
    <w:rsid w:val="001B377C"/>
    <w:rsid w:val="001B5FFB"/>
    <w:rsid w:val="001B710E"/>
    <w:rsid w:val="001C5EA1"/>
    <w:rsid w:val="001D0C1D"/>
    <w:rsid w:val="001D0CCD"/>
    <w:rsid w:val="001D122A"/>
    <w:rsid w:val="001D1508"/>
    <w:rsid w:val="001D31D3"/>
    <w:rsid w:val="001D4213"/>
    <w:rsid w:val="001D4335"/>
    <w:rsid w:val="001D476F"/>
    <w:rsid w:val="001D7126"/>
    <w:rsid w:val="001D7823"/>
    <w:rsid w:val="001E2128"/>
    <w:rsid w:val="001E36D2"/>
    <w:rsid w:val="001F0A45"/>
    <w:rsid w:val="001F3439"/>
    <w:rsid w:val="001F3C01"/>
    <w:rsid w:val="001F567A"/>
    <w:rsid w:val="00207746"/>
    <w:rsid w:val="00210267"/>
    <w:rsid w:val="00211DF1"/>
    <w:rsid w:val="00213B3D"/>
    <w:rsid w:val="00215A43"/>
    <w:rsid w:val="00216143"/>
    <w:rsid w:val="002164F7"/>
    <w:rsid w:val="002173CD"/>
    <w:rsid w:val="00220D79"/>
    <w:rsid w:val="00221045"/>
    <w:rsid w:val="00222A9A"/>
    <w:rsid w:val="00226A05"/>
    <w:rsid w:val="00227F3C"/>
    <w:rsid w:val="00232823"/>
    <w:rsid w:val="002344DE"/>
    <w:rsid w:val="00235378"/>
    <w:rsid w:val="00237285"/>
    <w:rsid w:val="00237392"/>
    <w:rsid w:val="00241027"/>
    <w:rsid w:val="002411D9"/>
    <w:rsid w:val="002430F4"/>
    <w:rsid w:val="002466F4"/>
    <w:rsid w:val="00247434"/>
    <w:rsid w:val="002501DC"/>
    <w:rsid w:val="00253C2D"/>
    <w:rsid w:val="00257EF1"/>
    <w:rsid w:val="00260BAB"/>
    <w:rsid w:val="00260C3B"/>
    <w:rsid w:val="00263359"/>
    <w:rsid w:val="0026661A"/>
    <w:rsid w:val="002667C3"/>
    <w:rsid w:val="0026755A"/>
    <w:rsid w:val="00267BFB"/>
    <w:rsid w:val="00267DE1"/>
    <w:rsid w:val="002709C9"/>
    <w:rsid w:val="00272144"/>
    <w:rsid w:val="00274821"/>
    <w:rsid w:val="00274C55"/>
    <w:rsid w:val="00274EE8"/>
    <w:rsid w:val="0027519E"/>
    <w:rsid w:val="002756B8"/>
    <w:rsid w:val="00276B11"/>
    <w:rsid w:val="00281D9E"/>
    <w:rsid w:val="00282E3E"/>
    <w:rsid w:val="00282E96"/>
    <w:rsid w:val="00283A1D"/>
    <w:rsid w:val="00283B2C"/>
    <w:rsid w:val="00283BF8"/>
    <w:rsid w:val="00284D49"/>
    <w:rsid w:val="00285C06"/>
    <w:rsid w:val="0028620E"/>
    <w:rsid w:val="0028683E"/>
    <w:rsid w:val="00286FB5"/>
    <w:rsid w:val="002908DC"/>
    <w:rsid w:val="002915E3"/>
    <w:rsid w:val="002918E5"/>
    <w:rsid w:val="00294DCD"/>
    <w:rsid w:val="00295580"/>
    <w:rsid w:val="00295CD7"/>
    <w:rsid w:val="002969AB"/>
    <w:rsid w:val="00296A76"/>
    <w:rsid w:val="002972A0"/>
    <w:rsid w:val="002A06F0"/>
    <w:rsid w:val="002A0F2A"/>
    <w:rsid w:val="002A2A4A"/>
    <w:rsid w:val="002A7357"/>
    <w:rsid w:val="002A74B1"/>
    <w:rsid w:val="002B0249"/>
    <w:rsid w:val="002B1DC0"/>
    <w:rsid w:val="002B47B5"/>
    <w:rsid w:val="002B74C3"/>
    <w:rsid w:val="002C1457"/>
    <w:rsid w:val="002C3AB4"/>
    <w:rsid w:val="002C6233"/>
    <w:rsid w:val="002D0D32"/>
    <w:rsid w:val="002D3E8C"/>
    <w:rsid w:val="002D60FC"/>
    <w:rsid w:val="002D7B1B"/>
    <w:rsid w:val="002E02E0"/>
    <w:rsid w:val="002E1D83"/>
    <w:rsid w:val="002E1DA0"/>
    <w:rsid w:val="002E2CCB"/>
    <w:rsid w:val="002E509E"/>
    <w:rsid w:val="002E5F5D"/>
    <w:rsid w:val="002E63AD"/>
    <w:rsid w:val="002F4227"/>
    <w:rsid w:val="00302CEF"/>
    <w:rsid w:val="00306916"/>
    <w:rsid w:val="00306DAC"/>
    <w:rsid w:val="00310BCE"/>
    <w:rsid w:val="00312E83"/>
    <w:rsid w:val="0031455E"/>
    <w:rsid w:val="00314788"/>
    <w:rsid w:val="00316974"/>
    <w:rsid w:val="0031714B"/>
    <w:rsid w:val="003177AA"/>
    <w:rsid w:val="0032135C"/>
    <w:rsid w:val="00321F29"/>
    <w:rsid w:val="00326137"/>
    <w:rsid w:val="00326176"/>
    <w:rsid w:val="0032646D"/>
    <w:rsid w:val="00327E2F"/>
    <w:rsid w:val="00330062"/>
    <w:rsid w:val="00330181"/>
    <w:rsid w:val="003303AE"/>
    <w:rsid w:val="0033112F"/>
    <w:rsid w:val="00331163"/>
    <w:rsid w:val="003334A6"/>
    <w:rsid w:val="00335328"/>
    <w:rsid w:val="00335AC5"/>
    <w:rsid w:val="003367F6"/>
    <w:rsid w:val="00337C4F"/>
    <w:rsid w:val="003415F4"/>
    <w:rsid w:val="0034408B"/>
    <w:rsid w:val="00346CB0"/>
    <w:rsid w:val="00346F8F"/>
    <w:rsid w:val="003514B0"/>
    <w:rsid w:val="00355F01"/>
    <w:rsid w:val="003611F5"/>
    <w:rsid w:val="00361D24"/>
    <w:rsid w:val="003630B0"/>
    <w:rsid w:val="00363444"/>
    <w:rsid w:val="00366252"/>
    <w:rsid w:val="0036693F"/>
    <w:rsid w:val="0036725C"/>
    <w:rsid w:val="00367FCF"/>
    <w:rsid w:val="00371D69"/>
    <w:rsid w:val="00372012"/>
    <w:rsid w:val="00372C27"/>
    <w:rsid w:val="00372EA7"/>
    <w:rsid w:val="0037323A"/>
    <w:rsid w:val="0037587E"/>
    <w:rsid w:val="003759A5"/>
    <w:rsid w:val="003827C5"/>
    <w:rsid w:val="0038339D"/>
    <w:rsid w:val="00384558"/>
    <w:rsid w:val="003845AC"/>
    <w:rsid w:val="00385251"/>
    <w:rsid w:val="00386BB0"/>
    <w:rsid w:val="00392384"/>
    <w:rsid w:val="00393590"/>
    <w:rsid w:val="003940FB"/>
    <w:rsid w:val="00394A74"/>
    <w:rsid w:val="00395002"/>
    <w:rsid w:val="003959F2"/>
    <w:rsid w:val="003A25E4"/>
    <w:rsid w:val="003A2A0E"/>
    <w:rsid w:val="003A370D"/>
    <w:rsid w:val="003A3959"/>
    <w:rsid w:val="003A3BF7"/>
    <w:rsid w:val="003A50BA"/>
    <w:rsid w:val="003A64F7"/>
    <w:rsid w:val="003A780A"/>
    <w:rsid w:val="003B09F5"/>
    <w:rsid w:val="003B3E54"/>
    <w:rsid w:val="003B435F"/>
    <w:rsid w:val="003B6E89"/>
    <w:rsid w:val="003B7193"/>
    <w:rsid w:val="003C0EB2"/>
    <w:rsid w:val="003C134D"/>
    <w:rsid w:val="003C1D55"/>
    <w:rsid w:val="003C204C"/>
    <w:rsid w:val="003C2168"/>
    <w:rsid w:val="003C2F30"/>
    <w:rsid w:val="003C369E"/>
    <w:rsid w:val="003C5ED7"/>
    <w:rsid w:val="003C680A"/>
    <w:rsid w:val="003C6F1C"/>
    <w:rsid w:val="003D242F"/>
    <w:rsid w:val="003D27F3"/>
    <w:rsid w:val="003D564B"/>
    <w:rsid w:val="003D7FE2"/>
    <w:rsid w:val="003E39F2"/>
    <w:rsid w:val="003E4489"/>
    <w:rsid w:val="003E4BAB"/>
    <w:rsid w:val="003E6856"/>
    <w:rsid w:val="003E6EE8"/>
    <w:rsid w:val="003E7297"/>
    <w:rsid w:val="003E7910"/>
    <w:rsid w:val="003E7F46"/>
    <w:rsid w:val="003F0E55"/>
    <w:rsid w:val="003F332D"/>
    <w:rsid w:val="003F3EDB"/>
    <w:rsid w:val="003F436F"/>
    <w:rsid w:val="003F4FBC"/>
    <w:rsid w:val="003F5B7F"/>
    <w:rsid w:val="003F6FA1"/>
    <w:rsid w:val="00404C18"/>
    <w:rsid w:val="0040630F"/>
    <w:rsid w:val="0040749B"/>
    <w:rsid w:val="004104CE"/>
    <w:rsid w:val="004110DA"/>
    <w:rsid w:val="00411BA4"/>
    <w:rsid w:val="00412892"/>
    <w:rsid w:val="004136A4"/>
    <w:rsid w:val="00413A1F"/>
    <w:rsid w:val="00420CD8"/>
    <w:rsid w:val="00420FDE"/>
    <w:rsid w:val="00423983"/>
    <w:rsid w:val="0042498A"/>
    <w:rsid w:val="00424D66"/>
    <w:rsid w:val="00425B9A"/>
    <w:rsid w:val="00426C59"/>
    <w:rsid w:val="00427284"/>
    <w:rsid w:val="00431C7F"/>
    <w:rsid w:val="00432AE8"/>
    <w:rsid w:val="00432CEA"/>
    <w:rsid w:val="00432D0B"/>
    <w:rsid w:val="0043375A"/>
    <w:rsid w:val="00442082"/>
    <w:rsid w:val="00443BAE"/>
    <w:rsid w:val="00446AC3"/>
    <w:rsid w:val="004521F4"/>
    <w:rsid w:val="0045222D"/>
    <w:rsid w:val="00453BCB"/>
    <w:rsid w:val="00454B4B"/>
    <w:rsid w:val="0045621C"/>
    <w:rsid w:val="00465AAA"/>
    <w:rsid w:val="00467217"/>
    <w:rsid w:val="00473703"/>
    <w:rsid w:val="00476DF0"/>
    <w:rsid w:val="00482C78"/>
    <w:rsid w:val="00483435"/>
    <w:rsid w:val="00487982"/>
    <w:rsid w:val="00490714"/>
    <w:rsid w:val="004911BA"/>
    <w:rsid w:val="0049253C"/>
    <w:rsid w:val="00492E8C"/>
    <w:rsid w:val="00493958"/>
    <w:rsid w:val="00495EBF"/>
    <w:rsid w:val="004A07F7"/>
    <w:rsid w:val="004A0AFB"/>
    <w:rsid w:val="004A0EDE"/>
    <w:rsid w:val="004A265E"/>
    <w:rsid w:val="004A2A29"/>
    <w:rsid w:val="004A44A9"/>
    <w:rsid w:val="004A753E"/>
    <w:rsid w:val="004A7FB1"/>
    <w:rsid w:val="004B0BA4"/>
    <w:rsid w:val="004B41E6"/>
    <w:rsid w:val="004C036E"/>
    <w:rsid w:val="004C1C8A"/>
    <w:rsid w:val="004C21FE"/>
    <w:rsid w:val="004C5AC9"/>
    <w:rsid w:val="004C5CF0"/>
    <w:rsid w:val="004C6E0E"/>
    <w:rsid w:val="004D3266"/>
    <w:rsid w:val="004D4CE8"/>
    <w:rsid w:val="004D5A2D"/>
    <w:rsid w:val="004E40D0"/>
    <w:rsid w:val="004E577F"/>
    <w:rsid w:val="004F5327"/>
    <w:rsid w:val="004F5A0A"/>
    <w:rsid w:val="004F638E"/>
    <w:rsid w:val="0050127B"/>
    <w:rsid w:val="00503360"/>
    <w:rsid w:val="005046B5"/>
    <w:rsid w:val="005048E7"/>
    <w:rsid w:val="00504C3C"/>
    <w:rsid w:val="00504D61"/>
    <w:rsid w:val="00505CCB"/>
    <w:rsid w:val="005103F3"/>
    <w:rsid w:val="00511AF9"/>
    <w:rsid w:val="00512742"/>
    <w:rsid w:val="00513EEE"/>
    <w:rsid w:val="005146E8"/>
    <w:rsid w:val="00514975"/>
    <w:rsid w:val="0051622F"/>
    <w:rsid w:val="00516661"/>
    <w:rsid w:val="0051679F"/>
    <w:rsid w:val="00517075"/>
    <w:rsid w:val="0051768A"/>
    <w:rsid w:val="00520B3E"/>
    <w:rsid w:val="0052207D"/>
    <w:rsid w:val="00526C39"/>
    <w:rsid w:val="005310E7"/>
    <w:rsid w:val="00531F1D"/>
    <w:rsid w:val="0053570C"/>
    <w:rsid w:val="005401A4"/>
    <w:rsid w:val="005405B7"/>
    <w:rsid w:val="0054203B"/>
    <w:rsid w:val="0054290A"/>
    <w:rsid w:val="00542A7B"/>
    <w:rsid w:val="00543E7C"/>
    <w:rsid w:val="00544920"/>
    <w:rsid w:val="00550D6B"/>
    <w:rsid w:val="00551CF9"/>
    <w:rsid w:val="00554847"/>
    <w:rsid w:val="00556244"/>
    <w:rsid w:val="00557D26"/>
    <w:rsid w:val="00562419"/>
    <w:rsid w:val="00564384"/>
    <w:rsid w:val="00565C26"/>
    <w:rsid w:val="00565F6D"/>
    <w:rsid w:val="005660B2"/>
    <w:rsid w:val="0057077E"/>
    <w:rsid w:val="0057449E"/>
    <w:rsid w:val="00574B61"/>
    <w:rsid w:val="0057553C"/>
    <w:rsid w:val="00575BA7"/>
    <w:rsid w:val="00575F1B"/>
    <w:rsid w:val="00577031"/>
    <w:rsid w:val="00581909"/>
    <w:rsid w:val="0058515B"/>
    <w:rsid w:val="00585A93"/>
    <w:rsid w:val="0058706C"/>
    <w:rsid w:val="005A1434"/>
    <w:rsid w:val="005A4483"/>
    <w:rsid w:val="005B326F"/>
    <w:rsid w:val="005B36EB"/>
    <w:rsid w:val="005B7B4A"/>
    <w:rsid w:val="005C05AD"/>
    <w:rsid w:val="005C064C"/>
    <w:rsid w:val="005C29FF"/>
    <w:rsid w:val="005C3918"/>
    <w:rsid w:val="005C3995"/>
    <w:rsid w:val="005C4363"/>
    <w:rsid w:val="005C513E"/>
    <w:rsid w:val="005C5B74"/>
    <w:rsid w:val="005C6A29"/>
    <w:rsid w:val="005D11F4"/>
    <w:rsid w:val="005D12DE"/>
    <w:rsid w:val="005D18A3"/>
    <w:rsid w:val="005D263B"/>
    <w:rsid w:val="005D2BF9"/>
    <w:rsid w:val="005D2D79"/>
    <w:rsid w:val="005D319E"/>
    <w:rsid w:val="005D5ADF"/>
    <w:rsid w:val="005E54A1"/>
    <w:rsid w:val="005E5765"/>
    <w:rsid w:val="005E590E"/>
    <w:rsid w:val="005E6450"/>
    <w:rsid w:val="005E7542"/>
    <w:rsid w:val="005E7CC6"/>
    <w:rsid w:val="005F0E15"/>
    <w:rsid w:val="005F3B51"/>
    <w:rsid w:val="00606CCB"/>
    <w:rsid w:val="00606D17"/>
    <w:rsid w:val="00607EA5"/>
    <w:rsid w:val="0061131F"/>
    <w:rsid w:val="00622F45"/>
    <w:rsid w:val="006245B5"/>
    <w:rsid w:val="006249BD"/>
    <w:rsid w:val="00626ACA"/>
    <w:rsid w:val="00632B0D"/>
    <w:rsid w:val="00632EE1"/>
    <w:rsid w:val="00632FE4"/>
    <w:rsid w:val="006342DF"/>
    <w:rsid w:val="00635D2A"/>
    <w:rsid w:val="00635E29"/>
    <w:rsid w:val="00636363"/>
    <w:rsid w:val="00636CC1"/>
    <w:rsid w:val="0063720E"/>
    <w:rsid w:val="0063733E"/>
    <w:rsid w:val="0064024C"/>
    <w:rsid w:val="00642287"/>
    <w:rsid w:val="00643FC1"/>
    <w:rsid w:val="00646A12"/>
    <w:rsid w:val="0064760A"/>
    <w:rsid w:val="0064787A"/>
    <w:rsid w:val="0065070E"/>
    <w:rsid w:val="006507CF"/>
    <w:rsid w:val="00651E4D"/>
    <w:rsid w:val="00651FCD"/>
    <w:rsid w:val="00654EE2"/>
    <w:rsid w:val="0065517B"/>
    <w:rsid w:val="0065523A"/>
    <w:rsid w:val="0065584C"/>
    <w:rsid w:val="00657508"/>
    <w:rsid w:val="00657854"/>
    <w:rsid w:val="0066244D"/>
    <w:rsid w:val="006639F0"/>
    <w:rsid w:val="00665534"/>
    <w:rsid w:val="00670C00"/>
    <w:rsid w:val="006730BF"/>
    <w:rsid w:val="00673B6E"/>
    <w:rsid w:val="0068045A"/>
    <w:rsid w:val="006820E8"/>
    <w:rsid w:val="00687F3D"/>
    <w:rsid w:val="006913FC"/>
    <w:rsid w:val="00693E06"/>
    <w:rsid w:val="0069452F"/>
    <w:rsid w:val="0069454C"/>
    <w:rsid w:val="00695047"/>
    <w:rsid w:val="0069751B"/>
    <w:rsid w:val="006A3ECB"/>
    <w:rsid w:val="006A573B"/>
    <w:rsid w:val="006A75CB"/>
    <w:rsid w:val="006A7AF4"/>
    <w:rsid w:val="006B023D"/>
    <w:rsid w:val="006B12A6"/>
    <w:rsid w:val="006B28A2"/>
    <w:rsid w:val="006B2A47"/>
    <w:rsid w:val="006B63EF"/>
    <w:rsid w:val="006C2E49"/>
    <w:rsid w:val="006C3B45"/>
    <w:rsid w:val="006C49F1"/>
    <w:rsid w:val="006C6BCD"/>
    <w:rsid w:val="006D1165"/>
    <w:rsid w:val="006D261A"/>
    <w:rsid w:val="006D27DD"/>
    <w:rsid w:val="006D5D62"/>
    <w:rsid w:val="006E0420"/>
    <w:rsid w:val="006E141A"/>
    <w:rsid w:val="006E1CDC"/>
    <w:rsid w:val="006E2459"/>
    <w:rsid w:val="006E38A3"/>
    <w:rsid w:val="006E5369"/>
    <w:rsid w:val="006F0E55"/>
    <w:rsid w:val="006F2037"/>
    <w:rsid w:val="006F3BD6"/>
    <w:rsid w:val="006F5C9C"/>
    <w:rsid w:val="00704B58"/>
    <w:rsid w:val="00705356"/>
    <w:rsid w:val="007053DD"/>
    <w:rsid w:val="00705FFF"/>
    <w:rsid w:val="007069FE"/>
    <w:rsid w:val="00707D4E"/>
    <w:rsid w:val="00712093"/>
    <w:rsid w:val="00712B85"/>
    <w:rsid w:val="00715DF7"/>
    <w:rsid w:val="00716DC1"/>
    <w:rsid w:val="00716F65"/>
    <w:rsid w:val="00720D5A"/>
    <w:rsid w:val="007210AA"/>
    <w:rsid w:val="00721815"/>
    <w:rsid w:val="0072596D"/>
    <w:rsid w:val="00726EEC"/>
    <w:rsid w:val="00733FAF"/>
    <w:rsid w:val="00734D5A"/>
    <w:rsid w:val="007363D7"/>
    <w:rsid w:val="00740D4E"/>
    <w:rsid w:val="0075323D"/>
    <w:rsid w:val="0075413C"/>
    <w:rsid w:val="00754BA6"/>
    <w:rsid w:val="0075504C"/>
    <w:rsid w:val="0075566C"/>
    <w:rsid w:val="007569FA"/>
    <w:rsid w:val="00760BF5"/>
    <w:rsid w:val="00762E78"/>
    <w:rsid w:val="00762E99"/>
    <w:rsid w:val="0076330E"/>
    <w:rsid w:val="00763C24"/>
    <w:rsid w:val="00764B03"/>
    <w:rsid w:val="007657D0"/>
    <w:rsid w:val="007665B8"/>
    <w:rsid w:val="007665EE"/>
    <w:rsid w:val="00767678"/>
    <w:rsid w:val="00772D2B"/>
    <w:rsid w:val="00774054"/>
    <w:rsid w:val="00774320"/>
    <w:rsid w:val="00774518"/>
    <w:rsid w:val="007759D9"/>
    <w:rsid w:val="00777342"/>
    <w:rsid w:val="00777C22"/>
    <w:rsid w:val="0078041F"/>
    <w:rsid w:val="007808E8"/>
    <w:rsid w:val="007809E4"/>
    <w:rsid w:val="00780B2A"/>
    <w:rsid w:val="00785478"/>
    <w:rsid w:val="00786566"/>
    <w:rsid w:val="00791260"/>
    <w:rsid w:val="00791F62"/>
    <w:rsid w:val="00792632"/>
    <w:rsid w:val="0079311B"/>
    <w:rsid w:val="0079313D"/>
    <w:rsid w:val="007931BF"/>
    <w:rsid w:val="00794557"/>
    <w:rsid w:val="00794FEA"/>
    <w:rsid w:val="007A0381"/>
    <w:rsid w:val="007A0C92"/>
    <w:rsid w:val="007A450D"/>
    <w:rsid w:val="007A6872"/>
    <w:rsid w:val="007A7283"/>
    <w:rsid w:val="007B1277"/>
    <w:rsid w:val="007B1702"/>
    <w:rsid w:val="007B2157"/>
    <w:rsid w:val="007B3261"/>
    <w:rsid w:val="007B3468"/>
    <w:rsid w:val="007B4EFC"/>
    <w:rsid w:val="007B52AE"/>
    <w:rsid w:val="007B52F0"/>
    <w:rsid w:val="007C0C14"/>
    <w:rsid w:val="007C3F35"/>
    <w:rsid w:val="007C7564"/>
    <w:rsid w:val="007D073C"/>
    <w:rsid w:val="007D0DAA"/>
    <w:rsid w:val="007D754E"/>
    <w:rsid w:val="007E103A"/>
    <w:rsid w:val="007E1EC2"/>
    <w:rsid w:val="007E4B95"/>
    <w:rsid w:val="007E5442"/>
    <w:rsid w:val="007E58D7"/>
    <w:rsid w:val="007E6BA4"/>
    <w:rsid w:val="007E6E4B"/>
    <w:rsid w:val="007F09A2"/>
    <w:rsid w:val="007F0E82"/>
    <w:rsid w:val="007F16B3"/>
    <w:rsid w:val="007F3AB6"/>
    <w:rsid w:val="00802058"/>
    <w:rsid w:val="00802291"/>
    <w:rsid w:val="00803DFB"/>
    <w:rsid w:val="00806E06"/>
    <w:rsid w:val="00807B9D"/>
    <w:rsid w:val="008123DD"/>
    <w:rsid w:val="008147DF"/>
    <w:rsid w:val="00816F83"/>
    <w:rsid w:val="00817C82"/>
    <w:rsid w:val="00822396"/>
    <w:rsid w:val="008241D6"/>
    <w:rsid w:val="00824F5C"/>
    <w:rsid w:val="008268F2"/>
    <w:rsid w:val="00827CCC"/>
    <w:rsid w:val="00835D52"/>
    <w:rsid w:val="00836114"/>
    <w:rsid w:val="0083737D"/>
    <w:rsid w:val="0084128A"/>
    <w:rsid w:val="008416E6"/>
    <w:rsid w:val="00841C0E"/>
    <w:rsid w:val="00843650"/>
    <w:rsid w:val="00843F0E"/>
    <w:rsid w:val="0084728C"/>
    <w:rsid w:val="0085059C"/>
    <w:rsid w:val="00850BDA"/>
    <w:rsid w:val="00851AD4"/>
    <w:rsid w:val="008550D7"/>
    <w:rsid w:val="00857B6F"/>
    <w:rsid w:val="0086140F"/>
    <w:rsid w:val="00861D9C"/>
    <w:rsid w:val="00864873"/>
    <w:rsid w:val="00867265"/>
    <w:rsid w:val="0086759C"/>
    <w:rsid w:val="00871DF2"/>
    <w:rsid w:val="00872493"/>
    <w:rsid w:val="00872BA1"/>
    <w:rsid w:val="00872C9B"/>
    <w:rsid w:val="00872C9F"/>
    <w:rsid w:val="00873C70"/>
    <w:rsid w:val="008740E1"/>
    <w:rsid w:val="0087637C"/>
    <w:rsid w:val="00876870"/>
    <w:rsid w:val="008818A3"/>
    <w:rsid w:val="0088284A"/>
    <w:rsid w:val="00882C7E"/>
    <w:rsid w:val="00882F74"/>
    <w:rsid w:val="008832F8"/>
    <w:rsid w:val="0088441C"/>
    <w:rsid w:val="00886469"/>
    <w:rsid w:val="00886C47"/>
    <w:rsid w:val="00891D94"/>
    <w:rsid w:val="00892377"/>
    <w:rsid w:val="0089359E"/>
    <w:rsid w:val="00893B84"/>
    <w:rsid w:val="00894060"/>
    <w:rsid w:val="008944B2"/>
    <w:rsid w:val="0089595D"/>
    <w:rsid w:val="00895B6D"/>
    <w:rsid w:val="00896AFA"/>
    <w:rsid w:val="0089714D"/>
    <w:rsid w:val="00897F0A"/>
    <w:rsid w:val="008A253D"/>
    <w:rsid w:val="008A26C5"/>
    <w:rsid w:val="008A5DCC"/>
    <w:rsid w:val="008A6707"/>
    <w:rsid w:val="008A7153"/>
    <w:rsid w:val="008B26CA"/>
    <w:rsid w:val="008B3AF5"/>
    <w:rsid w:val="008B4319"/>
    <w:rsid w:val="008B5035"/>
    <w:rsid w:val="008B50A1"/>
    <w:rsid w:val="008B76A4"/>
    <w:rsid w:val="008B7D01"/>
    <w:rsid w:val="008C6075"/>
    <w:rsid w:val="008C6594"/>
    <w:rsid w:val="008C6A8B"/>
    <w:rsid w:val="008C75E9"/>
    <w:rsid w:val="008D2231"/>
    <w:rsid w:val="008D2B7D"/>
    <w:rsid w:val="008D4AFD"/>
    <w:rsid w:val="008D5945"/>
    <w:rsid w:val="008D5F63"/>
    <w:rsid w:val="008D681E"/>
    <w:rsid w:val="008D7934"/>
    <w:rsid w:val="008E1122"/>
    <w:rsid w:val="008E1FDD"/>
    <w:rsid w:val="008E395B"/>
    <w:rsid w:val="008E4EC4"/>
    <w:rsid w:val="008E51C4"/>
    <w:rsid w:val="008E5EF5"/>
    <w:rsid w:val="008E6F3B"/>
    <w:rsid w:val="008F1807"/>
    <w:rsid w:val="008F66E3"/>
    <w:rsid w:val="008F6DBA"/>
    <w:rsid w:val="008F798B"/>
    <w:rsid w:val="00900310"/>
    <w:rsid w:val="009006ED"/>
    <w:rsid w:val="0090088F"/>
    <w:rsid w:val="00900D43"/>
    <w:rsid w:val="0090221D"/>
    <w:rsid w:val="00902529"/>
    <w:rsid w:val="0090582F"/>
    <w:rsid w:val="00905AE5"/>
    <w:rsid w:val="00910630"/>
    <w:rsid w:val="0091109C"/>
    <w:rsid w:val="00912905"/>
    <w:rsid w:val="00913623"/>
    <w:rsid w:val="00913F3A"/>
    <w:rsid w:val="00914A0E"/>
    <w:rsid w:val="009171BE"/>
    <w:rsid w:val="0091745E"/>
    <w:rsid w:val="00920CD9"/>
    <w:rsid w:val="0092144D"/>
    <w:rsid w:val="009247E6"/>
    <w:rsid w:val="00924805"/>
    <w:rsid w:val="00927F17"/>
    <w:rsid w:val="00930121"/>
    <w:rsid w:val="00931772"/>
    <w:rsid w:val="00934972"/>
    <w:rsid w:val="009363BD"/>
    <w:rsid w:val="009458A7"/>
    <w:rsid w:val="00945DDD"/>
    <w:rsid w:val="00950DD1"/>
    <w:rsid w:val="00951668"/>
    <w:rsid w:val="00952F7D"/>
    <w:rsid w:val="0095502E"/>
    <w:rsid w:val="0096459C"/>
    <w:rsid w:val="00971342"/>
    <w:rsid w:val="009735BB"/>
    <w:rsid w:val="00975834"/>
    <w:rsid w:val="00976F58"/>
    <w:rsid w:val="00984033"/>
    <w:rsid w:val="00990122"/>
    <w:rsid w:val="00993932"/>
    <w:rsid w:val="009942CA"/>
    <w:rsid w:val="009953C3"/>
    <w:rsid w:val="00997698"/>
    <w:rsid w:val="009A3ACC"/>
    <w:rsid w:val="009A62D7"/>
    <w:rsid w:val="009A68C1"/>
    <w:rsid w:val="009A7361"/>
    <w:rsid w:val="009B0782"/>
    <w:rsid w:val="009B0F04"/>
    <w:rsid w:val="009B25C9"/>
    <w:rsid w:val="009B292D"/>
    <w:rsid w:val="009B2C9F"/>
    <w:rsid w:val="009B37F6"/>
    <w:rsid w:val="009B5FEC"/>
    <w:rsid w:val="009C170E"/>
    <w:rsid w:val="009C4146"/>
    <w:rsid w:val="009C629E"/>
    <w:rsid w:val="009C6A15"/>
    <w:rsid w:val="009D034F"/>
    <w:rsid w:val="009D22C7"/>
    <w:rsid w:val="009D6E95"/>
    <w:rsid w:val="009D7A87"/>
    <w:rsid w:val="009E1860"/>
    <w:rsid w:val="009E1862"/>
    <w:rsid w:val="009E3A82"/>
    <w:rsid w:val="009E3B06"/>
    <w:rsid w:val="009E3BE2"/>
    <w:rsid w:val="009E3BE6"/>
    <w:rsid w:val="009E43E5"/>
    <w:rsid w:val="009E4A56"/>
    <w:rsid w:val="009E5234"/>
    <w:rsid w:val="009E546E"/>
    <w:rsid w:val="009E7212"/>
    <w:rsid w:val="009F036E"/>
    <w:rsid w:val="009F28BE"/>
    <w:rsid w:val="009F3167"/>
    <w:rsid w:val="009F54F4"/>
    <w:rsid w:val="009F5DC3"/>
    <w:rsid w:val="009F7AA2"/>
    <w:rsid w:val="00A020AD"/>
    <w:rsid w:val="00A02677"/>
    <w:rsid w:val="00A04076"/>
    <w:rsid w:val="00A04845"/>
    <w:rsid w:val="00A04D86"/>
    <w:rsid w:val="00A0598C"/>
    <w:rsid w:val="00A07950"/>
    <w:rsid w:val="00A10E13"/>
    <w:rsid w:val="00A11256"/>
    <w:rsid w:val="00A1161B"/>
    <w:rsid w:val="00A116D8"/>
    <w:rsid w:val="00A11B47"/>
    <w:rsid w:val="00A12656"/>
    <w:rsid w:val="00A13496"/>
    <w:rsid w:val="00A14275"/>
    <w:rsid w:val="00A14B0D"/>
    <w:rsid w:val="00A15248"/>
    <w:rsid w:val="00A16083"/>
    <w:rsid w:val="00A16C7E"/>
    <w:rsid w:val="00A20C69"/>
    <w:rsid w:val="00A21B75"/>
    <w:rsid w:val="00A22EC3"/>
    <w:rsid w:val="00A2399C"/>
    <w:rsid w:val="00A24DA0"/>
    <w:rsid w:val="00A24FC2"/>
    <w:rsid w:val="00A261B1"/>
    <w:rsid w:val="00A263F1"/>
    <w:rsid w:val="00A264E6"/>
    <w:rsid w:val="00A32FCE"/>
    <w:rsid w:val="00A3386E"/>
    <w:rsid w:val="00A33DC3"/>
    <w:rsid w:val="00A3405B"/>
    <w:rsid w:val="00A46526"/>
    <w:rsid w:val="00A51297"/>
    <w:rsid w:val="00A51333"/>
    <w:rsid w:val="00A51A1A"/>
    <w:rsid w:val="00A54806"/>
    <w:rsid w:val="00A60A48"/>
    <w:rsid w:val="00A61207"/>
    <w:rsid w:val="00A616B6"/>
    <w:rsid w:val="00A620F0"/>
    <w:rsid w:val="00A62C19"/>
    <w:rsid w:val="00A672A9"/>
    <w:rsid w:val="00A7079A"/>
    <w:rsid w:val="00A7125E"/>
    <w:rsid w:val="00A71607"/>
    <w:rsid w:val="00A736E6"/>
    <w:rsid w:val="00A7437A"/>
    <w:rsid w:val="00A7516A"/>
    <w:rsid w:val="00A826AC"/>
    <w:rsid w:val="00A8309B"/>
    <w:rsid w:val="00A83302"/>
    <w:rsid w:val="00A85336"/>
    <w:rsid w:val="00A877E2"/>
    <w:rsid w:val="00A92B6B"/>
    <w:rsid w:val="00AA03D4"/>
    <w:rsid w:val="00AA2FD6"/>
    <w:rsid w:val="00AA3195"/>
    <w:rsid w:val="00AA45CA"/>
    <w:rsid w:val="00AA5A28"/>
    <w:rsid w:val="00AA5C3C"/>
    <w:rsid w:val="00AA7C58"/>
    <w:rsid w:val="00AA7D51"/>
    <w:rsid w:val="00AB362D"/>
    <w:rsid w:val="00AB4D85"/>
    <w:rsid w:val="00AB54E2"/>
    <w:rsid w:val="00AB619A"/>
    <w:rsid w:val="00AB7C63"/>
    <w:rsid w:val="00AC0F85"/>
    <w:rsid w:val="00AC371F"/>
    <w:rsid w:val="00AC4D35"/>
    <w:rsid w:val="00AC4DAC"/>
    <w:rsid w:val="00AC70F6"/>
    <w:rsid w:val="00AC7520"/>
    <w:rsid w:val="00AC7A59"/>
    <w:rsid w:val="00AC7AE4"/>
    <w:rsid w:val="00AD067E"/>
    <w:rsid w:val="00AD0B07"/>
    <w:rsid w:val="00AD3503"/>
    <w:rsid w:val="00AD4A6D"/>
    <w:rsid w:val="00AD4B88"/>
    <w:rsid w:val="00AD4C97"/>
    <w:rsid w:val="00AE1D2E"/>
    <w:rsid w:val="00AE2C22"/>
    <w:rsid w:val="00AE522A"/>
    <w:rsid w:val="00AF1C66"/>
    <w:rsid w:val="00AF2973"/>
    <w:rsid w:val="00AF3FE9"/>
    <w:rsid w:val="00AF4BA1"/>
    <w:rsid w:val="00AF550D"/>
    <w:rsid w:val="00AF7466"/>
    <w:rsid w:val="00B00528"/>
    <w:rsid w:val="00B01513"/>
    <w:rsid w:val="00B027A5"/>
    <w:rsid w:val="00B03509"/>
    <w:rsid w:val="00B06AF0"/>
    <w:rsid w:val="00B1183F"/>
    <w:rsid w:val="00B12414"/>
    <w:rsid w:val="00B134BC"/>
    <w:rsid w:val="00B1497B"/>
    <w:rsid w:val="00B16414"/>
    <w:rsid w:val="00B16FEF"/>
    <w:rsid w:val="00B179F3"/>
    <w:rsid w:val="00B17AB6"/>
    <w:rsid w:val="00B22F88"/>
    <w:rsid w:val="00B23183"/>
    <w:rsid w:val="00B235F3"/>
    <w:rsid w:val="00B23CFD"/>
    <w:rsid w:val="00B243B9"/>
    <w:rsid w:val="00B2718C"/>
    <w:rsid w:val="00B2735C"/>
    <w:rsid w:val="00B303F0"/>
    <w:rsid w:val="00B371B7"/>
    <w:rsid w:val="00B41AD5"/>
    <w:rsid w:val="00B424F3"/>
    <w:rsid w:val="00B44400"/>
    <w:rsid w:val="00B44587"/>
    <w:rsid w:val="00B44EC6"/>
    <w:rsid w:val="00B45E5C"/>
    <w:rsid w:val="00B46939"/>
    <w:rsid w:val="00B518AF"/>
    <w:rsid w:val="00B52B59"/>
    <w:rsid w:val="00B56BB6"/>
    <w:rsid w:val="00B56F30"/>
    <w:rsid w:val="00B6351E"/>
    <w:rsid w:val="00B63AAE"/>
    <w:rsid w:val="00B64262"/>
    <w:rsid w:val="00B644B4"/>
    <w:rsid w:val="00B6513A"/>
    <w:rsid w:val="00B70760"/>
    <w:rsid w:val="00B71899"/>
    <w:rsid w:val="00B75169"/>
    <w:rsid w:val="00B7595C"/>
    <w:rsid w:val="00B75AE9"/>
    <w:rsid w:val="00B76A91"/>
    <w:rsid w:val="00B7736A"/>
    <w:rsid w:val="00B774F1"/>
    <w:rsid w:val="00B813BA"/>
    <w:rsid w:val="00B81822"/>
    <w:rsid w:val="00B86CDB"/>
    <w:rsid w:val="00B91583"/>
    <w:rsid w:val="00B91E4D"/>
    <w:rsid w:val="00B92023"/>
    <w:rsid w:val="00B9432E"/>
    <w:rsid w:val="00B94C79"/>
    <w:rsid w:val="00B95A06"/>
    <w:rsid w:val="00B96875"/>
    <w:rsid w:val="00B97606"/>
    <w:rsid w:val="00B97C5C"/>
    <w:rsid w:val="00BA30A5"/>
    <w:rsid w:val="00BA3F8C"/>
    <w:rsid w:val="00BA7ED6"/>
    <w:rsid w:val="00BB24E8"/>
    <w:rsid w:val="00BB28A0"/>
    <w:rsid w:val="00BB3B75"/>
    <w:rsid w:val="00BB5E35"/>
    <w:rsid w:val="00BB731A"/>
    <w:rsid w:val="00BB7C33"/>
    <w:rsid w:val="00BC4B92"/>
    <w:rsid w:val="00BC4E3A"/>
    <w:rsid w:val="00BC5A92"/>
    <w:rsid w:val="00BC77B8"/>
    <w:rsid w:val="00BD1A5F"/>
    <w:rsid w:val="00BD3C0B"/>
    <w:rsid w:val="00BD4648"/>
    <w:rsid w:val="00BE3B98"/>
    <w:rsid w:val="00BE476D"/>
    <w:rsid w:val="00BE4968"/>
    <w:rsid w:val="00BF102E"/>
    <w:rsid w:val="00BF23D6"/>
    <w:rsid w:val="00BF3C29"/>
    <w:rsid w:val="00BF45C7"/>
    <w:rsid w:val="00BF4721"/>
    <w:rsid w:val="00C02249"/>
    <w:rsid w:val="00C041C0"/>
    <w:rsid w:val="00C0541A"/>
    <w:rsid w:val="00C06C34"/>
    <w:rsid w:val="00C106F0"/>
    <w:rsid w:val="00C11964"/>
    <w:rsid w:val="00C16EC1"/>
    <w:rsid w:val="00C17B45"/>
    <w:rsid w:val="00C21791"/>
    <w:rsid w:val="00C25ADA"/>
    <w:rsid w:val="00C263DA"/>
    <w:rsid w:val="00C27538"/>
    <w:rsid w:val="00C30C4A"/>
    <w:rsid w:val="00C30F10"/>
    <w:rsid w:val="00C31D5D"/>
    <w:rsid w:val="00C34C1D"/>
    <w:rsid w:val="00C352DE"/>
    <w:rsid w:val="00C36190"/>
    <w:rsid w:val="00C420FC"/>
    <w:rsid w:val="00C4272A"/>
    <w:rsid w:val="00C42C8C"/>
    <w:rsid w:val="00C43928"/>
    <w:rsid w:val="00C45063"/>
    <w:rsid w:val="00C46678"/>
    <w:rsid w:val="00C50048"/>
    <w:rsid w:val="00C51890"/>
    <w:rsid w:val="00C54605"/>
    <w:rsid w:val="00C567AA"/>
    <w:rsid w:val="00C5756F"/>
    <w:rsid w:val="00C645C9"/>
    <w:rsid w:val="00C70CAF"/>
    <w:rsid w:val="00C71331"/>
    <w:rsid w:val="00C725BB"/>
    <w:rsid w:val="00C80675"/>
    <w:rsid w:val="00C80AA4"/>
    <w:rsid w:val="00C84A37"/>
    <w:rsid w:val="00C84B3C"/>
    <w:rsid w:val="00C84CEF"/>
    <w:rsid w:val="00C86668"/>
    <w:rsid w:val="00C86753"/>
    <w:rsid w:val="00C87A78"/>
    <w:rsid w:val="00C87B3B"/>
    <w:rsid w:val="00C90AC9"/>
    <w:rsid w:val="00C90FAC"/>
    <w:rsid w:val="00C91C3B"/>
    <w:rsid w:val="00C92046"/>
    <w:rsid w:val="00C93545"/>
    <w:rsid w:val="00C94C38"/>
    <w:rsid w:val="00C9715F"/>
    <w:rsid w:val="00CA12A5"/>
    <w:rsid w:val="00CA4822"/>
    <w:rsid w:val="00CA666F"/>
    <w:rsid w:val="00CB12BD"/>
    <w:rsid w:val="00CB2278"/>
    <w:rsid w:val="00CB22BB"/>
    <w:rsid w:val="00CB23E8"/>
    <w:rsid w:val="00CB379B"/>
    <w:rsid w:val="00CB4196"/>
    <w:rsid w:val="00CC1FF9"/>
    <w:rsid w:val="00CC241E"/>
    <w:rsid w:val="00CC24D7"/>
    <w:rsid w:val="00CC2FBF"/>
    <w:rsid w:val="00CC452D"/>
    <w:rsid w:val="00CC5E32"/>
    <w:rsid w:val="00CD02DE"/>
    <w:rsid w:val="00CD0F8B"/>
    <w:rsid w:val="00CD14F0"/>
    <w:rsid w:val="00CD3490"/>
    <w:rsid w:val="00CD6722"/>
    <w:rsid w:val="00CE25D3"/>
    <w:rsid w:val="00CE4741"/>
    <w:rsid w:val="00CE4DDB"/>
    <w:rsid w:val="00CE4E28"/>
    <w:rsid w:val="00CE506D"/>
    <w:rsid w:val="00CE52E2"/>
    <w:rsid w:val="00CE58FF"/>
    <w:rsid w:val="00CE5F6E"/>
    <w:rsid w:val="00CE636D"/>
    <w:rsid w:val="00CF1EDA"/>
    <w:rsid w:val="00CF2007"/>
    <w:rsid w:val="00CF2ADB"/>
    <w:rsid w:val="00CF36DD"/>
    <w:rsid w:val="00CF5BA7"/>
    <w:rsid w:val="00CF6D44"/>
    <w:rsid w:val="00CF7445"/>
    <w:rsid w:val="00CF7C30"/>
    <w:rsid w:val="00D00D5C"/>
    <w:rsid w:val="00D06394"/>
    <w:rsid w:val="00D0756B"/>
    <w:rsid w:val="00D10930"/>
    <w:rsid w:val="00D15D24"/>
    <w:rsid w:val="00D16828"/>
    <w:rsid w:val="00D20042"/>
    <w:rsid w:val="00D203C5"/>
    <w:rsid w:val="00D21209"/>
    <w:rsid w:val="00D212EA"/>
    <w:rsid w:val="00D21AF8"/>
    <w:rsid w:val="00D2513D"/>
    <w:rsid w:val="00D27BAC"/>
    <w:rsid w:val="00D3016D"/>
    <w:rsid w:val="00D30263"/>
    <w:rsid w:val="00D352A3"/>
    <w:rsid w:val="00D3583F"/>
    <w:rsid w:val="00D420BF"/>
    <w:rsid w:val="00D4670A"/>
    <w:rsid w:val="00D46DD3"/>
    <w:rsid w:val="00D47243"/>
    <w:rsid w:val="00D478E5"/>
    <w:rsid w:val="00D51CF2"/>
    <w:rsid w:val="00D51D69"/>
    <w:rsid w:val="00D55026"/>
    <w:rsid w:val="00D55601"/>
    <w:rsid w:val="00D563CC"/>
    <w:rsid w:val="00D572ED"/>
    <w:rsid w:val="00D639BA"/>
    <w:rsid w:val="00D63B12"/>
    <w:rsid w:val="00D6406E"/>
    <w:rsid w:val="00D65645"/>
    <w:rsid w:val="00D6700A"/>
    <w:rsid w:val="00D73631"/>
    <w:rsid w:val="00D73673"/>
    <w:rsid w:val="00D7604D"/>
    <w:rsid w:val="00D7665B"/>
    <w:rsid w:val="00D76FF2"/>
    <w:rsid w:val="00D84666"/>
    <w:rsid w:val="00DA0808"/>
    <w:rsid w:val="00DA3E8B"/>
    <w:rsid w:val="00DA3EAF"/>
    <w:rsid w:val="00DA5198"/>
    <w:rsid w:val="00DA65B7"/>
    <w:rsid w:val="00DB23DA"/>
    <w:rsid w:val="00DB27A3"/>
    <w:rsid w:val="00DB3477"/>
    <w:rsid w:val="00DB39B2"/>
    <w:rsid w:val="00DB3F64"/>
    <w:rsid w:val="00DB4DA7"/>
    <w:rsid w:val="00DB6AB5"/>
    <w:rsid w:val="00DB70FF"/>
    <w:rsid w:val="00DB766D"/>
    <w:rsid w:val="00DC040C"/>
    <w:rsid w:val="00DC2EB0"/>
    <w:rsid w:val="00DC3F8D"/>
    <w:rsid w:val="00DC6036"/>
    <w:rsid w:val="00DC6445"/>
    <w:rsid w:val="00DD0027"/>
    <w:rsid w:val="00DD0051"/>
    <w:rsid w:val="00DD06A5"/>
    <w:rsid w:val="00DD1ABE"/>
    <w:rsid w:val="00DD27C3"/>
    <w:rsid w:val="00DD32CF"/>
    <w:rsid w:val="00DE3113"/>
    <w:rsid w:val="00DF01F5"/>
    <w:rsid w:val="00DF13CA"/>
    <w:rsid w:val="00DF3CEE"/>
    <w:rsid w:val="00DF627B"/>
    <w:rsid w:val="00DF703E"/>
    <w:rsid w:val="00DF7EE8"/>
    <w:rsid w:val="00DF7FCB"/>
    <w:rsid w:val="00E007A5"/>
    <w:rsid w:val="00E01F63"/>
    <w:rsid w:val="00E02E38"/>
    <w:rsid w:val="00E04A4A"/>
    <w:rsid w:val="00E056E3"/>
    <w:rsid w:val="00E10AFF"/>
    <w:rsid w:val="00E1539F"/>
    <w:rsid w:val="00E1543F"/>
    <w:rsid w:val="00E16BE1"/>
    <w:rsid w:val="00E20032"/>
    <w:rsid w:val="00E20BB6"/>
    <w:rsid w:val="00E23537"/>
    <w:rsid w:val="00E250A2"/>
    <w:rsid w:val="00E260A6"/>
    <w:rsid w:val="00E271AB"/>
    <w:rsid w:val="00E277A0"/>
    <w:rsid w:val="00E30C10"/>
    <w:rsid w:val="00E31B1E"/>
    <w:rsid w:val="00E35798"/>
    <w:rsid w:val="00E35D77"/>
    <w:rsid w:val="00E3702F"/>
    <w:rsid w:val="00E37505"/>
    <w:rsid w:val="00E4138D"/>
    <w:rsid w:val="00E434BF"/>
    <w:rsid w:val="00E4366B"/>
    <w:rsid w:val="00E43C9D"/>
    <w:rsid w:val="00E446EB"/>
    <w:rsid w:val="00E47B0F"/>
    <w:rsid w:val="00E538B6"/>
    <w:rsid w:val="00E54976"/>
    <w:rsid w:val="00E54DD5"/>
    <w:rsid w:val="00E550A7"/>
    <w:rsid w:val="00E57920"/>
    <w:rsid w:val="00E6021F"/>
    <w:rsid w:val="00E606AD"/>
    <w:rsid w:val="00E6274B"/>
    <w:rsid w:val="00E645A4"/>
    <w:rsid w:val="00E702D4"/>
    <w:rsid w:val="00E7132B"/>
    <w:rsid w:val="00E743A9"/>
    <w:rsid w:val="00E76D39"/>
    <w:rsid w:val="00E8150A"/>
    <w:rsid w:val="00E8437A"/>
    <w:rsid w:val="00E845EE"/>
    <w:rsid w:val="00E84B96"/>
    <w:rsid w:val="00E86F01"/>
    <w:rsid w:val="00E875E8"/>
    <w:rsid w:val="00E91D20"/>
    <w:rsid w:val="00E9350D"/>
    <w:rsid w:val="00E966E3"/>
    <w:rsid w:val="00E96E65"/>
    <w:rsid w:val="00EA0164"/>
    <w:rsid w:val="00EA0BDE"/>
    <w:rsid w:val="00EA1CD8"/>
    <w:rsid w:val="00EA1D28"/>
    <w:rsid w:val="00EA553B"/>
    <w:rsid w:val="00EA643E"/>
    <w:rsid w:val="00EA7D05"/>
    <w:rsid w:val="00EB29FE"/>
    <w:rsid w:val="00EB33C9"/>
    <w:rsid w:val="00EB6099"/>
    <w:rsid w:val="00EB70AD"/>
    <w:rsid w:val="00EC15BF"/>
    <w:rsid w:val="00EC1890"/>
    <w:rsid w:val="00EC246C"/>
    <w:rsid w:val="00EC4931"/>
    <w:rsid w:val="00ED1631"/>
    <w:rsid w:val="00ED25C7"/>
    <w:rsid w:val="00ED3A4C"/>
    <w:rsid w:val="00ED526A"/>
    <w:rsid w:val="00ED6293"/>
    <w:rsid w:val="00ED6EB1"/>
    <w:rsid w:val="00EE1A0C"/>
    <w:rsid w:val="00EE20FC"/>
    <w:rsid w:val="00EE60BF"/>
    <w:rsid w:val="00EE7631"/>
    <w:rsid w:val="00EF2D3A"/>
    <w:rsid w:val="00EF4483"/>
    <w:rsid w:val="00EF4CF9"/>
    <w:rsid w:val="00EF56CA"/>
    <w:rsid w:val="00EF5979"/>
    <w:rsid w:val="00EF7135"/>
    <w:rsid w:val="00F014CD"/>
    <w:rsid w:val="00F019E1"/>
    <w:rsid w:val="00F031F8"/>
    <w:rsid w:val="00F06A7B"/>
    <w:rsid w:val="00F06E02"/>
    <w:rsid w:val="00F075C6"/>
    <w:rsid w:val="00F115FE"/>
    <w:rsid w:val="00F16CC1"/>
    <w:rsid w:val="00F172E1"/>
    <w:rsid w:val="00F20DD8"/>
    <w:rsid w:val="00F219F4"/>
    <w:rsid w:val="00F308C8"/>
    <w:rsid w:val="00F32DE4"/>
    <w:rsid w:val="00F32FEB"/>
    <w:rsid w:val="00F352EF"/>
    <w:rsid w:val="00F379AE"/>
    <w:rsid w:val="00F41619"/>
    <w:rsid w:val="00F428BD"/>
    <w:rsid w:val="00F429AF"/>
    <w:rsid w:val="00F441EB"/>
    <w:rsid w:val="00F46906"/>
    <w:rsid w:val="00F53B00"/>
    <w:rsid w:val="00F5620D"/>
    <w:rsid w:val="00F607AD"/>
    <w:rsid w:val="00F61E81"/>
    <w:rsid w:val="00F7096A"/>
    <w:rsid w:val="00F731BB"/>
    <w:rsid w:val="00F758DB"/>
    <w:rsid w:val="00F80EDF"/>
    <w:rsid w:val="00F83FBA"/>
    <w:rsid w:val="00F85E64"/>
    <w:rsid w:val="00F86137"/>
    <w:rsid w:val="00F92BF1"/>
    <w:rsid w:val="00F94674"/>
    <w:rsid w:val="00F94BC9"/>
    <w:rsid w:val="00F96681"/>
    <w:rsid w:val="00F975ED"/>
    <w:rsid w:val="00FA0CF4"/>
    <w:rsid w:val="00FA0D59"/>
    <w:rsid w:val="00FA1C09"/>
    <w:rsid w:val="00FA25EE"/>
    <w:rsid w:val="00FA2BD2"/>
    <w:rsid w:val="00FA2C10"/>
    <w:rsid w:val="00FA7B95"/>
    <w:rsid w:val="00FB0104"/>
    <w:rsid w:val="00FB204E"/>
    <w:rsid w:val="00FB5DB1"/>
    <w:rsid w:val="00FB714D"/>
    <w:rsid w:val="00FC0296"/>
    <w:rsid w:val="00FC17B1"/>
    <w:rsid w:val="00FC2D70"/>
    <w:rsid w:val="00FC3F70"/>
    <w:rsid w:val="00FC557C"/>
    <w:rsid w:val="00FC5D6D"/>
    <w:rsid w:val="00FC662B"/>
    <w:rsid w:val="00FC6A30"/>
    <w:rsid w:val="00FC6BC5"/>
    <w:rsid w:val="00FD0CE6"/>
    <w:rsid w:val="00FD2E13"/>
    <w:rsid w:val="00FD346A"/>
    <w:rsid w:val="00FD45B7"/>
    <w:rsid w:val="00FD5615"/>
    <w:rsid w:val="00FD6713"/>
    <w:rsid w:val="00FD707B"/>
    <w:rsid w:val="00FD71B4"/>
    <w:rsid w:val="00FD7378"/>
    <w:rsid w:val="00FE3C75"/>
    <w:rsid w:val="00FE5127"/>
    <w:rsid w:val="00FE5783"/>
    <w:rsid w:val="00FE60BF"/>
    <w:rsid w:val="00FE758C"/>
    <w:rsid w:val="00FF1877"/>
    <w:rsid w:val="00FF1C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9268F0-4F80-4416-BAC7-80E93B206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3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C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CEF"/>
  </w:style>
  <w:style w:type="paragraph" w:styleId="Footer">
    <w:name w:val="footer"/>
    <w:basedOn w:val="Normal"/>
    <w:link w:val="FooterChar"/>
    <w:uiPriority w:val="99"/>
    <w:unhideWhenUsed/>
    <w:rsid w:val="00C84C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CEF"/>
  </w:style>
  <w:style w:type="paragraph" w:styleId="BalloonText">
    <w:name w:val="Balloon Text"/>
    <w:basedOn w:val="Normal"/>
    <w:link w:val="BalloonTextChar"/>
    <w:uiPriority w:val="99"/>
    <w:semiHidden/>
    <w:unhideWhenUsed/>
    <w:rsid w:val="00A126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656"/>
    <w:rPr>
      <w:rFonts w:ascii="Segoe UI" w:hAnsi="Segoe UI" w:cs="Segoe UI"/>
      <w:sz w:val="18"/>
      <w:szCs w:val="18"/>
    </w:rPr>
  </w:style>
  <w:style w:type="paragraph" w:styleId="ListParagraph">
    <w:name w:val="List Paragraph"/>
    <w:basedOn w:val="Normal"/>
    <w:uiPriority w:val="34"/>
    <w:qFormat/>
    <w:rsid w:val="00B97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577275">
      <w:bodyDiv w:val="1"/>
      <w:marLeft w:val="0"/>
      <w:marRight w:val="0"/>
      <w:marTop w:val="0"/>
      <w:marBottom w:val="0"/>
      <w:divBdr>
        <w:top w:val="none" w:sz="0" w:space="0" w:color="auto"/>
        <w:left w:val="none" w:sz="0" w:space="0" w:color="auto"/>
        <w:bottom w:val="none" w:sz="0" w:space="0" w:color="auto"/>
        <w:right w:val="none" w:sz="0" w:space="0" w:color="auto"/>
      </w:divBdr>
    </w:div>
    <w:div w:id="601377006">
      <w:bodyDiv w:val="1"/>
      <w:marLeft w:val="0"/>
      <w:marRight w:val="0"/>
      <w:marTop w:val="0"/>
      <w:marBottom w:val="0"/>
      <w:divBdr>
        <w:top w:val="none" w:sz="0" w:space="0" w:color="auto"/>
        <w:left w:val="none" w:sz="0" w:space="0" w:color="auto"/>
        <w:bottom w:val="none" w:sz="0" w:space="0" w:color="auto"/>
        <w:right w:val="none" w:sz="0" w:space="0" w:color="auto"/>
      </w:divBdr>
    </w:div>
    <w:div w:id="699746652">
      <w:bodyDiv w:val="1"/>
      <w:marLeft w:val="0"/>
      <w:marRight w:val="0"/>
      <w:marTop w:val="0"/>
      <w:marBottom w:val="0"/>
      <w:divBdr>
        <w:top w:val="none" w:sz="0" w:space="0" w:color="auto"/>
        <w:left w:val="none" w:sz="0" w:space="0" w:color="auto"/>
        <w:bottom w:val="none" w:sz="0" w:space="0" w:color="auto"/>
        <w:right w:val="none" w:sz="0" w:space="0" w:color="auto"/>
      </w:divBdr>
    </w:div>
    <w:div w:id="140602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6269</Words>
  <Characters>35737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JSC</dc:creator>
  <cp:keywords/>
  <dc:description/>
  <cp:lastModifiedBy>user</cp:lastModifiedBy>
  <cp:revision>2</cp:revision>
  <cp:lastPrinted>2021-06-23T14:25:00Z</cp:lastPrinted>
  <dcterms:created xsi:type="dcterms:W3CDTF">2021-07-15T07:03:00Z</dcterms:created>
  <dcterms:modified xsi:type="dcterms:W3CDTF">2021-07-15T07:03:00Z</dcterms:modified>
</cp:coreProperties>
</file>