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7AA" w:rsidRPr="00374BF8" w:rsidRDefault="00A147AA" w:rsidP="00A147AA">
      <w:pPr>
        <w:spacing w:after="0" w:line="240" w:lineRule="auto"/>
        <w:jc w:val="both"/>
        <w:rPr>
          <w:rFonts w:ascii="Times New Roman" w:hAnsi="Times New Roman" w:cs="Times New Roman"/>
          <w:b/>
          <w:sz w:val="24"/>
          <w:szCs w:val="24"/>
        </w:rPr>
      </w:pPr>
      <w:bookmarkStart w:id="0" w:name="_GoBack"/>
      <w:bookmarkEnd w:id="0"/>
      <w:r w:rsidRPr="006426E7">
        <w:rPr>
          <w:rFonts w:ascii="Times New Roman" w:hAnsi="Times New Roman" w:cs="Times New Roman"/>
          <w:b/>
          <w:sz w:val="24"/>
          <w:szCs w:val="24"/>
          <w:u w:val="single"/>
        </w:rPr>
        <w:t>DISTRIBUTABLE</w:t>
      </w:r>
      <w:r>
        <w:rPr>
          <w:rFonts w:ascii="Times New Roman" w:hAnsi="Times New Roman" w:cs="Times New Roman"/>
          <w:b/>
          <w:sz w:val="24"/>
          <w:szCs w:val="24"/>
        </w:rPr>
        <w:tab/>
        <w:t>(57)</w:t>
      </w:r>
    </w:p>
    <w:p w:rsidR="00FA0BC3" w:rsidRDefault="00FA0BC3" w:rsidP="00165381">
      <w:pPr>
        <w:pStyle w:val="NoSpacing"/>
        <w:jc w:val="center"/>
        <w:rPr>
          <w:rFonts w:ascii="Times New Roman" w:hAnsi="Times New Roman" w:cs="Times New Roman"/>
          <w:b/>
          <w:sz w:val="24"/>
          <w:szCs w:val="24"/>
        </w:rPr>
      </w:pPr>
    </w:p>
    <w:p w:rsidR="00FA0BC3" w:rsidRDefault="00FA0BC3" w:rsidP="00165381">
      <w:pPr>
        <w:pStyle w:val="NoSpacing"/>
        <w:jc w:val="center"/>
        <w:rPr>
          <w:rFonts w:ascii="Times New Roman" w:hAnsi="Times New Roman" w:cs="Times New Roman"/>
          <w:b/>
          <w:sz w:val="24"/>
          <w:szCs w:val="24"/>
        </w:rPr>
      </w:pPr>
    </w:p>
    <w:p w:rsidR="00FA0BC3" w:rsidRDefault="00FA0BC3" w:rsidP="00165381">
      <w:pPr>
        <w:pStyle w:val="NoSpacing"/>
        <w:jc w:val="center"/>
        <w:rPr>
          <w:rFonts w:ascii="Times New Roman" w:hAnsi="Times New Roman" w:cs="Times New Roman"/>
          <w:b/>
          <w:sz w:val="24"/>
          <w:szCs w:val="24"/>
        </w:rPr>
      </w:pPr>
    </w:p>
    <w:p w:rsidR="00FA0BC3" w:rsidRDefault="00FA0BC3" w:rsidP="00165381">
      <w:pPr>
        <w:pStyle w:val="NoSpacing"/>
        <w:jc w:val="center"/>
        <w:rPr>
          <w:rFonts w:ascii="Times New Roman" w:hAnsi="Times New Roman" w:cs="Times New Roman"/>
          <w:b/>
          <w:sz w:val="24"/>
          <w:szCs w:val="24"/>
        </w:rPr>
      </w:pPr>
    </w:p>
    <w:p w:rsidR="00FA0BC3" w:rsidRDefault="00FA0BC3" w:rsidP="00165381">
      <w:pPr>
        <w:pStyle w:val="NoSpacing"/>
        <w:jc w:val="center"/>
        <w:rPr>
          <w:rFonts w:ascii="Times New Roman" w:hAnsi="Times New Roman" w:cs="Times New Roman"/>
          <w:b/>
          <w:sz w:val="24"/>
          <w:szCs w:val="24"/>
        </w:rPr>
      </w:pPr>
    </w:p>
    <w:p w:rsidR="00DC6802" w:rsidRPr="00374BF8" w:rsidRDefault="00A529B2" w:rsidP="00165381">
      <w:pPr>
        <w:pStyle w:val="NoSpacing"/>
        <w:jc w:val="center"/>
        <w:rPr>
          <w:rFonts w:ascii="Times New Roman" w:hAnsi="Times New Roman" w:cs="Times New Roman"/>
          <w:b/>
          <w:sz w:val="24"/>
          <w:szCs w:val="24"/>
        </w:rPr>
      </w:pPr>
      <w:r w:rsidRPr="00374BF8">
        <w:rPr>
          <w:rFonts w:ascii="Times New Roman" w:hAnsi="Times New Roman" w:cs="Times New Roman"/>
          <w:b/>
          <w:sz w:val="24"/>
          <w:szCs w:val="24"/>
        </w:rPr>
        <w:t xml:space="preserve">THOKOZILE     </w:t>
      </w:r>
      <w:r w:rsidR="00DC6802" w:rsidRPr="00374BF8">
        <w:rPr>
          <w:rFonts w:ascii="Times New Roman" w:hAnsi="Times New Roman" w:cs="Times New Roman"/>
          <w:b/>
          <w:sz w:val="24"/>
          <w:szCs w:val="24"/>
        </w:rPr>
        <w:t>ZINONDO</w:t>
      </w:r>
    </w:p>
    <w:p w:rsidR="00DC6802" w:rsidRPr="00374BF8" w:rsidRDefault="00DC6802" w:rsidP="00165381">
      <w:pPr>
        <w:pStyle w:val="NoSpacing"/>
        <w:jc w:val="center"/>
        <w:rPr>
          <w:rFonts w:ascii="Times New Roman" w:hAnsi="Times New Roman" w:cs="Times New Roman"/>
          <w:b/>
          <w:sz w:val="24"/>
          <w:szCs w:val="24"/>
        </w:rPr>
      </w:pPr>
      <w:r w:rsidRPr="00374BF8">
        <w:rPr>
          <w:rFonts w:ascii="Times New Roman" w:hAnsi="Times New Roman" w:cs="Times New Roman"/>
          <w:b/>
          <w:sz w:val="24"/>
          <w:szCs w:val="24"/>
        </w:rPr>
        <w:t>v</w:t>
      </w:r>
    </w:p>
    <w:p w:rsidR="00DC6802" w:rsidRPr="00374BF8" w:rsidRDefault="00A529B2" w:rsidP="00165381">
      <w:pPr>
        <w:pStyle w:val="NoSpacing"/>
        <w:jc w:val="center"/>
        <w:rPr>
          <w:rFonts w:ascii="Times New Roman" w:hAnsi="Times New Roman" w:cs="Times New Roman"/>
          <w:b/>
          <w:sz w:val="24"/>
          <w:szCs w:val="24"/>
        </w:rPr>
      </w:pPr>
      <w:r w:rsidRPr="00374BF8">
        <w:rPr>
          <w:rFonts w:ascii="Times New Roman" w:hAnsi="Times New Roman" w:cs="Times New Roman"/>
          <w:b/>
          <w:sz w:val="24"/>
          <w:szCs w:val="24"/>
        </w:rPr>
        <w:t xml:space="preserve">CAFCA     </w:t>
      </w:r>
      <w:r w:rsidR="00DC6802" w:rsidRPr="00374BF8">
        <w:rPr>
          <w:rFonts w:ascii="Times New Roman" w:hAnsi="Times New Roman" w:cs="Times New Roman"/>
          <w:b/>
          <w:sz w:val="24"/>
          <w:szCs w:val="24"/>
        </w:rPr>
        <w:t>LIMITED</w:t>
      </w:r>
    </w:p>
    <w:p w:rsidR="00DC6802" w:rsidRPr="00374BF8" w:rsidRDefault="00DC6802" w:rsidP="00165381">
      <w:pPr>
        <w:spacing w:after="0" w:line="480" w:lineRule="auto"/>
        <w:jc w:val="both"/>
        <w:rPr>
          <w:rFonts w:ascii="Times New Roman" w:hAnsi="Times New Roman" w:cs="Times New Roman"/>
          <w:b/>
          <w:sz w:val="24"/>
          <w:szCs w:val="24"/>
        </w:rPr>
      </w:pPr>
    </w:p>
    <w:p w:rsidR="00165381" w:rsidRDefault="00165381" w:rsidP="00165381">
      <w:pPr>
        <w:spacing w:after="0" w:line="480" w:lineRule="auto"/>
        <w:jc w:val="both"/>
        <w:rPr>
          <w:rFonts w:ascii="Times New Roman" w:hAnsi="Times New Roman" w:cs="Times New Roman"/>
          <w:b/>
          <w:sz w:val="24"/>
          <w:szCs w:val="24"/>
        </w:rPr>
      </w:pPr>
    </w:p>
    <w:p w:rsidR="00FA0BC3" w:rsidRPr="00374BF8" w:rsidRDefault="00FA0BC3" w:rsidP="00FA0BC3">
      <w:pPr>
        <w:spacing w:after="0" w:line="240" w:lineRule="auto"/>
        <w:jc w:val="both"/>
        <w:rPr>
          <w:rFonts w:ascii="Times New Roman" w:hAnsi="Times New Roman" w:cs="Times New Roman"/>
          <w:b/>
          <w:sz w:val="24"/>
          <w:szCs w:val="24"/>
        </w:rPr>
      </w:pPr>
    </w:p>
    <w:p w:rsidR="00DC6802" w:rsidRPr="00374BF8" w:rsidRDefault="00DC6802" w:rsidP="00165381">
      <w:pPr>
        <w:pStyle w:val="NoSpacing"/>
        <w:rPr>
          <w:rFonts w:ascii="Times New Roman" w:hAnsi="Times New Roman" w:cs="Times New Roman"/>
          <w:b/>
          <w:sz w:val="24"/>
          <w:szCs w:val="24"/>
        </w:rPr>
      </w:pPr>
      <w:r w:rsidRPr="00374BF8">
        <w:rPr>
          <w:rFonts w:ascii="Times New Roman" w:hAnsi="Times New Roman" w:cs="Times New Roman"/>
          <w:b/>
          <w:sz w:val="24"/>
          <w:szCs w:val="24"/>
        </w:rPr>
        <w:t>SUPREME COURT OF ZIMBABWE</w:t>
      </w:r>
    </w:p>
    <w:p w:rsidR="00DC6802" w:rsidRPr="00374BF8" w:rsidRDefault="00DC6802" w:rsidP="00165381">
      <w:pPr>
        <w:pStyle w:val="NoSpacing"/>
        <w:rPr>
          <w:rFonts w:ascii="Times New Roman" w:hAnsi="Times New Roman" w:cs="Times New Roman"/>
          <w:b/>
          <w:sz w:val="24"/>
          <w:szCs w:val="24"/>
        </w:rPr>
      </w:pPr>
      <w:r w:rsidRPr="00374BF8">
        <w:rPr>
          <w:rFonts w:ascii="Times New Roman" w:hAnsi="Times New Roman" w:cs="Times New Roman"/>
          <w:b/>
          <w:sz w:val="24"/>
          <w:szCs w:val="24"/>
        </w:rPr>
        <w:t xml:space="preserve">HARARE, </w:t>
      </w:r>
      <w:r w:rsidR="00F22A34" w:rsidRPr="00374BF8">
        <w:rPr>
          <w:rFonts w:ascii="Times New Roman" w:hAnsi="Times New Roman" w:cs="Times New Roman"/>
          <w:b/>
          <w:sz w:val="24"/>
          <w:szCs w:val="24"/>
        </w:rPr>
        <w:t>JULY 24</w:t>
      </w:r>
      <w:r w:rsidRPr="00374BF8">
        <w:rPr>
          <w:rFonts w:ascii="Times New Roman" w:hAnsi="Times New Roman" w:cs="Times New Roman"/>
          <w:b/>
          <w:sz w:val="24"/>
          <w:szCs w:val="24"/>
        </w:rPr>
        <w:t xml:space="preserve">, 2017 </w:t>
      </w:r>
    </w:p>
    <w:p w:rsidR="00DC6802" w:rsidRPr="00374BF8" w:rsidRDefault="00DC6802" w:rsidP="00165381">
      <w:pPr>
        <w:spacing w:after="0" w:line="480" w:lineRule="auto"/>
        <w:jc w:val="both"/>
        <w:rPr>
          <w:rFonts w:ascii="Times New Roman" w:hAnsi="Times New Roman" w:cs="Times New Roman"/>
          <w:b/>
          <w:sz w:val="24"/>
          <w:szCs w:val="24"/>
        </w:rPr>
      </w:pPr>
    </w:p>
    <w:p w:rsidR="00165381" w:rsidRPr="00374BF8" w:rsidRDefault="00165381" w:rsidP="00165381">
      <w:pPr>
        <w:spacing w:after="0" w:line="480" w:lineRule="auto"/>
        <w:jc w:val="both"/>
        <w:rPr>
          <w:rFonts w:ascii="Times New Roman" w:hAnsi="Times New Roman" w:cs="Times New Roman"/>
          <w:b/>
          <w:sz w:val="24"/>
          <w:szCs w:val="24"/>
        </w:rPr>
      </w:pPr>
    </w:p>
    <w:p w:rsidR="00DC6802" w:rsidRPr="00374BF8" w:rsidRDefault="00E85897" w:rsidP="00165381">
      <w:pPr>
        <w:spacing w:after="0" w:line="480" w:lineRule="auto"/>
        <w:jc w:val="both"/>
        <w:rPr>
          <w:rFonts w:ascii="Times New Roman" w:hAnsi="Times New Roman" w:cs="Times New Roman"/>
          <w:i/>
          <w:sz w:val="24"/>
          <w:szCs w:val="24"/>
        </w:rPr>
      </w:pPr>
      <w:r w:rsidRPr="00374BF8">
        <w:rPr>
          <w:rFonts w:ascii="Times New Roman" w:hAnsi="Times New Roman" w:cs="Times New Roman"/>
          <w:sz w:val="24"/>
          <w:szCs w:val="24"/>
        </w:rPr>
        <w:t>The A</w:t>
      </w:r>
      <w:r w:rsidR="00DC6802" w:rsidRPr="00374BF8">
        <w:rPr>
          <w:rFonts w:ascii="Times New Roman" w:hAnsi="Times New Roman" w:cs="Times New Roman"/>
          <w:sz w:val="24"/>
          <w:szCs w:val="24"/>
        </w:rPr>
        <w:t xml:space="preserve">pplicant </w:t>
      </w:r>
      <w:r w:rsidR="002C3ECE" w:rsidRPr="00374BF8">
        <w:rPr>
          <w:rFonts w:ascii="Times New Roman" w:hAnsi="Times New Roman" w:cs="Times New Roman"/>
          <w:sz w:val="24"/>
          <w:szCs w:val="24"/>
        </w:rPr>
        <w:t>in person</w:t>
      </w:r>
    </w:p>
    <w:p w:rsidR="00165381" w:rsidRDefault="00F22A34" w:rsidP="005E67A3">
      <w:pPr>
        <w:spacing w:after="0" w:line="480" w:lineRule="auto"/>
        <w:jc w:val="both"/>
        <w:rPr>
          <w:rFonts w:ascii="Times New Roman" w:hAnsi="Times New Roman" w:cs="Times New Roman"/>
          <w:sz w:val="24"/>
          <w:szCs w:val="24"/>
        </w:rPr>
      </w:pPr>
      <w:r w:rsidRPr="00374BF8">
        <w:rPr>
          <w:rFonts w:ascii="Times New Roman" w:hAnsi="Times New Roman" w:cs="Times New Roman"/>
          <w:i/>
          <w:sz w:val="24"/>
          <w:szCs w:val="24"/>
        </w:rPr>
        <w:t>W. Magaya</w:t>
      </w:r>
      <w:r w:rsidR="005E67A3">
        <w:rPr>
          <w:rFonts w:ascii="Times New Roman" w:hAnsi="Times New Roman" w:cs="Times New Roman"/>
          <w:i/>
          <w:sz w:val="24"/>
          <w:szCs w:val="24"/>
        </w:rPr>
        <w:t>,</w:t>
      </w:r>
      <w:r w:rsidR="00D87AA9" w:rsidRPr="00374BF8">
        <w:rPr>
          <w:rFonts w:ascii="Times New Roman" w:hAnsi="Times New Roman" w:cs="Times New Roman"/>
          <w:i/>
          <w:sz w:val="24"/>
          <w:szCs w:val="24"/>
        </w:rPr>
        <w:t xml:space="preserve"> </w:t>
      </w:r>
      <w:r w:rsidR="00325A12" w:rsidRPr="00374BF8">
        <w:rPr>
          <w:rFonts w:ascii="Times New Roman" w:hAnsi="Times New Roman" w:cs="Times New Roman"/>
          <w:sz w:val="24"/>
          <w:szCs w:val="24"/>
        </w:rPr>
        <w:t xml:space="preserve">for </w:t>
      </w:r>
      <w:r w:rsidR="00E85897" w:rsidRPr="00374BF8">
        <w:rPr>
          <w:rFonts w:ascii="Times New Roman" w:hAnsi="Times New Roman" w:cs="Times New Roman"/>
          <w:sz w:val="24"/>
          <w:szCs w:val="24"/>
        </w:rPr>
        <w:t xml:space="preserve">the </w:t>
      </w:r>
      <w:r w:rsidR="005E67A3">
        <w:rPr>
          <w:rFonts w:ascii="Times New Roman" w:hAnsi="Times New Roman" w:cs="Times New Roman"/>
          <w:sz w:val="24"/>
          <w:szCs w:val="24"/>
        </w:rPr>
        <w:t>r</w:t>
      </w:r>
      <w:r w:rsidR="00325A12" w:rsidRPr="00374BF8">
        <w:rPr>
          <w:rFonts w:ascii="Times New Roman" w:hAnsi="Times New Roman" w:cs="Times New Roman"/>
          <w:sz w:val="24"/>
          <w:szCs w:val="24"/>
        </w:rPr>
        <w:t>espondent</w:t>
      </w:r>
    </w:p>
    <w:p w:rsidR="005E67A3" w:rsidRDefault="005E67A3" w:rsidP="005E67A3">
      <w:pPr>
        <w:spacing w:after="0" w:line="480" w:lineRule="auto"/>
        <w:jc w:val="both"/>
        <w:rPr>
          <w:rFonts w:ascii="Times New Roman" w:hAnsi="Times New Roman" w:cs="Times New Roman"/>
          <w:sz w:val="24"/>
          <w:szCs w:val="24"/>
        </w:rPr>
      </w:pPr>
    </w:p>
    <w:p w:rsidR="00FA0BC3" w:rsidRPr="00374BF8" w:rsidRDefault="00FA0BC3" w:rsidP="005E67A3">
      <w:pPr>
        <w:spacing w:after="0" w:line="480" w:lineRule="auto"/>
        <w:jc w:val="both"/>
        <w:rPr>
          <w:rFonts w:ascii="Times New Roman" w:hAnsi="Times New Roman" w:cs="Times New Roman"/>
          <w:sz w:val="24"/>
          <w:szCs w:val="24"/>
        </w:rPr>
      </w:pPr>
    </w:p>
    <w:p w:rsidR="00325A12" w:rsidRPr="00374BF8" w:rsidRDefault="00325A12" w:rsidP="00165381">
      <w:pPr>
        <w:spacing w:after="0" w:line="480" w:lineRule="auto"/>
        <w:jc w:val="both"/>
        <w:rPr>
          <w:rFonts w:ascii="Times New Roman" w:hAnsi="Times New Roman" w:cs="Times New Roman"/>
          <w:b/>
          <w:sz w:val="24"/>
          <w:szCs w:val="24"/>
        </w:rPr>
      </w:pPr>
      <w:r w:rsidRPr="00374BF8">
        <w:rPr>
          <w:rFonts w:ascii="Times New Roman" w:hAnsi="Times New Roman" w:cs="Times New Roman"/>
          <w:b/>
          <w:sz w:val="24"/>
          <w:szCs w:val="24"/>
        </w:rPr>
        <w:t>IN CHAMBERS</w:t>
      </w:r>
    </w:p>
    <w:p w:rsidR="00165381" w:rsidRPr="00374BF8" w:rsidRDefault="00165381" w:rsidP="00165381">
      <w:pPr>
        <w:spacing w:after="0" w:line="480" w:lineRule="auto"/>
        <w:jc w:val="both"/>
        <w:rPr>
          <w:rFonts w:ascii="Times New Roman" w:hAnsi="Times New Roman" w:cs="Times New Roman"/>
          <w:b/>
          <w:sz w:val="24"/>
          <w:szCs w:val="24"/>
        </w:rPr>
      </w:pPr>
    </w:p>
    <w:p w:rsidR="00A529B2" w:rsidRPr="00374BF8" w:rsidRDefault="00A529B2" w:rsidP="00165381">
      <w:pPr>
        <w:spacing w:after="0" w:line="240" w:lineRule="auto"/>
        <w:jc w:val="both"/>
        <w:rPr>
          <w:rFonts w:ascii="Times New Roman" w:hAnsi="Times New Roman" w:cs="Times New Roman"/>
          <w:b/>
          <w:sz w:val="24"/>
          <w:szCs w:val="24"/>
        </w:rPr>
      </w:pPr>
    </w:p>
    <w:p w:rsidR="00DC6802" w:rsidRPr="00374BF8" w:rsidRDefault="00771C8D" w:rsidP="00165381">
      <w:pPr>
        <w:spacing w:after="0" w:line="480" w:lineRule="auto"/>
        <w:ind w:left="-284" w:firstLine="1418"/>
        <w:jc w:val="both"/>
        <w:rPr>
          <w:rFonts w:ascii="Times New Roman" w:hAnsi="Times New Roman" w:cs="Times New Roman"/>
          <w:sz w:val="24"/>
          <w:szCs w:val="24"/>
        </w:rPr>
      </w:pPr>
      <w:r w:rsidRPr="00374BF8">
        <w:rPr>
          <w:rFonts w:ascii="Times New Roman" w:hAnsi="Times New Roman" w:cs="Times New Roman"/>
          <w:sz w:val="24"/>
          <w:szCs w:val="24"/>
        </w:rPr>
        <w:t>Before</w:t>
      </w:r>
      <w:r w:rsidRPr="00374BF8">
        <w:rPr>
          <w:rFonts w:ascii="Times New Roman" w:hAnsi="Times New Roman" w:cs="Times New Roman"/>
          <w:b/>
          <w:sz w:val="24"/>
          <w:szCs w:val="24"/>
        </w:rPr>
        <w:t xml:space="preserve"> GWAUNZA JA</w:t>
      </w:r>
      <w:r w:rsidRPr="00374BF8">
        <w:rPr>
          <w:rFonts w:ascii="Times New Roman" w:hAnsi="Times New Roman" w:cs="Times New Roman"/>
          <w:sz w:val="24"/>
          <w:szCs w:val="24"/>
        </w:rPr>
        <w:t>, in chambers in terms</w:t>
      </w:r>
      <w:r w:rsidR="00A529B2" w:rsidRPr="00374BF8">
        <w:rPr>
          <w:rFonts w:ascii="Times New Roman" w:hAnsi="Times New Roman" w:cs="Times New Roman"/>
          <w:sz w:val="24"/>
          <w:szCs w:val="24"/>
        </w:rPr>
        <w:t xml:space="preserve"> of s 92F (3) of the Labour Act.</w:t>
      </w:r>
      <w:r w:rsidR="00DC6802" w:rsidRPr="00374BF8">
        <w:rPr>
          <w:rFonts w:ascii="Times New Roman" w:hAnsi="Times New Roman" w:cs="Times New Roman"/>
          <w:sz w:val="24"/>
          <w:szCs w:val="24"/>
        </w:rPr>
        <w:tab/>
        <w:t xml:space="preserve"> </w:t>
      </w:r>
    </w:p>
    <w:p w:rsidR="00A529B2" w:rsidRPr="00374BF8" w:rsidRDefault="00A529B2" w:rsidP="00165381">
      <w:pPr>
        <w:spacing w:after="0" w:line="240" w:lineRule="auto"/>
        <w:ind w:left="-284" w:firstLine="1418"/>
        <w:jc w:val="both"/>
        <w:rPr>
          <w:rFonts w:ascii="Times New Roman" w:hAnsi="Times New Roman" w:cs="Times New Roman"/>
          <w:sz w:val="24"/>
          <w:szCs w:val="24"/>
        </w:rPr>
      </w:pPr>
    </w:p>
    <w:p w:rsidR="00DC6802" w:rsidRPr="00374BF8" w:rsidRDefault="00DC6802" w:rsidP="00165381">
      <w:pPr>
        <w:pStyle w:val="ListParagraph"/>
        <w:spacing w:after="0" w:line="360" w:lineRule="auto"/>
        <w:ind w:left="0" w:firstLine="1134"/>
        <w:jc w:val="both"/>
        <w:rPr>
          <w:rFonts w:ascii="Times New Roman" w:hAnsi="Times New Roman" w:cs="Times New Roman"/>
          <w:sz w:val="24"/>
          <w:szCs w:val="24"/>
        </w:rPr>
      </w:pPr>
      <w:r w:rsidRPr="00374BF8">
        <w:rPr>
          <w:rFonts w:ascii="Times New Roman" w:hAnsi="Times New Roman" w:cs="Times New Roman"/>
          <w:sz w:val="24"/>
          <w:szCs w:val="24"/>
          <w:lang w:val="en-US"/>
        </w:rPr>
        <w:t xml:space="preserve">This is an application for leave to appeal to </w:t>
      </w:r>
      <w:r w:rsidR="00771C8D" w:rsidRPr="00374BF8">
        <w:rPr>
          <w:rFonts w:ascii="Times New Roman" w:hAnsi="Times New Roman" w:cs="Times New Roman"/>
          <w:sz w:val="24"/>
          <w:szCs w:val="24"/>
          <w:lang w:val="en-US"/>
        </w:rPr>
        <w:t>the Supreme</w:t>
      </w:r>
      <w:r w:rsidRPr="00374BF8">
        <w:rPr>
          <w:rFonts w:ascii="Times New Roman" w:hAnsi="Times New Roman" w:cs="Times New Roman"/>
          <w:sz w:val="24"/>
          <w:szCs w:val="24"/>
          <w:lang w:val="en-US"/>
        </w:rPr>
        <w:t xml:space="preserve"> Court against th</w:t>
      </w:r>
      <w:r w:rsidR="000B7132" w:rsidRPr="00374BF8">
        <w:rPr>
          <w:rFonts w:ascii="Times New Roman" w:hAnsi="Times New Roman" w:cs="Times New Roman"/>
          <w:sz w:val="24"/>
          <w:szCs w:val="24"/>
          <w:lang w:val="en-US"/>
        </w:rPr>
        <w:t xml:space="preserve">e decision of </w:t>
      </w:r>
      <w:r w:rsidR="001E652C" w:rsidRPr="00374BF8">
        <w:rPr>
          <w:rFonts w:ascii="Times New Roman" w:hAnsi="Times New Roman" w:cs="Times New Roman"/>
          <w:sz w:val="24"/>
          <w:szCs w:val="24"/>
          <w:lang w:val="en-US"/>
        </w:rPr>
        <w:t xml:space="preserve">the Labour Court. </w:t>
      </w:r>
      <w:r w:rsidR="001E652C" w:rsidRPr="00374BF8">
        <w:rPr>
          <w:rFonts w:ascii="Times New Roman" w:hAnsi="Times New Roman" w:cs="Times New Roman"/>
          <w:sz w:val="24"/>
          <w:szCs w:val="24"/>
        </w:rPr>
        <w:t xml:space="preserve">On 24 July, 2017, I dismissed this application. The applicant wrote to the Registrar requesting reasons for my order. </w:t>
      </w:r>
      <w:r w:rsidR="00D87AA9" w:rsidRPr="00374BF8">
        <w:rPr>
          <w:rFonts w:ascii="Times New Roman" w:hAnsi="Times New Roman" w:cs="Times New Roman"/>
          <w:sz w:val="24"/>
          <w:szCs w:val="24"/>
        </w:rPr>
        <w:t>These are they.</w:t>
      </w:r>
    </w:p>
    <w:p w:rsidR="00DC6802" w:rsidRPr="00374BF8" w:rsidRDefault="00DC6802" w:rsidP="00165381">
      <w:pPr>
        <w:spacing w:after="0" w:line="240" w:lineRule="auto"/>
        <w:ind w:firstLine="720"/>
        <w:jc w:val="both"/>
        <w:rPr>
          <w:rFonts w:ascii="Times New Roman" w:hAnsi="Times New Roman" w:cs="Times New Roman"/>
          <w:sz w:val="24"/>
          <w:szCs w:val="24"/>
        </w:rPr>
      </w:pPr>
    </w:p>
    <w:p w:rsidR="00A529B2" w:rsidRPr="00374BF8" w:rsidRDefault="00A529B2" w:rsidP="00165381">
      <w:pPr>
        <w:spacing w:after="0" w:line="240" w:lineRule="auto"/>
        <w:ind w:firstLine="720"/>
        <w:jc w:val="both"/>
        <w:rPr>
          <w:rFonts w:ascii="Times New Roman" w:hAnsi="Times New Roman" w:cs="Times New Roman"/>
          <w:sz w:val="24"/>
          <w:szCs w:val="24"/>
        </w:rPr>
      </w:pPr>
    </w:p>
    <w:p w:rsidR="00A529B2" w:rsidRPr="00374BF8" w:rsidRDefault="00DC6802" w:rsidP="00165381">
      <w:pPr>
        <w:spacing w:after="0" w:line="480" w:lineRule="auto"/>
        <w:ind w:firstLine="1134"/>
        <w:jc w:val="both"/>
        <w:rPr>
          <w:rFonts w:ascii="Times New Roman" w:hAnsi="Times New Roman" w:cs="Times New Roman"/>
          <w:sz w:val="24"/>
          <w:szCs w:val="24"/>
        </w:rPr>
      </w:pPr>
      <w:r w:rsidRPr="00374BF8">
        <w:rPr>
          <w:rFonts w:ascii="Times New Roman" w:hAnsi="Times New Roman" w:cs="Times New Roman"/>
          <w:sz w:val="24"/>
          <w:szCs w:val="24"/>
        </w:rPr>
        <w:t>The factual backgro</w:t>
      </w:r>
      <w:r w:rsidR="00FA0BC3">
        <w:rPr>
          <w:rFonts w:ascii="Times New Roman" w:hAnsi="Times New Roman" w:cs="Times New Roman"/>
          <w:sz w:val="24"/>
          <w:szCs w:val="24"/>
        </w:rPr>
        <w:t>und of the matter is as follows:</w:t>
      </w:r>
    </w:p>
    <w:p w:rsidR="00143C53" w:rsidRPr="00374BF8" w:rsidRDefault="00143C53" w:rsidP="00165381">
      <w:pPr>
        <w:spacing w:after="0" w:line="480" w:lineRule="auto"/>
        <w:ind w:firstLine="1134"/>
        <w:jc w:val="both"/>
        <w:rPr>
          <w:rFonts w:ascii="Times New Roman" w:hAnsi="Times New Roman" w:cs="Times New Roman"/>
          <w:sz w:val="24"/>
          <w:szCs w:val="24"/>
        </w:rPr>
      </w:pPr>
    </w:p>
    <w:p w:rsidR="001E652C" w:rsidRPr="00374BF8" w:rsidRDefault="00771C8D" w:rsidP="00165381">
      <w:pPr>
        <w:spacing w:after="0" w:line="480" w:lineRule="auto"/>
        <w:ind w:firstLine="1134"/>
        <w:jc w:val="both"/>
        <w:rPr>
          <w:rFonts w:ascii="Times New Roman" w:hAnsi="Times New Roman" w:cs="Times New Roman"/>
          <w:sz w:val="24"/>
          <w:szCs w:val="24"/>
        </w:rPr>
      </w:pPr>
      <w:r w:rsidRPr="00374BF8">
        <w:rPr>
          <w:rFonts w:ascii="Times New Roman" w:hAnsi="Times New Roman" w:cs="Times New Roman"/>
          <w:sz w:val="24"/>
          <w:szCs w:val="24"/>
        </w:rPr>
        <w:t xml:space="preserve">The </w:t>
      </w:r>
      <w:r w:rsidR="00C0766E" w:rsidRPr="00374BF8">
        <w:rPr>
          <w:rFonts w:ascii="Times New Roman" w:hAnsi="Times New Roman" w:cs="Times New Roman"/>
          <w:sz w:val="24"/>
          <w:szCs w:val="24"/>
        </w:rPr>
        <w:t>applicant</w:t>
      </w:r>
      <w:r w:rsidR="005B4118" w:rsidRPr="00374BF8">
        <w:rPr>
          <w:rFonts w:ascii="Times New Roman" w:hAnsi="Times New Roman" w:cs="Times New Roman"/>
          <w:sz w:val="24"/>
          <w:szCs w:val="24"/>
        </w:rPr>
        <w:t xml:space="preserve"> was employed by the </w:t>
      </w:r>
      <w:r w:rsidR="00C0766E" w:rsidRPr="00374BF8">
        <w:rPr>
          <w:rFonts w:ascii="Times New Roman" w:hAnsi="Times New Roman" w:cs="Times New Roman"/>
          <w:sz w:val="24"/>
          <w:szCs w:val="24"/>
        </w:rPr>
        <w:t>respondent</w:t>
      </w:r>
      <w:r w:rsidR="005B4118" w:rsidRPr="00374BF8">
        <w:rPr>
          <w:rFonts w:ascii="Times New Roman" w:hAnsi="Times New Roman" w:cs="Times New Roman"/>
          <w:sz w:val="24"/>
          <w:szCs w:val="24"/>
        </w:rPr>
        <w:t xml:space="preserve"> </w:t>
      </w:r>
      <w:r w:rsidR="00FA0BC3">
        <w:rPr>
          <w:rFonts w:ascii="Times New Roman" w:hAnsi="Times New Roman" w:cs="Times New Roman"/>
          <w:sz w:val="24"/>
          <w:szCs w:val="24"/>
        </w:rPr>
        <w:t>as an industrial nurse from May </w:t>
      </w:r>
      <w:r w:rsidR="005B4118" w:rsidRPr="00374BF8">
        <w:rPr>
          <w:rFonts w:ascii="Times New Roman" w:hAnsi="Times New Roman" w:cs="Times New Roman"/>
          <w:sz w:val="24"/>
          <w:szCs w:val="24"/>
        </w:rPr>
        <w:t xml:space="preserve">1980. When she started working, </w:t>
      </w:r>
      <w:r w:rsidR="00D87AA9" w:rsidRPr="00374BF8">
        <w:rPr>
          <w:rFonts w:ascii="Times New Roman" w:hAnsi="Times New Roman" w:cs="Times New Roman"/>
          <w:sz w:val="24"/>
          <w:szCs w:val="24"/>
        </w:rPr>
        <w:t xml:space="preserve">her salary was </w:t>
      </w:r>
      <w:r w:rsidR="00E0423C" w:rsidRPr="00374BF8">
        <w:rPr>
          <w:rFonts w:ascii="Times New Roman" w:hAnsi="Times New Roman" w:cs="Times New Roman"/>
          <w:sz w:val="24"/>
          <w:szCs w:val="24"/>
        </w:rPr>
        <w:t xml:space="preserve">tagged at </w:t>
      </w:r>
      <w:r w:rsidR="005B4118" w:rsidRPr="00374BF8">
        <w:rPr>
          <w:rFonts w:ascii="Times New Roman" w:hAnsi="Times New Roman" w:cs="Times New Roman"/>
          <w:sz w:val="24"/>
          <w:szCs w:val="24"/>
        </w:rPr>
        <w:t>grade C1 and</w:t>
      </w:r>
      <w:r w:rsidR="00E0423C" w:rsidRPr="00374BF8">
        <w:rPr>
          <w:rFonts w:ascii="Times New Roman" w:hAnsi="Times New Roman" w:cs="Times New Roman"/>
          <w:sz w:val="24"/>
          <w:szCs w:val="24"/>
        </w:rPr>
        <w:t xml:space="preserve"> thereafter</w:t>
      </w:r>
      <w:r w:rsidR="005B4118" w:rsidRPr="00374BF8">
        <w:rPr>
          <w:rFonts w:ascii="Times New Roman" w:hAnsi="Times New Roman" w:cs="Times New Roman"/>
          <w:sz w:val="24"/>
          <w:szCs w:val="24"/>
        </w:rPr>
        <w:t xml:space="preserve"> </w:t>
      </w:r>
      <w:r w:rsidR="00D05439" w:rsidRPr="00374BF8">
        <w:rPr>
          <w:rFonts w:ascii="Times New Roman" w:hAnsi="Times New Roman" w:cs="Times New Roman"/>
          <w:sz w:val="24"/>
          <w:szCs w:val="24"/>
        </w:rPr>
        <w:t xml:space="preserve">she </w:t>
      </w:r>
      <w:r w:rsidR="005B4118" w:rsidRPr="00374BF8">
        <w:rPr>
          <w:rFonts w:ascii="Times New Roman" w:hAnsi="Times New Roman" w:cs="Times New Roman"/>
          <w:sz w:val="24"/>
          <w:szCs w:val="24"/>
        </w:rPr>
        <w:lastRenderedPageBreak/>
        <w:t>rose through the ranks to grade C3. In July 2013, she retired having attained the retirement age of 65.</w:t>
      </w:r>
      <w:r w:rsidR="00F5551B" w:rsidRPr="00374BF8">
        <w:rPr>
          <w:rFonts w:ascii="Times New Roman" w:hAnsi="Times New Roman" w:cs="Times New Roman"/>
          <w:sz w:val="24"/>
          <w:szCs w:val="24"/>
        </w:rPr>
        <w:t xml:space="preserve"> Thereafter the respondent offered her a contract to work as an occupational Health </w:t>
      </w:r>
      <w:r w:rsidR="00E0423C" w:rsidRPr="00374BF8">
        <w:rPr>
          <w:rFonts w:ascii="Times New Roman" w:hAnsi="Times New Roman" w:cs="Times New Roman"/>
          <w:sz w:val="24"/>
          <w:szCs w:val="24"/>
        </w:rPr>
        <w:t>O</w:t>
      </w:r>
      <w:r w:rsidR="00F5551B" w:rsidRPr="00374BF8">
        <w:rPr>
          <w:rFonts w:ascii="Times New Roman" w:hAnsi="Times New Roman" w:cs="Times New Roman"/>
          <w:sz w:val="24"/>
          <w:szCs w:val="24"/>
        </w:rPr>
        <w:t xml:space="preserve">fficer </w:t>
      </w:r>
      <w:r w:rsidR="00D87AA9" w:rsidRPr="00374BF8">
        <w:rPr>
          <w:rFonts w:ascii="Times New Roman" w:hAnsi="Times New Roman" w:cs="Times New Roman"/>
          <w:sz w:val="24"/>
          <w:szCs w:val="24"/>
        </w:rPr>
        <w:t>which</w:t>
      </w:r>
      <w:r w:rsidR="00F5551B" w:rsidRPr="00374BF8">
        <w:rPr>
          <w:rFonts w:ascii="Times New Roman" w:hAnsi="Times New Roman" w:cs="Times New Roman"/>
          <w:sz w:val="24"/>
          <w:szCs w:val="24"/>
        </w:rPr>
        <w:t xml:space="preserve"> she accepted. </w:t>
      </w:r>
    </w:p>
    <w:p w:rsidR="00D05439" w:rsidRPr="00374BF8" w:rsidRDefault="00D05439" w:rsidP="00165381">
      <w:pPr>
        <w:spacing w:after="0" w:line="480" w:lineRule="auto"/>
        <w:ind w:firstLine="720"/>
        <w:jc w:val="both"/>
        <w:rPr>
          <w:rFonts w:ascii="Times New Roman" w:hAnsi="Times New Roman" w:cs="Times New Roman"/>
          <w:sz w:val="24"/>
          <w:szCs w:val="24"/>
        </w:rPr>
      </w:pPr>
    </w:p>
    <w:p w:rsidR="001E652C" w:rsidRDefault="00E0423C" w:rsidP="00165381">
      <w:pPr>
        <w:spacing w:after="0" w:line="480" w:lineRule="auto"/>
        <w:ind w:firstLine="1134"/>
        <w:jc w:val="both"/>
        <w:rPr>
          <w:rFonts w:ascii="Times New Roman" w:hAnsi="Times New Roman" w:cs="Times New Roman"/>
          <w:sz w:val="24"/>
          <w:szCs w:val="24"/>
        </w:rPr>
      </w:pPr>
      <w:r w:rsidRPr="00374BF8">
        <w:rPr>
          <w:rFonts w:ascii="Times New Roman" w:hAnsi="Times New Roman" w:cs="Times New Roman"/>
          <w:sz w:val="24"/>
          <w:szCs w:val="24"/>
        </w:rPr>
        <w:t>Before her retirement t</w:t>
      </w:r>
      <w:r w:rsidR="00D05439" w:rsidRPr="00374BF8">
        <w:rPr>
          <w:rFonts w:ascii="Times New Roman" w:hAnsi="Times New Roman" w:cs="Times New Roman"/>
          <w:sz w:val="24"/>
          <w:szCs w:val="24"/>
        </w:rPr>
        <w:t>he applicant</w:t>
      </w:r>
      <w:r w:rsidR="00F5551B" w:rsidRPr="00374BF8">
        <w:rPr>
          <w:rFonts w:ascii="Times New Roman" w:hAnsi="Times New Roman" w:cs="Times New Roman"/>
          <w:sz w:val="24"/>
          <w:szCs w:val="24"/>
        </w:rPr>
        <w:t xml:space="preserve"> </w:t>
      </w:r>
      <w:r w:rsidR="00D87AA9" w:rsidRPr="00374BF8">
        <w:rPr>
          <w:rFonts w:ascii="Times New Roman" w:hAnsi="Times New Roman" w:cs="Times New Roman"/>
          <w:sz w:val="24"/>
          <w:szCs w:val="24"/>
        </w:rPr>
        <w:t xml:space="preserve">was being paid a </w:t>
      </w:r>
      <w:r w:rsidR="00D05439" w:rsidRPr="00374BF8">
        <w:rPr>
          <w:rFonts w:ascii="Times New Roman" w:hAnsi="Times New Roman" w:cs="Times New Roman"/>
          <w:sz w:val="24"/>
          <w:szCs w:val="24"/>
        </w:rPr>
        <w:t xml:space="preserve">monthly </w:t>
      </w:r>
      <w:r w:rsidR="00D87AA9" w:rsidRPr="00374BF8">
        <w:rPr>
          <w:rFonts w:ascii="Times New Roman" w:hAnsi="Times New Roman" w:cs="Times New Roman"/>
          <w:sz w:val="24"/>
          <w:szCs w:val="24"/>
        </w:rPr>
        <w:t xml:space="preserve">salary of $572. However, during the period of employment as an </w:t>
      </w:r>
      <w:r w:rsidRPr="00374BF8">
        <w:rPr>
          <w:rFonts w:ascii="Times New Roman" w:hAnsi="Times New Roman" w:cs="Times New Roman"/>
          <w:sz w:val="24"/>
          <w:szCs w:val="24"/>
        </w:rPr>
        <w:t>O</w:t>
      </w:r>
      <w:r w:rsidR="00D87AA9" w:rsidRPr="00374BF8">
        <w:rPr>
          <w:rFonts w:ascii="Times New Roman" w:hAnsi="Times New Roman" w:cs="Times New Roman"/>
          <w:sz w:val="24"/>
          <w:szCs w:val="24"/>
        </w:rPr>
        <w:t xml:space="preserve">ccupational Health </w:t>
      </w:r>
      <w:r w:rsidRPr="00374BF8">
        <w:rPr>
          <w:rFonts w:ascii="Times New Roman" w:hAnsi="Times New Roman" w:cs="Times New Roman"/>
          <w:sz w:val="24"/>
          <w:szCs w:val="24"/>
        </w:rPr>
        <w:t>O</w:t>
      </w:r>
      <w:r w:rsidR="00D87AA9" w:rsidRPr="00374BF8">
        <w:rPr>
          <w:rFonts w:ascii="Times New Roman" w:hAnsi="Times New Roman" w:cs="Times New Roman"/>
          <w:sz w:val="24"/>
          <w:szCs w:val="24"/>
        </w:rPr>
        <w:t>fficer, she accidentally came across a March 2011 b</w:t>
      </w:r>
      <w:r w:rsidR="00F5551B" w:rsidRPr="00374BF8">
        <w:rPr>
          <w:rFonts w:ascii="Times New Roman" w:hAnsi="Times New Roman" w:cs="Times New Roman"/>
          <w:sz w:val="24"/>
          <w:szCs w:val="24"/>
        </w:rPr>
        <w:t>asic salaries schedule. The schedule showed that she was the least paid</w:t>
      </w:r>
      <w:r w:rsidR="00D87AA9" w:rsidRPr="00374BF8">
        <w:rPr>
          <w:rFonts w:ascii="Times New Roman" w:hAnsi="Times New Roman" w:cs="Times New Roman"/>
          <w:sz w:val="24"/>
          <w:szCs w:val="24"/>
        </w:rPr>
        <w:t xml:space="preserve"> employee in the grade C3 and that</w:t>
      </w:r>
      <w:r w:rsidR="00F5551B" w:rsidRPr="00374BF8">
        <w:rPr>
          <w:rFonts w:ascii="Times New Roman" w:hAnsi="Times New Roman" w:cs="Times New Roman"/>
          <w:sz w:val="24"/>
          <w:szCs w:val="24"/>
        </w:rPr>
        <w:t xml:space="preserve"> she was paid even less than some employees in lower grades C2 and CI. Thi</w:t>
      </w:r>
      <w:r w:rsidR="00D05439" w:rsidRPr="00374BF8">
        <w:rPr>
          <w:rFonts w:ascii="Times New Roman" w:hAnsi="Times New Roman" w:cs="Times New Roman"/>
          <w:sz w:val="24"/>
          <w:szCs w:val="24"/>
        </w:rPr>
        <w:t>nking it was an error, the app</w:t>
      </w:r>
      <w:r w:rsidR="00F5551B" w:rsidRPr="00374BF8">
        <w:rPr>
          <w:rFonts w:ascii="Times New Roman" w:hAnsi="Times New Roman" w:cs="Times New Roman"/>
          <w:sz w:val="24"/>
          <w:szCs w:val="24"/>
        </w:rPr>
        <w:t>l</w:t>
      </w:r>
      <w:r w:rsidR="00D05439" w:rsidRPr="00374BF8">
        <w:rPr>
          <w:rFonts w:ascii="Times New Roman" w:hAnsi="Times New Roman" w:cs="Times New Roman"/>
          <w:sz w:val="24"/>
          <w:szCs w:val="24"/>
        </w:rPr>
        <w:t>ic</w:t>
      </w:r>
      <w:r w:rsidR="00F5551B" w:rsidRPr="00374BF8">
        <w:rPr>
          <w:rFonts w:ascii="Times New Roman" w:hAnsi="Times New Roman" w:cs="Times New Roman"/>
          <w:sz w:val="24"/>
          <w:szCs w:val="24"/>
        </w:rPr>
        <w:t>ant approached the Human Resourc</w:t>
      </w:r>
      <w:r w:rsidR="00D05439" w:rsidRPr="00374BF8">
        <w:rPr>
          <w:rFonts w:ascii="Times New Roman" w:hAnsi="Times New Roman" w:cs="Times New Roman"/>
          <w:sz w:val="24"/>
          <w:szCs w:val="24"/>
        </w:rPr>
        <w:t>es Executive with a view to having</w:t>
      </w:r>
      <w:r w:rsidR="00F5551B" w:rsidRPr="00374BF8">
        <w:rPr>
          <w:rFonts w:ascii="Times New Roman" w:hAnsi="Times New Roman" w:cs="Times New Roman"/>
          <w:sz w:val="24"/>
          <w:szCs w:val="24"/>
        </w:rPr>
        <w:t xml:space="preserve"> her salary reviewed upwards. </w:t>
      </w:r>
      <w:r w:rsidRPr="00374BF8">
        <w:rPr>
          <w:rFonts w:ascii="Times New Roman" w:hAnsi="Times New Roman" w:cs="Times New Roman"/>
          <w:sz w:val="24"/>
          <w:szCs w:val="24"/>
        </w:rPr>
        <w:t xml:space="preserve">On being </w:t>
      </w:r>
      <w:r w:rsidR="00F5551B" w:rsidRPr="00374BF8">
        <w:rPr>
          <w:rFonts w:ascii="Times New Roman" w:hAnsi="Times New Roman" w:cs="Times New Roman"/>
          <w:sz w:val="24"/>
          <w:szCs w:val="24"/>
        </w:rPr>
        <w:t xml:space="preserve">advised </w:t>
      </w:r>
      <w:r w:rsidRPr="00374BF8">
        <w:rPr>
          <w:rFonts w:ascii="Times New Roman" w:hAnsi="Times New Roman" w:cs="Times New Roman"/>
          <w:sz w:val="24"/>
          <w:szCs w:val="24"/>
        </w:rPr>
        <w:t xml:space="preserve">that </w:t>
      </w:r>
      <w:r w:rsidR="00F5551B" w:rsidRPr="00374BF8">
        <w:rPr>
          <w:rFonts w:ascii="Times New Roman" w:hAnsi="Times New Roman" w:cs="Times New Roman"/>
          <w:sz w:val="24"/>
          <w:szCs w:val="24"/>
        </w:rPr>
        <w:t xml:space="preserve">it was not an error </w:t>
      </w:r>
      <w:r w:rsidRPr="00374BF8">
        <w:rPr>
          <w:rFonts w:ascii="Times New Roman" w:hAnsi="Times New Roman" w:cs="Times New Roman"/>
          <w:sz w:val="24"/>
          <w:szCs w:val="24"/>
        </w:rPr>
        <w:t xml:space="preserve">she proceeded </w:t>
      </w:r>
      <w:r w:rsidR="00F5551B" w:rsidRPr="00374BF8">
        <w:rPr>
          <w:rFonts w:ascii="Times New Roman" w:hAnsi="Times New Roman" w:cs="Times New Roman"/>
          <w:sz w:val="24"/>
          <w:szCs w:val="24"/>
        </w:rPr>
        <w:t>file a complaint with a labour officer.</w:t>
      </w:r>
      <w:r w:rsidRPr="00374BF8">
        <w:rPr>
          <w:rFonts w:ascii="Times New Roman" w:hAnsi="Times New Roman" w:cs="Times New Roman"/>
          <w:sz w:val="24"/>
          <w:szCs w:val="24"/>
        </w:rPr>
        <w:t xml:space="preserve"> The dispute was subsequently brought before an arbitrator. </w:t>
      </w:r>
      <w:r w:rsidR="00F5551B" w:rsidRPr="00374BF8">
        <w:rPr>
          <w:rFonts w:ascii="Times New Roman" w:hAnsi="Times New Roman" w:cs="Times New Roman"/>
          <w:sz w:val="24"/>
          <w:szCs w:val="24"/>
        </w:rPr>
        <w:t xml:space="preserve"> </w:t>
      </w:r>
    </w:p>
    <w:p w:rsidR="00FA0BC3" w:rsidRPr="00374BF8" w:rsidRDefault="00FA0BC3" w:rsidP="00FA0BC3">
      <w:pPr>
        <w:spacing w:after="0" w:line="240" w:lineRule="auto"/>
        <w:ind w:firstLine="1134"/>
        <w:jc w:val="both"/>
        <w:rPr>
          <w:rFonts w:ascii="Times New Roman" w:hAnsi="Times New Roman" w:cs="Times New Roman"/>
          <w:sz w:val="24"/>
          <w:szCs w:val="24"/>
        </w:rPr>
      </w:pPr>
    </w:p>
    <w:p w:rsidR="00A529B2" w:rsidRPr="00374BF8" w:rsidRDefault="00A529B2" w:rsidP="00165381">
      <w:pPr>
        <w:spacing w:after="0" w:line="240" w:lineRule="auto"/>
        <w:ind w:firstLine="1134"/>
        <w:jc w:val="both"/>
        <w:rPr>
          <w:rFonts w:ascii="Times New Roman" w:hAnsi="Times New Roman" w:cs="Times New Roman"/>
          <w:sz w:val="24"/>
          <w:szCs w:val="24"/>
        </w:rPr>
      </w:pPr>
    </w:p>
    <w:p w:rsidR="001E652C" w:rsidRDefault="00F5551B" w:rsidP="00165381">
      <w:pPr>
        <w:spacing w:after="0" w:line="480" w:lineRule="auto"/>
        <w:ind w:firstLine="1134"/>
        <w:jc w:val="both"/>
        <w:rPr>
          <w:rFonts w:ascii="Times New Roman" w:hAnsi="Times New Roman" w:cs="Times New Roman"/>
          <w:sz w:val="24"/>
          <w:szCs w:val="24"/>
        </w:rPr>
      </w:pPr>
      <w:r w:rsidRPr="00374BF8">
        <w:rPr>
          <w:rFonts w:ascii="Times New Roman" w:hAnsi="Times New Roman" w:cs="Times New Roman"/>
          <w:sz w:val="24"/>
          <w:szCs w:val="24"/>
        </w:rPr>
        <w:t xml:space="preserve">The arbitrator found </w:t>
      </w:r>
      <w:r w:rsidR="00D05439" w:rsidRPr="00374BF8">
        <w:rPr>
          <w:rFonts w:ascii="Times New Roman" w:hAnsi="Times New Roman" w:cs="Times New Roman"/>
          <w:sz w:val="24"/>
          <w:szCs w:val="24"/>
        </w:rPr>
        <w:t>that the app</w:t>
      </w:r>
      <w:r w:rsidRPr="00374BF8">
        <w:rPr>
          <w:rFonts w:ascii="Times New Roman" w:hAnsi="Times New Roman" w:cs="Times New Roman"/>
          <w:sz w:val="24"/>
          <w:szCs w:val="24"/>
        </w:rPr>
        <w:t>l</w:t>
      </w:r>
      <w:r w:rsidR="00D05439" w:rsidRPr="00374BF8">
        <w:rPr>
          <w:rFonts w:ascii="Times New Roman" w:hAnsi="Times New Roman" w:cs="Times New Roman"/>
          <w:sz w:val="24"/>
          <w:szCs w:val="24"/>
        </w:rPr>
        <w:t>ic</w:t>
      </w:r>
      <w:r w:rsidRPr="00374BF8">
        <w:rPr>
          <w:rFonts w:ascii="Times New Roman" w:hAnsi="Times New Roman" w:cs="Times New Roman"/>
          <w:sz w:val="24"/>
          <w:szCs w:val="24"/>
        </w:rPr>
        <w:t>ant had been underpaid from July 2011 to September 2013 and</w:t>
      </w:r>
      <w:r w:rsidR="00D05439" w:rsidRPr="00374BF8">
        <w:rPr>
          <w:rFonts w:ascii="Times New Roman" w:hAnsi="Times New Roman" w:cs="Times New Roman"/>
          <w:sz w:val="24"/>
          <w:szCs w:val="24"/>
        </w:rPr>
        <w:t xml:space="preserve"> that she</w:t>
      </w:r>
      <w:r w:rsidRPr="00374BF8">
        <w:rPr>
          <w:rFonts w:ascii="Times New Roman" w:hAnsi="Times New Roman" w:cs="Times New Roman"/>
          <w:sz w:val="24"/>
          <w:szCs w:val="24"/>
        </w:rPr>
        <w:t xml:space="preserve"> was supposed to be paid $13 986.00.</w:t>
      </w:r>
      <w:r w:rsidR="005B4118" w:rsidRPr="00374BF8">
        <w:rPr>
          <w:rFonts w:ascii="Times New Roman" w:hAnsi="Times New Roman" w:cs="Times New Roman"/>
          <w:sz w:val="24"/>
          <w:szCs w:val="24"/>
        </w:rPr>
        <w:t xml:space="preserve"> </w:t>
      </w:r>
      <w:r w:rsidR="00007CD9" w:rsidRPr="00374BF8">
        <w:rPr>
          <w:rFonts w:ascii="Times New Roman" w:hAnsi="Times New Roman" w:cs="Times New Roman"/>
          <w:sz w:val="24"/>
          <w:szCs w:val="24"/>
        </w:rPr>
        <w:t xml:space="preserve">The respondent appealed against the award </w:t>
      </w:r>
      <w:r w:rsidR="00D87AA9" w:rsidRPr="00374BF8">
        <w:rPr>
          <w:rFonts w:ascii="Times New Roman" w:hAnsi="Times New Roman" w:cs="Times New Roman"/>
          <w:sz w:val="24"/>
          <w:szCs w:val="24"/>
        </w:rPr>
        <w:t xml:space="preserve">to the Labour Court and the </w:t>
      </w:r>
      <w:r w:rsidR="000B7132" w:rsidRPr="00374BF8">
        <w:rPr>
          <w:rFonts w:ascii="Times New Roman" w:hAnsi="Times New Roman" w:cs="Times New Roman"/>
          <w:sz w:val="24"/>
          <w:szCs w:val="24"/>
        </w:rPr>
        <w:t>c</w:t>
      </w:r>
      <w:r w:rsidR="00007CD9" w:rsidRPr="00374BF8">
        <w:rPr>
          <w:rFonts w:ascii="Times New Roman" w:hAnsi="Times New Roman" w:cs="Times New Roman"/>
          <w:sz w:val="24"/>
          <w:szCs w:val="24"/>
        </w:rPr>
        <w:t xml:space="preserve">ourt upheld the appeal </w:t>
      </w:r>
      <w:r w:rsidR="0014151D" w:rsidRPr="00374BF8">
        <w:rPr>
          <w:rFonts w:ascii="Times New Roman" w:hAnsi="Times New Roman" w:cs="Times New Roman"/>
          <w:sz w:val="24"/>
          <w:szCs w:val="24"/>
        </w:rPr>
        <w:t>on the basis</w:t>
      </w:r>
      <w:r w:rsidR="00961D48" w:rsidRPr="00374BF8">
        <w:rPr>
          <w:rFonts w:ascii="Times New Roman" w:hAnsi="Times New Roman" w:cs="Times New Roman"/>
          <w:sz w:val="24"/>
          <w:szCs w:val="24"/>
        </w:rPr>
        <w:t xml:space="preserve"> that </w:t>
      </w:r>
      <w:r w:rsidR="00D87AA9" w:rsidRPr="00374BF8">
        <w:rPr>
          <w:rFonts w:ascii="Times New Roman" w:hAnsi="Times New Roman" w:cs="Times New Roman"/>
          <w:sz w:val="24"/>
          <w:szCs w:val="24"/>
        </w:rPr>
        <w:t xml:space="preserve">at law an employer can pay different salaries to employees doing the same work based on the terms of </w:t>
      </w:r>
      <w:r w:rsidR="00E0423C" w:rsidRPr="00374BF8">
        <w:rPr>
          <w:rFonts w:ascii="Times New Roman" w:hAnsi="Times New Roman" w:cs="Times New Roman"/>
          <w:sz w:val="24"/>
          <w:szCs w:val="24"/>
        </w:rPr>
        <w:t xml:space="preserve">their </w:t>
      </w:r>
      <w:r w:rsidR="00D87AA9" w:rsidRPr="00374BF8">
        <w:rPr>
          <w:rFonts w:ascii="Times New Roman" w:hAnsi="Times New Roman" w:cs="Times New Roman"/>
          <w:sz w:val="24"/>
          <w:szCs w:val="24"/>
        </w:rPr>
        <w:t>agreements</w:t>
      </w:r>
      <w:r w:rsidR="0014151D" w:rsidRPr="00374BF8">
        <w:rPr>
          <w:rFonts w:ascii="Times New Roman" w:hAnsi="Times New Roman" w:cs="Times New Roman"/>
          <w:sz w:val="24"/>
          <w:szCs w:val="24"/>
        </w:rPr>
        <w:t>. This is</w:t>
      </w:r>
      <w:r w:rsidR="00D87AA9" w:rsidRPr="00374BF8">
        <w:rPr>
          <w:rFonts w:ascii="Times New Roman" w:hAnsi="Times New Roman" w:cs="Times New Roman"/>
          <w:sz w:val="24"/>
          <w:szCs w:val="24"/>
        </w:rPr>
        <w:t xml:space="preserve"> as long as the terms do not violate the </w:t>
      </w:r>
      <w:r w:rsidR="00E0423C" w:rsidRPr="00374BF8">
        <w:rPr>
          <w:rFonts w:ascii="Times New Roman" w:hAnsi="Times New Roman" w:cs="Times New Roman"/>
          <w:sz w:val="24"/>
          <w:szCs w:val="24"/>
        </w:rPr>
        <w:t>C</w:t>
      </w:r>
      <w:r w:rsidR="00D87AA9" w:rsidRPr="00374BF8">
        <w:rPr>
          <w:rFonts w:ascii="Times New Roman" w:hAnsi="Times New Roman" w:cs="Times New Roman"/>
          <w:sz w:val="24"/>
          <w:szCs w:val="24"/>
        </w:rPr>
        <w:t xml:space="preserve">ollective </w:t>
      </w:r>
      <w:r w:rsidR="00E0423C" w:rsidRPr="00374BF8">
        <w:rPr>
          <w:rFonts w:ascii="Times New Roman" w:hAnsi="Times New Roman" w:cs="Times New Roman"/>
          <w:sz w:val="24"/>
          <w:szCs w:val="24"/>
        </w:rPr>
        <w:t>B</w:t>
      </w:r>
      <w:r w:rsidR="00D87AA9" w:rsidRPr="00374BF8">
        <w:rPr>
          <w:rFonts w:ascii="Times New Roman" w:hAnsi="Times New Roman" w:cs="Times New Roman"/>
          <w:sz w:val="24"/>
          <w:szCs w:val="24"/>
        </w:rPr>
        <w:t xml:space="preserve">argaining </w:t>
      </w:r>
      <w:r w:rsidR="00E0423C" w:rsidRPr="00374BF8">
        <w:rPr>
          <w:rFonts w:ascii="Times New Roman" w:hAnsi="Times New Roman" w:cs="Times New Roman"/>
          <w:sz w:val="24"/>
          <w:szCs w:val="24"/>
        </w:rPr>
        <w:t>A</w:t>
      </w:r>
      <w:r w:rsidR="00D87AA9" w:rsidRPr="00374BF8">
        <w:rPr>
          <w:rFonts w:ascii="Times New Roman" w:hAnsi="Times New Roman" w:cs="Times New Roman"/>
          <w:sz w:val="24"/>
          <w:szCs w:val="24"/>
        </w:rPr>
        <w:t xml:space="preserve">greement. The court </w:t>
      </w:r>
      <w:r w:rsidR="00D87AA9" w:rsidRPr="00374BF8">
        <w:rPr>
          <w:rFonts w:ascii="Times New Roman" w:hAnsi="Times New Roman" w:cs="Times New Roman"/>
          <w:i/>
          <w:sz w:val="24"/>
          <w:szCs w:val="24"/>
        </w:rPr>
        <w:t>a quo</w:t>
      </w:r>
      <w:r w:rsidR="00D87AA9" w:rsidRPr="00374BF8">
        <w:rPr>
          <w:rFonts w:ascii="Times New Roman" w:hAnsi="Times New Roman" w:cs="Times New Roman"/>
          <w:sz w:val="24"/>
          <w:szCs w:val="24"/>
        </w:rPr>
        <w:t xml:space="preserve"> thus concluded that the </w:t>
      </w:r>
      <w:r w:rsidR="00961D48" w:rsidRPr="00374BF8">
        <w:rPr>
          <w:rFonts w:ascii="Times New Roman" w:hAnsi="Times New Roman" w:cs="Times New Roman"/>
          <w:sz w:val="24"/>
          <w:szCs w:val="24"/>
        </w:rPr>
        <w:t xml:space="preserve">findings of the arbitrator were not supported by the law </w:t>
      </w:r>
      <w:r w:rsidR="00E0423C" w:rsidRPr="00374BF8">
        <w:rPr>
          <w:rFonts w:ascii="Times New Roman" w:hAnsi="Times New Roman" w:cs="Times New Roman"/>
          <w:i/>
          <w:sz w:val="24"/>
          <w:szCs w:val="24"/>
        </w:rPr>
        <w:t>albeit</w:t>
      </w:r>
      <w:r w:rsidR="00E0423C" w:rsidRPr="00374BF8">
        <w:rPr>
          <w:rFonts w:ascii="Times New Roman" w:hAnsi="Times New Roman" w:cs="Times New Roman"/>
          <w:sz w:val="24"/>
          <w:szCs w:val="24"/>
        </w:rPr>
        <w:t xml:space="preserve"> </w:t>
      </w:r>
      <w:r w:rsidR="00961D48" w:rsidRPr="00374BF8">
        <w:rPr>
          <w:rFonts w:ascii="Times New Roman" w:hAnsi="Times New Roman" w:cs="Times New Roman"/>
          <w:sz w:val="24"/>
          <w:szCs w:val="24"/>
        </w:rPr>
        <w:t xml:space="preserve">morally sound. </w:t>
      </w:r>
    </w:p>
    <w:p w:rsidR="00FA0BC3" w:rsidRPr="00374BF8" w:rsidRDefault="00FA0BC3" w:rsidP="00FA0BC3">
      <w:pPr>
        <w:spacing w:after="0" w:line="240" w:lineRule="auto"/>
        <w:ind w:firstLine="1134"/>
        <w:jc w:val="both"/>
        <w:rPr>
          <w:rFonts w:ascii="Times New Roman" w:hAnsi="Times New Roman" w:cs="Times New Roman"/>
          <w:sz w:val="24"/>
          <w:szCs w:val="24"/>
        </w:rPr>
      </w:pPr>
    </w:p>
    <w:p w:rsidR="00A529B2" w:rsidRPr="00374BF8" w:rsidRDefault="00A529B2" w:rsidP="00165381">
      <w:pPr>
        <w:spacing w:after="0" w:line="240" w:lineRule="auto"/>
        <w:ind w:firstLine="1134"/>
        <w:jc w:val="both"/>
        <w:rPr>
          <w:rFonts w:ascii="Times New Roman" w:hAnsi="Times New Roman" w:cs="Times New Roman"/>
          <w:sz w:val="24"/>
          <w:szCs w:val="24"/>
        </w:rPr>
      </w:pPr>
    </w:p>
    <w:p w:rsidR="005E67A3" w:rsidRDefault="00E0423C" w:rsidP="00143C53">
      <w:pPr>
        <w:spacing w:after="0" w:line="480" w:lineRule="auto"/>
        <w:ind w:firstLine="1134"/>
        <w:jc w:val="both"/>
        <w:rPr>
          <w:rFonts w:ascii="Times New Roman" w:hAnsi="Times New Roman" w:cs="Times New Roman"/>
          <w:sz w:val="24"/>
          <w:szCs w:val="24"/>
        </w:rPr>
      </w:pPr>
      <w:r w:rsidRPr="00374BF8">
        <w:rPr>
          <w:rFonts w:ascii="Times New Roman" w:hAnsi="Times New Roman" w:cs="Times New Roman"/>
          <w:sz w:val="24"/>
          <w:szCs w:val="24"/>
        </w:rPr>
        <w:t>Aggrieved, t</w:t>
      </w:r>
      <w:r w:rsidR="00961D48" w:rsidRPr="00374BF8">
        <w:rPr>
          <w:rFonts w:ascii="Times New Roman" w:hAnsi="Times New Roman" w:cs="Times New Roman"/>
          <w:sz w:val="24"/>
          <w:szCs w:val="24"/>
        </w:rPr>
        <w:t xml:space="preserve">he </w:t>
      </w:r>
      <w:r w:rsidR="00DC6802" w:rsidRPr="00374BF8">
        <w:rPr>
          <w:rFonts w:ascii="Times New Roman" w:hAnsi="Times New Roman" w:cs="Times New Roman"/>
          <w:sz w:val="24"/>
          <w:szCs w:val="24"/>
        </w:rPr>
        <w:t xml:space="preserve">applicant </w:t>
      </w:r>
      <w:r w:rsidRPr="00374BF8">
        <w:rPr>
          <w:rFonts w:ascii="Times New Roman" w:hAnsi="Times New Roman" w:cs="Times New Roman"/>
          <w:sz w:val="24"/>
          <w:szCs w:val="24"/>
        </w:rPr>
        <w:t xml:space="preserve">filed an application for </w:t>
      </w:r>
      <w:r w:rsidR="001E652C" w:rsidRPr="00374BF8">
        <w:rPr>
          <w:rFonts w:ascii="Times New Roman" w:hAnsi="Times New Roman" w:cs="Times New Roman"/>
          <w:sz w:val="24"/>
          <w:szCs w:val="24"/>
        </w:rPr>
        <w:t>leave to appeal</w:t>
      </w:r>
      <w:r w:rsidR="00D05439" w:rsidRPr="00374BF8">
        <w:rPr>
          <w:rFonts w:ascii="Times New Roman" w:hAnsi="Times New Roman" w:cs="Times New Roman"/>
          <w:sz w:val="24"/>
          <w:szCs w:val="24"/>
        </w:rPr>
        <w:t xml:space="preserve"> to this court,</w:t>
      </w:r>
      <w:r w:rsidR="001E652C" w:rsidRPr="00374BF8">
        <w:rPr>
          <w:rFonts w:ascii="Times New Roman" w:hAnsi="Times New Roman" w:cs="Times New Roman"/>
          <w:sz w:val="24"/>
          <w:szCs w:val="24"/>
        </w:rPr>
        <w:t xml:space="preserve"> </w:t>
      </w:r>
      <w:r w:rsidRPr="00374BF8">
        <w:rPr>
          <w:rFonts w:ascii="Times New Roman" w:hAnsi="Times New Roman" w:cs="Times New Roman"/>
          <w:sz w:val="24"/>
          <w:szCs w:val="24"/>
        </w:rPr>
        <w:t xml:space="preserve">before </w:t>
      </w:r>
      <w:r w:rsidR="001E652C" w:rsidRPr="00374BF8">
        <w:rPr>
          <w:rFonts w:ascii="Times New Roman" w:hAnsi="Times New Roman" w:cs="Times New Roman"/>
          <w:sz w:val="24"/>
          <w:szCs w:val="24"/>
        </w:rPr>
        <w:t xml:space="preserve">the </w:t>
      </w:r>
      <w:r w:rsidR="00E80B81" w:rsidRPr="00374BF8">
        <w:rPr>
          <w:rFonts w:ascii="Times New Roman" w:hAnsi="Times New Roman" w:cs="Times New Roman"/>
          <w:sz w:val="24"/>
          <w:szCs w:val="24"/>
        </w:rPr>
        <w:t>Labour Court</w:t>
      </w:r>
      <w:r w:rsidR="00DC6802" w:rsidRPr="00374BF8">
        <w:rPr>
          <w:rFonts w:ascii="Times New Roman" w:hAnsi="Times New Roman" w:cs="Times New Roman"/>
          <w:sz w:val="24"/>
          <w:szCs w:val="24"/>
        </w:rPr>
        <w:t xml:space="preserve">. The application was set down for hearing on 16 February 2016. </w:t>
      </w:r>
      <w:r w:rsidRPr="00374BF8">
        <w:rPr>
          <w:rFonts w:ascii="Times New Roman" w:hAnsi="Times New Roman" w:cs="Times New Roman"/>
          <w:sz w:val="24"/>
          <w:szCs w:val="24"/>
        </w:rPr>
        <w:t>N</w:t>
      </w:r>
      <w:r w:rsidR="00DC6802" w:rsidRPr="00374BF8">
        <w:rPr>
          <w:rFonts w:ascii="Times New Roman" w:hAnsi="Times New Roman" w:cs="Times New Roman"/>
          <w:sz w:val="24"/>
          <w:szCs w:val="24"/>
        </w:rPr>
        <w:t>either the applicant nor her legal representative attended the hearing and consequently, the application was dismissed in default.</w:t>
      </w:r>
      <w:r w:rsidR="00143C53" w:rsidRPr="00374BF8">
        <w:rPr>
          <w:rFonts w:ascii="Times New Roman" w:hAnsi="Times New Roman" w:cs="Times New Roman"/>
          <w:sz w:val="24"/>
          <w:szCs w:val="24"/>
        </w:rPr>
        <w:t xml:space="preserve"> </w:t>
      </w:r>
      <w:r w:rsidR="00F5045C" w:rsidRPr="00374BF8">
        <w:rPr>
          <w:rFonts w:ascii="Times New Roman" w:hAnsi="Times New Roman" w:cs="Times New Roman"/>
          <w:sz w:val="24"/>
          <w:szCs w:val="24"/>
        </w:rPr>
        <w:t>The applicant</w:t>
      </w:r>
      <w:r w:rsidR="00DC6802" w:rsidRPr="00374BF8">
        <w:rPr>
          <w:rFonts w:ascii="Times New Roman" w:hAnsi="Times New Roman" w:cs="Times New Roman"/>
          <w:sz w:val="24"/>
          <w:szCs w:val="24"/>
        </w:rPr>
        <w:t xml:space="preserve"> then </w:t>
      </w:r>
      <w:r w:rsidR="00BB44E0" w:rsidRPr="00374BF8">
        <w:rPr>
          <w:rFonts w:ascii="Times New Roman" w:hAnsi="Times New Roman" w:cs="Times New Roman"/>
          <w:sz w:val="24"/>
          <w:szCs w:val="24"/>
        </w:rPr>
        <w:t xml:space="preserve">filed </w:t>
      </w:r>
      <w:r w:rsidR="00DC6802" w:rsidRPr="00374BF8">
        <w:rPr>
          <w:rFonts w:ascii="Times New Roman" w:hAnsi="Times New Roman" w:cs="Times New Roman"/>
          <w:sz w:val="24"/>
          <w:szCs w:val="24"/>
        </w:rPr>
        <w:t xml:space="preserve">an application for rescission of the default </w:t>
      </w:r>
      <w:r w:rsidR="00DC6802" w:rsidRPr="00374BF8">
        <w:rPr>
          <w:rFonts w:ascii="Times New Roman" w:hAnsi="Times New Roman" w:cs="Times New Roman"/>
          <w:sz w:val="24"/>
          <w:szCs w:val="24"/>
        </w:rPr>
        <w:lastRenderedPageBreak/>
        <w:t>order dismissing her ap</w:t>
      </w:r>
      <w:r w:rsidR="00961D48" w:rsidRPr="00374BF8">
        <w:rPr>
          <w:rFonts w:ascii="Times New Roman" w:hAnsi="Times New Roman" w:cs="Times New Roman"/>
          <w:sz w:val="24"/>
          <w:szCs w:val="24"/>
        </w:rPr>
        <w:t>plication for lea</w:t>
      </w:r>
      <w:r w:rsidR="00D87AA9" w:rsidRPr="00374BF8">
        <w:rPr>
          <w:rFonts w:ascii="Times New Roman" w:hAnsi="Times New Roman" w:cs="Times New Roman"/>
          <w:sz w:val="24"/>
          <w:szCs w:val="24"/>
        </w:rPr>
        <w:t>ve to appeal. In motivating her application, she argued that t</w:t>
      </w:r>
      <w:r w:rsidR="00961D48" w:rsidRPr="00374BF8">
        <w:rPr>
          <w:rFonts w:ascii="Times New Roman" w:hAnsi="Times New Roman" w:cs="Times New Roman"/>
          <w:sz w:val="24"/>
          <w:szCs w:val="24"/>
        </w:rPr>
        <w:t>h</w:t>
      </w:r>
      <w:r w:rsidR="00DC6802" w:rsidRPr="00374BF8">
        <w:rPr>
          <w:rFonts w:ascii="Times New Roman" w:hAnsi="Times New Roman" w:cs="Times New Roman"/>
          <w:sz w:val="24"/>
          <w:szCs w:val="24"/>
        </w:rPr>
        <w:t xml:space="preserve">e default was not wilful and </w:t>
      </w:r>
      <w:r w:rsidR="00BB44E0" w:rsidRPr="00374BF8">
        <w:rPr>
          <w:rFonts w:ascii="Times New Roman" w:hAnsi="Times New Roman" w:cs="Times New Roman"/>
          <w:sz w:val="24"/>
          <w:szCs w:val="24"/>
        </w:rPr>
        <w:t xml:space="preserve">that </w:t>
      </w:r>
      <w:r w:rsidR="00F5045C" w:rsidRPr="00374BF8">
        <w:rPr>
          <w:rFonts w:ascii="Times New Roman" w:hAnsi="Times New Roman" w:cs="Times New Roman"/>
          <w:sz w:val="24"/>
          <w:szCs w:val="24"/>
        </w:rPr>
        <w:t>the judgment</w:t>
      </w:r>
      <w:r w:rsidR="00D87AA9" w:rsidRPr="00374BF8">
        <w:rPr>
          <w:rFonts w:ascii="Times New Roman" w:hAnsi="Times New Roman" w:cs="Times New Roman"/>
          <w:sz w:val="24"/>
          <w:szCs w:val="24"/>
        </w:rPr>
        <w:t xml:space="preserve"> ought to be rescinded</w:t>
      </w:r>
      <w:r w:rsidR="00F5045C" w:rsidRPr="00374BF8">
        <w:rPr>
          <w:rFonts w:ascii="Times New Roman" w:hAnsi="Times New Roman" w:cs="Times New Roman"/>
          <w:sz w:val="24"/>
          <w:szCs w:val="24"/>
        </w:rPr>
        <w:t>.</w:t>
      </w:r>
    </w:p>
    <w:p w:rsidR="00BB44E0" w:rsidRPr="00374BF8" w:rsidRDefault="00F5045C" w:rsidP="00143C53">
      <w:pPr>
        <w:spacing w:after="0" w:line="480" w:lineRule="auto"/>
        <w:ind w:firstLine="1134"/>
        <w:jc w:val="both"/>
        <w:rPr>
          <w:rFonts w:ascii="Times New Roman" w:hAnsi="Times New Roman" w:cs="Times New Roman"/>
          <w:sz w:val="24"/>
          <w:szCs w:val="24"/>
        </w:rPr>
      </w:pPr>
      <w:r w:rsidRPr="00374BF8">
        <w:rPr>
          <w:rFonts w:ascii="Times New Roman" w:hAnsi="Times New Roman" w:cs="Times New Roman"/>
          <w:sz w:val="24"/>
          <w:szCs w:val="24"/>
        </w:rPr>
        <w:t xml:space="preserve"> </w:t>
      </w:r>
    </w:p>
    <w:p w:rsidR="00BB44E0" w:rsidRPr="00374BF8" w:rsidRDefault="00F5045C" w:rsidP="005E67A3">
      <w:pPr>
        <w:spacing w:after="0" w:line="480" w:lineRule="auto"/>
        <w:ind w:firstLine="1134"/>
        <w:jc w:val="both"/>
        <w:rPr>
          <w:rFonts w:ascii="Times New Roman" w:hAnsi="Times New Roman" w:cs="Times New Roman"/>
          <w:sz w:val="24"/>
          <w:szCs w:val="24"/>
        </w:rPr>
      </w:pPr>
      <w:r w:rsidRPr="00374BF8">
        <w:rPr>
          <w:rFonts w:ascii="Times New Roman" w:hAnsi="Times New Roman" w:cs="Times New Roman"/>
          <w:sz w:val="24"/>
          <w:szCs w:val="24"/>
        </w:rPr>
        <w:t>O</w:t>
      </w:r>
      <w:r w:rsidR="00DC6802" w:rsidRPr="00374BF8">
        <w:rPr>
          <w:rFonts w:ascii="Times New Roman" w:hAnsi="Times New Roman" w:cs="Times New Roman"/>
          <w:sz w:val="24"/>
          <w:szCs w:val="24"/>
        </w:rPr>
        <w:t xml:space="preserve">n 19 August 2016, the court dismissed the application for rescission on </w:t>
      </w:r>
      <w:r w:rsidR="00FA0BC3">
        <w:rPr>
          <w:rFonts w:ascii="Times New Roman" w:hAnsi="Times New Roman" w:cs="Times New Roman"/>
          <w:sz w:val="24"/>
          <w:szCs w:val="24"/>
        </w:rPr>
        <w:t>the following grounds, that:</w:t>
      </w:r>
    </w:p>
    <w:p w:rsidR="00BB44E0" w:rsidRPr="00374BF8" w:rsidRDefault="00DC6802" w:rsidP="00BB44E0">
      <w:pPr>
        <w:pStyle w:val="ListParagraph"/>
        <w:numPr>
          <w:ilvl w:val="0"/>
          <w:numId w:val="4"/>
        </w:numPr>
        <w:spacing w:after="0" w:line="480" w:lineRule="auto"/>
        <w:jc w:val="both"/>
        <w:rPr>
          <w:rFonts w:ascii="Times New Roman" w:hAnsi="Times New Roman" w:cs="Times New Roman"/>
          <w:sz w:val="24"/>
          <w:szCs w:val="24"/>
        </w:rPr>
      </w:pPr>
      <w:r w:rsidRPr="00374BF8">
        <w:rPr>
          <w:rFonts w:ascii="Times New Roman" w:hAnsi="Times New Roman" w:cs="Times New Roman"/>
          <w:sz w:val="24"/>
          <w:szCs w:val="24"/>
        </w:rPr>
        <w:t xml:space="preserve">the applicant was to blame for the actions of her erstwhile legal practitioners, </w:t>
      </w:r>
    </w:p>
    <w:p w:rsidR="00BB44E0" w:rsidRPr="00374BF8" w:rsidRDefault="00DC6802" w:rsidP="00BB44E0">
      <w:pPr>
        <w:pStyle w:val="ListParagraph"/>
        <w:numPr>
          <w:ilvl w:val="0"/>
          <w:numId w:val="4"/>
        </w:numPr>
        <w:spacing w:after="0" w:line="480" w:lineRule="auto"/>
        <w:jc w:val="both"/>
        <w:rPr>
          <w:rFonts w:ascii="Times New Roman" w:hAnsi="Times New Roman" w:cs="Times New Roman"/>
          <w:sz w:val="24"/>
          <w:szCs w:val="24"/>
        </w:rPr>
      </w:pPr>
      <w:r w:rsidRPr="00374BF8">
        <w:rPr>
          <w:rFonts w:ascii="Times New Roman" w:hAnsi="Times New Roman" w:cs="Times New Roman"/>
          <w:sz w:val="24"/>
          <w:szCs w:val="24"/>
        </w:rPr>
        <w:t>her legal practitioners had not given an explanation for their inaction,</w:t>
      </w:r>
      <w:r w:rsidR="00BB44E0" w:rsidRPr="00374BF8">
        <w:rPr>
          <w:rFonts w:ascii="Times New Roman" w:hAnsi="Times New Roman" w:cs="Times New Roman"/>
          <w:sz w:val="24"/>
          <w:szCs w:val="24"/>
        </w:rPr>
        <w:t xml:space="preserve"> </w:t>
      </w:r>
    </w:p>
    <w:p w:rsidR="00BB44E0" w:rsidRPr="00374BF8" w:rsidRDefault="00DC6802" w:rsidP="00BB44E0">
      <w:pPr>
        <w:pStyle w:val="ListParagraph"/>
        <w:numPr>
          <w:ilvl w:val="0"/>
          <w:numId w:val="4"/>
        </w:numPr>
        <w:spacing w:after="0" w:line="480" w:lineRule="auto"/>
        <w:jc w:val="both"/>
        <w:rPr>
          <w:rFonts w:ascii="Times New Roman" w:hAnsi="Times New Roman" w:cs="Times New Roman"/>
          <w:sz w:val="24"/>
          <w:szCs w:val="24"/>
        </w:rPr>
      </w:pPr>
      <w:r w:rsidRPr="00374BF8">
        <w:rPr>
          <w:rFonts w:ascii="Times New Roman" w:hAnsi="Times New Roman" w:cs="Times New Roman"/>
          <w:sz w:val="24"/>
          <w:szCs w:val="24"/>
        </w:rPr>
        <w:t>there were inconsistences in her submission</w:t>
      </w:r>
      <w:r w:rsidR="00D87AA9" w:rsidRPr="00374BF8">
        <w:rPr>
          <w:rFonts w:ascii="Times New Roman" w:hAnsi="Times New Roman" w:cs="Times New Roman"/>
          <w:sz w:val="24"/>
          <w:szCs w:val="24"/>
        </w:rPr>
        <w:t>s</w:t>
      </w:r>
      <w:r w:rsidR="00BB44E0" w:rsidRPr="00374BF8">
        <w:rPr>
          <w:rFonts w:ascii="Times New Roman" w:hAnsi="Times New Roman" w:cs="Times New Roman"/>
          <w:sz w:val="24"/>
          <w:szCs w:val="24"/>
        </w:rPr>
        <w:t>, and</w:t>
      </w:r>
    </w:p>
    <w:p w:rsidR="00A529B2" w:rsidRPr="00374BF8" w:rsidRDefault="00DC6802" w:rsidP="00BB44E0">
      <w:pPr>
        <w:pStyle w:val="ListParagraph"/>
        <w:numPr>
          <w:ilvl w:val="0"/>
          <w:numId w:val="4"/>
        </w:numPr>
        <w:spacing w:after="0" w:line="480" w:lineRule="auto"/>
        <w:jc w:val="both"/>
        <w:rPr>
          <w:rFonts w:ascii="Times New Roman" w:hAnsi="Times New Roman" w:cs="Times New Roman"/>
          <w:sz w:val="24"/>
          <w:szCs w:val="24"/>
        </w:rPr>
      </w:pPr>
      <w:r w:rsidRPr="00374BF8">
        <w:rPr>
          <w:rFonts w:ascii="Times New Roman" w:hAnsi="Times New Roman" w:cs="Times New Roman"/>
          <w:sz w:val="24"/>
          <w:szCs w:val="24"/>
        </w:rPr>
        <w:t xml:space="preserve">she </w:t>
      </w:r>
      <w:r w:rsidR="00D87AA9" w:rsidRPr="00374BF8">
        <w:rPr>
          <w:rFonts w:ascii="Times New Roman" w:hAnsi="Times New Roman" w:cs="Times New Roman"/>
          <w:sz w:val="24"/>
          <w:szCs w:val="24"/>
        </w:rPr>
        <w:t>had no</w:t>
      </w:r>
      <w:r w:rsidRPr="00374BF8">
        <w:rPr>
          <w:rFonts w:ascii="Times New Roman" w:hAnsi="Times New Roman" w:cs="Times New Roman"/>
          <w:sz w:val="24"/>
          <w:szCs w:val="24"/>
        </w:rPr>
        <w:t xml:space="preserve"> prospects of success on appeal. </w:t>
      </w:r>
    </w:p>
    <w:p w:rsidR="00E80B81" w:rsidRDefault="00DC6802" w:rsidP="00165381">
      <w:pPr>
        <w:spacing w:after="0" w:line="240" w:lineRule="auto"/>
        <w:ind w:firstLine="1134"/>
        <w:jc w:val="both"/>
        <w:rPr>
          <w:rFonts w:ascii="Times New Roman" w:hAnsi="Times New Roman" w:cs="Times New Roman"/>
          <w:sz w:val="24"/>
          <w:szCs w:val="24"/>
        </w:rPr>
      </w:pPr>
      <w:r w:rsidRPr="00374BF8">
        <w:rPr>
          <w:rFonts w:ascii="Times New Roman" w:hAnsi="Times New Roman" w:cs="Times New Roman"/>
          <w:sz w:val="24"/>
          <w:szCs w:val="24"/>
        </w:rPr>
        <w:t xml:space="preserve"> </w:t>
      </w:r>
    </w:p>
    <w:p w:rsidR="00FA0BC3" w:rsidRPr="00374BF8" w:rsidRDefault="00FA0BC3" w:rsidP="00165381">
      <w:pPr>
        <w:spacing w:after="0" w:line="240" w:lineRule="auto"/>
        <w:ind w:firstLine="1134"/>
        <w:jc w:val="both"/>
        <w:rPr>
          <w:rFonts w:ascii="Times New Roman" w:hAnsi="Times New Roman" w:cs="Times New Roman"/>
          <w:sz w:val="24"/>
          <w:szCs w:val="24"/>
        </w:rPr>
      </w:pPr>
    </w:p>
    <w:p w:rsidR="00D87AA9" w:rsidRPr="00374BF8" w:rsidRDefault="00DC6802" w:rsidP="00FA0BC3">
      <w:pPr>
        <w:spacing w:after="0" w:line="480" w:lineRule="auto"/>
        <w:ind w:firstLine="1134"/>
        <w:jc w:val="both"/>
        <w:rPr>
          <w:rFonts w:ascii="Times New Roman" w:hAnsi="Times New Roman" w:cs="Times New Roman"/>
          <w:sz w:val="24"/>
          <w:szCs w:val="24"/>
        </w:rPr>
      </w:pPr>
      <w:r w:rsidRPr="00374BF8">
        <w:rPr>
          <w:rFonts w:ascii="Times New Roman" w:hAnsi="Times New Roman" w:cs="Times New Roman"/>
          <w:sz w:val="24"/>
          <w:szCs w:val="24"/>
        </w:rPr>
        <w:t>The applicant then filed an application for leave to appeal against the order dismissing her application for rescis</w:t>
      </w:r>
      <w:r w:rsidR="00E80B81" w:rsidRPr="00374BF8">
        <w:rPr>
          <w:rFonts w:ascii="Times New Roman" w:hAnsi="Times New Roman" w:cs="Times New Roman"/>
          <w:sz w:val="24"/>
          <w:szCs w:val="24"/>
        </w:rPr>
        <w:t>sion of the default order. On</w:t>
      </w:r>
      <w:r w:rsidRPr="00374BF8">
        <w:rPr>
          <w:rFonts w:ascii="Times New Roman" w:hAnsi="Times New Roman" w:cs="Times New Roman"/>
          <w:sz w:val="24"/>
          <w:szCs w:val="24"/>
        </w:rPr>
        <w:t xml:space="preserve"> 22 March 2017,</w:t>
      </w:r>
      <w:r w:rsidR="00E80B81" w:rsidRPr="00374BF8">
        <w:rPr>
          <w:rFonts w:ascii="Times New Roman" w:hAnsi="Times New Roman" w:cs="Times New Roman"/>
          <w:sz w:val="24"/>
          <w:szCs w:val="24"/>
        </w:rPr>
        <w:t xml:space="preserve"> that</w:t>
      </w:r>
      <w:r w:rsidR="002C3ECE" w:rsidRPr="00374BF8">
        <w:rPr>
          <w:rFonts w:ascii="Times New Roman" w:hAnsi="Times New Roman" w:cs="Times New Roman"/>
          <w:sz w:val="24"/>
          <w:szCs w:val="24"/>
        </w:rPr>
        <w:t xml:space="preserve"> application was dismissed,</w:t>
      </w:r>
      <w:r w:rsidRPr="00374BF8">
        <w:rPr>
          <w:rFonts w:ascii="Times New Roman" w:hAnsi="Times New Roman" w:cs="Times New Roman"/>
          <w:sz w:val="24"/>
          <w:szCs w:val="24"/>
        </w:rPr>
        <w:t xml:space="preserve"> hence the present application</w:t>
      </w:r>
      <w:r w:rsidR="00D87AA9" w:rsidRPr="00374BF8">
        <w:rPr>
          <w:rFonts w:ascii="Times New Roman" w:hAnsi="Times New Roman" w:cs="Times New Roman"/>
          <w:sz w:val="24"/>
          <w:szCs w:val="24"/>
        </w:rPr>
        <w:t xml:space="preserve"> for leave to appeal against the order </w:t>
      </w:r>
      <w:r w:rsidR="00BB44E0" w:rsidRPr="00374BF8">
        <w:rPr>
          <w:rFonts w:ascii="Times New Roman" w:hAnsi="Times New Roman" w:cs="Times New Roman"/>
          <w:sz w:val="24"/>
          <w:szCs w:val="24"/>
        </w:rPr>
        <w:t xml:space="preserve">that </w:t>
      </w:r>
      <w:r w:rsidR="00D87AA9" w:rsidRPr="00374BF8">
        <w:rPr>
          <w:rFonts w:ascii="Times New Roman" w:hAnsi="Times New Roman" w:cs="Times New Roman"/>
          <w:sz w:val="24"/>
          <w:szCs w:val="24"/>
        </w:rPr>
        <w:t>dismiss</w:t>
      </w:r>
      <w:r w:rsidR="00BB44E0" w:rsidRPr="00374BF8">
        <w:rPr>
          <w:rFonts w:ascii="Times New Roman" w:hAnsi="Times New Roman" w:cs="Times New Roman"/>
          <w:sz w:val="24"/>
          <w:szCs w:val="24"/>
        </w:rPr>
        <w:t>ed</w:t>
      </w:r>
      <w:r w:rsidR="00D87AA9" w:rsidRPr="00374BF8">
        <w:rPr>
          <w:rFonts w:ascii="Times New Roman" w:hAnsi="Times New Roman" w:cs="Times New Roman"/>
          <w:sz w:val="24"/>
          <w:szCs w:val="24"/>
        </w:rPr>
        <w:t xml:space="preserve"> </w:t>
      </w:r>
      <w:r w:rsidR="00F5045C" w:rsidRPr="00374BF8">
        <w:rPr>
          <w:rFonts w:ascii="Times New Roman" w:hAnsi="Times New Roman" w:cs="Times New Roman"/>
          <w:sz w:val="24"/>
          <w:szCs w:val="24"/>
        </w:rPr>
        <w:t>her</w:t>
      </w:r>
      <w:r w:rsidR="00D87AA9" w:rsidRPr="00374BF8">
        <w:rPr>
          <w:rFonts w:ascii="Times New Roman" w:hAnsi="Times New Roman" w:cs="Times New Roman"/>
          <w:sz w:val="24"/>
          <w:szCs w:val="24"/>
        </w:rPr>
        <w:t xml:space="preserve"> application for rescission of the default order.</w:t>
      </w:r>
    </w:p>
    <w:p w:rsidR="00F5045C" w:rsidRDefault="00F5045C" w:rsidP="00165381">
      <w:pPr>
        <w:spacing w:after="0" w:line="240" w:lineRule="auto"/>
        <w:ind w:firstLine="720"/>
        <w:jc w:val="both"/>
        <w:rPr>
          <w:rFonts w:ascii="Times New Roman" w:hAnsi="Times New Roman" w:cs="Times New Roman"/>
          <w:sz w:val="24"/>
          <w:szCs w:val="24"/>
        </w:rPr>
      </w:pPr>
    </w:p>
    <w:p w:rsidR="00FA0BC3" w:rsidRPr="00374BF8" w:rsidRDefault="00FA0BC3" w:rsidP="00165381">
      <w:pPr>
        <w:spacing w:after="0" w:line="240" w:lineRule="auto"/>
        <w:ind w:firstLine="720"/>
        <w:jc w:val="both"/>
        <w:rPr>
          <w:rFonts w:ascii="Times New Roman" w:hAnsi="Times New Roman" w:cs="Times New Roman"/>
          <w:sz w:val="24"/>
          <w:szCs w:val="24"/>
        </w:rPr>
      </w:pPr>
    </w:p>
    <w:p w:rsidR="00E80B81" w:rsidRPr="00374BF8" w:rsidRDefault="00E80B81" w:rsidP="00165381">
      <w:pPr>
        <w:spacing w:after="0" w:line="480" w:lineRule="auto"/>
        <w:ind w:firstLine="1134"/>
        <w:jc w:val="both"/>
        <w:rPr>
          <w:rFonts w:ascii="Times New Roman" w:hAnsi="Times New Roman" w:cs="Times New Roman"/>
          <w:sz w:val="24"/>
          <w:szCs w:val="24"/>
        </w:rPr>
      </w:pPr>
      <w:r w:rsidRPr="00374BF8">
        <w:rPr>
          <w:rFonts w:ascii="Times New Roman" w:hAnsi="Times New Roman" w:cs="Times New Roman"/>
          <w:sz w:val="24"/>
          <w:szCs w:val="24"/>
        </w:rPr>
        <w:t>It is trite that an applicant seeking leave to appeal must establish that he has prospects of success on a</w:t>
      </w:r>
      <w:r w:rsidR="00682622" w:rsidRPr="00374BF8">
        <w:rPr>
          <w:rFonts w:ascii="Times New Roman" w:hAnsi="Times New Roman" w:cs="Times New Roman"/>
          <w:sz w:val="24"/>
          <w:szCs w:val="24"/>
        </w:rPr>
        <w:t xml:space="preserve">ppeal. In the words of Garwe JA in </w:t>
      </w:r>
      <w:r w:rsidR="00682622" w:rsidRPr="00374BF8">
        <w:rPr>
          <w:rFonts w:ascii="Times New Roman" w:hAnsi="Times New Roman" w:cs="Times New Roman"/>
          <w:i/>
          <w:sz w:val="24"/>
          <w:szCs w:val="24"/>
        </w:rPr>
        <w:t xml:space="preserve">Chikurunhe and Ors v Zimbabwe Financial Holdings </w:t>
      </w:r>
      <w:r w:rsidR="00682622" w:rsidRPr="00374BF8">
        <w:rPr>
          <w:rFonts w:ascii="Times New Roman" w:hAnsi="Times New Roman" w:cs="Times New Roman"/>
          <w:sz w:val="24"/>
          <w:szCs w:val="24"/>
        </w:rPr>
        <w:t>SC-10-08;</w:t>
      </w:r>
      <w:r w:rsidRPr="00374BF8">
        <w:rPr>
          <w:rFonts w:ascii="Times New Roman" w:hAnsi="Times New Roman" w:cs="Times New Roman"/>
          <w:sz w:val="24"/>
          <w:szCs w:val="24"/>
        </w:rPr>
        <w:t xml:space="preserve"> </w:t>
      </w:r>
    </w:p>
    <w:p w:rsidR="00DC6802" w:rsidRPr="00374BF8" w:rsidRDefault="00D87AA9" w:rsidP="00165381">
      <w:pPr>
        <w:spacing w:after="0" w:line="240" w:lineRule="auto"/>
        <w:ind w:left="720"/>
        <w:jc w:val="both"/>
        <w:rPr>
          <w:rFonts w:ascii="Times New Roman" w:hAnsi="Times New Roman" w:cs="Times New Roman"/>
          <w:sz w:val="24"/>
          <w:szCs w:val="24"/>
        </w:rPr>
      </w:pPr>
      <w:r w:rsidRPr="00374BF8">
        <w:rPr>
          <w:rFonts w:ascii="Times New Roman" w:hAnsi="Times New Roman" w:cs="Times New Roman"/>
          <w:sz w:val="24"/>
          <w:szCs w:val="24"/>
        </w:rPr>
        <w:t>“</w:t>
      </w:r>
      <w:r w:rsidR="00E80B81" w:rsidRPr="00374BF8">
        <w:rPr>
          <w:rFonts w:ascii="Times New Roman" w:hAnsi="Times New Roman" w:cs="Times New Roman"/>
          <w:sz w:val="24"/>
          <w:szCs w:val="24"/>
        </w:rPr>
        <w:t xml:space="preserve">The party seeking leave must show </w:t>
      </w:r>
      <w:r w:rsidR="00E80B81" w:rsidRPr="00374BF8">
        <w:rPr>
          <w:rFonts w:ascii="Times New Roman" w:hAnsi="Times New Roman" w:cs="Times New Roman"/>
          <w:i/>
          <w:sz w:val="24"/>
          <w:szCs w:val="24"/>
        </w:rPr>
        <w:t>inter alia</w:t>
      </w:r>
      <w:r w:rsidR="00E80B81" w:rsidRPr="00374BF8">
        <w:rPr>
          <w:rFonts w:ascii="Times New Roman" w:hAnsi="Times New Roman" w:cs="Times New Roman"/>
          <w:sz w:val="24"/>
          <w:szCs w:val="24"/>
        </w:rPr>
        <w:t xml:space="preserve"> that he has prospects of success on appeal. </w:t>
      </w:r>
      <w:r w:rsidR="00BB44E0" w:rsidRPr="00374BF8">
        <w:rPr>
          <w:rFonts w:ascii="Times New Roman" w:hAnsi="Times New Roman" w:cs="Times New Roman"/>
          <w:sz w:val="24"/>
          <w:szCs w:val="24"/>
        </w:rPr>
        <w:t>I</w:t>
      </w:r>
      <w:r w:rsidR="00E80B81" w:rsidRPr="00374BF8">
        <w:rPr>
          <w:rFonts w:ascii="Times New Roman" w:hAnsi="Times New Roman" w:cs="Times New Roman"/>
          <w:sz w:val="24"/>
          <w:szCs w:val="24"/>
        </w:rPr>
        <w:t xml:space="preserve">n other words, leave is not granted simply because a party has sought such leave.” </w:t>
      </w:r>
    </w:p>
    <w:p w:rsidR="002974BA" w:rsidRDefault="002974BA" w:rsidP="00165381">
      <w:pPr>
        <w:spacing w:after="0" w:line="240" w:lineRule="auto"/>
        <w:ind w:left="720"/>
        <w:jc w:val="both"/>
        <w:rPr>
          <w:rFonts w:ascii="Times New Roman" w:hAnsi="Times New Roman" w:cs="Times New Roman"/>
          <w:sz w:val="24"/>
          <w:szCs w:val="24"/>
        </w:rPr>
      </w:pPr>
    </w:p>
    <w:p w:rsidR="00FA0BC3" w:rsidRDefault="00FA0BC3" w:rsidP="00165381">
      <w:pPr>
        <w:spacing w:after="0" w:line="240" w:lineRule="auto"/>
        <w:ind w:left="720"/>
        <w:jc w:val="both"/>
        <w:rPr>
          <w:rFonts w:ascii="Times New Roman" w:hAnsi="Times New Roman" w:cs="Times New Roman"/>
          <w:sz w:val="24"/>
          <w:szCs w:val="24"/>
        </w:rPr>
      </w:pPr>
    </w:p>
    <w:p w:rsidR="00FA0BC3" w:rsidRPr="00374BF8" w:rsidRDefault="00FA0BC3" w:rsidP="00165381">
      <w:pPr>
        <w:spacing w:after="0" w:line="240" w:lineRule="auto"/>
        <w:ind w:left="720"/>
        <w:jc w:val="both"/>
        <w:rPr>
          <w:rFonts w:ascii="Times New Roman" w:hAnsi="Times New Roman" w:cs="Times New Roman"/>
          <w:sz w:val="24"/>
          <w:szCs w:val="24"/>
        </w:rPr>
      </w:pPr>
    </w:p>
    <w:p w:rsidR="00D87AA9" w:rsidRPr="00374BF8" w:rsidRDefault="00F5045C" w:rsidP="00165381">
      <w:pPr>
        <w:spacing w:after="0" w:line="480" w:lineRule="auto"/>
        <w:ind w:firstLine="1134"/>
        <w:jc w:val="both"/>
        <w:rPr>
          <w:rFonts w:ascii="Times New Roman" w:hAnsi="Times New Roman" w:cs="Times New Roman"/>
          <w:sz w:val="24"/>
          <w:szCs w:val="24"/>
        </w:rPr>
      </w:pPr>
      <w:r w:rsidRPr="00374BF8">
        <w:rPr>
          <w:rFonts w:ascii="Times New Roman" w:hAnsi="Times New Roman" w:cs="Times New Roman"/>
          <w:sz w:val="24"/>
          <w:szCs w:val="24"/>
        </w:rPr>
        <w:t>In</w:t>
      </w:r>
      <w:r w:rsidR="00D87AA9" w:rsidRPr="00374BF8">
        <w:rPr>
          <w:rFonts w:ascii="Times New Roman" w:hAnsi="Times New Roman" w:cs="Times New Roman"/>
          <w:sz w:val="24"/>
          <w:szCs w:val="24"/>
        </w:rPr>
        <w:t xml:space="preserve"> this case</w:t>
      </w:r>
      <w:r w:rsidR="004960CA" w:rsidRPr="00374BF8">
        <w:rPr>
          <w:rFonts w:ascii="Times New Roman" w:hAnsi="Times New Roman" w:cs="Times New Roman"/>
          <w:sz w:val="24"/>
          <w:szCs w:val="24"/>
        </w:rPr>
        <w:t>, the question of prospects of success hinged</w:t>
      </w:r>
      <w:r w:rsidR="00D87AA9" w:rsidRPr="00374BF8">
        <w:rPr>
          <w:rFonts w:ascii="Times New Roman" w:hAnsi="Times New Roman" w:cs="Times New Roman"/>
          <w:sz w:val="24"/>
          <w:szCs w:val="24"/>
        </w:rPr>
        <w:t xml:space="preserve"> on whether or not the applicant satisfied the requirements for rescission</w:t>
      </w:r>
      <w:r w:rsidR="004960CA" w:rsidRPr="00374BF8">
        <w:rPr>
          <w:rFonts w:ascii="Times New Roman" w:hAnsi="Times New Roman" w:cs="Times New Roman"/>
          <w:sz w:val="24"/>
          <w:szCs w:val="24"/>
        </w:rPr>
        <w:t xml:space="preserve">. </w:t>
      </w:r>
    </w:p>
    <w:p w:rsidR="002974BA" w:rsidRDefault="002974BA" w:rsidP="00165381">
      <w:pPr>
        <w:spacing w:after="0" w:line="240" w:lineRule="auto"/>
        <w:ind w:firstLine="1134"/>
        <w:jc w:val="both"/>
        <w:rPr>
          <w:rFonts w:ascii="Times New Roman" w:hAnsi="Times New Roman" w:cs="Times New Roman"/>
          <w:sz w:val="24"/>
          <w:szCs w:val="24"/>
        </w:rPr>
      </w:pPr>
    </w:p>
    <w:p w:rsidR="00FA0BC3" w:rsidRPr="00374BF8" w:rsidRDefault="00FA0BC3" w:rsidP="00165381">
      <w:pPr>
        <w:spacing w:after="0" w:line="240" w:lineRule="auto"/>
        <w:ind w:firstLine="1134"/>
        <w:jc w:val="both"/>
        <w:rPr>
          <w:rFonts w:ascii="Times New Roman" w:hAnsi="Times New Roman" w:cs="Times New Roman"/>
          <w:sz w:val="24"/>
          <w:szCs w:val="24"/>
        </w:rPr>
      </w:pPr>
    </w:p>
    <w:p w:rsidR="00D87AA9" w:rsidRPr="00374BF8" w:rsidRDefault="004960CA" w:rsidP="00165381">
      <w:pPr>
        <w:spacing w:after="0" w:line="480" w:lineRule="auto"/>
        <w:ind w:firstLine="1134"/>
        <w:jc w:val="both"/>
        <w:rPr>
          <w:rFonts w:ascii="Times New Roman" w:hAnsi="Times New Roman" w:cs="Times New Roman"/>
          <w:sz w:val="24"/>
          <w:szCs w:val="24"/>
        </w:rPr>
      </w:pPr>
      <w:r w:rsidRPr="00374BF8">
        <w:rPr>
          <w:rFonts w:ascii="Times New Roman" w:hAnsi="Times New Roman" w:cs="Times New Roman"/>
          <w:sz w:val="24"/>
          <w:szCs w:val="24"/>
        </w:rPr>
        <w:lastRenderedPageBreak/>
        <w:t xml:space="preserve">In an application for rescission of a default </w:t>
      </w:r>
      <w:r w:rsidR="00D87AA9" w:rsidRPr="00374BF8">
        <w:rPr>
          <w:rFonts w:ascii="Times New Roman" w:hAnsi="Times New Roman" w:cs="Times New Roman"/>
          <w:sz w:val="24"/>
          <w:szCs w:val="24"/>
        </w:rPr>
        <w:t>judgment</w:t>
      </w:r>
      <w:r w:rsidRPr="00374BF8">
        <w:rPr>
          <w:rFonts w:ascii="Times New Roman" w:hAnsi="Times New Roman" w:cs="Times New Roman"/>
          <w:sz w:val="24"/>
          <w:szCs w:val="24"/>
        </w:rPr>
        <w:t xml:space="preserve"> the court </w:t>
      </w:r>
      <w:r w:rsidR="00D87AA9" w:rsidRPr="00374BF8">
        <w:rPr>
          <w:rFonts w:ascii="Times New Roman" w:hAnsi="Times New Roman" w:cs="Times New Roman"/>
          <w:sz w:val="24"/>
          <w:szCs w:val="24"/>
        </w:rPr>
        <w:t xml:space="preserve">must be satisfied that there is good and sufficient cause to rescind the order. In </w:t>
      </w:r>
      <w:r w:rsidR="00D87AA9" w:rsidRPr="00374BF8">
        <w:rPr>
          <w:rFonts w:ascii="Times New Roman" w:hAnsi="Times New Roman" w:cs="Times New Roman"/>
          <w:i/>
          <w:sz w:val="24"/>
          <w:szCs w:val="24"/>
        </w:rPr>
        <w:t>Makoni v CBZ Bank Limited</w:t>
      </w:r>
      <w:r w:rsidR="00D87AA9" w:rsidRPr="00374BF8">
        <w:rPr>
          <w:rFonts w:ascii="Times New Roman" w:hAnsi="Times New Roman" w:cs="Times New Roman"/>
          <w:sz w:val="24"/>
          <w:szCs w:val="24"/>
        </w:rPr>
        <w:t xml:space="preserve"> HH</w:t>
      </w:r>
      <w:r w:rsidR="00F23672" w:rsidRPr="00374BF8">
        <w:rPr>
          <w:rFonts w:ascii="Times New Roman" w:hAnsi="Times New Roman" w:cs="Times New Roman"/>
          <w:sz w:val="24"/>
          <w:szCs w:val="24"/>
        </w:rPr>
        <w:t>-</w:t>
      </w:r>
      <w:r w:rsidR="00D87AA9" w:rsidRPr="00374BF8">
        <w:rPr>
          <w:rFonts w:ascii="Times New Roman" w:hAnsi="Times New Roman" w:cs="Times New Roman"/>
          <w:sz w:val="24"/>
          <w:szCs w:val="24"/>
        </w:rPr>
        <w:t xml:space="preserve">357-16, </w:t>
      </w:r>
      <w:r w:rsidR="00143C53" w:rsidRPr="00374BF8">
        <w:rPr>
          <w:rFonts w:ascii="Times New Roman" w:hAnsi="Times New Roman" w:cs="Times New Roman"/>
          <w:sz w:val="24"/>
          <w:szCs w:val="24"/>
        </w:rPr>
        <w:t>CHITAKUNYE</w:t>
      </w:r>
      <w:r w:rsidR="00D87AA9" w:rsidRPr="00374BF8">
        <w:rPr>
          <w:rFonts w:ascii="Times New Roman" w:hAnsi="Times New Roman" w:cs="Times New Roman"/>
          <w:sz w:val="24"/>
          <w:szCs w:val="24"/>
        </w:rPr>
        <w:t xml:space="preserve"> J quoted the case of </w:t>
      </w:r>
      <w:r w:rsidR="00D87AA9" w:rsidRPr="00374BF8">
        <w:rPr>
          <w:rFonts w:ascii="Times New Roman" w:hAnsi="Times New Roman" w:cs="Times New Roman"/>
          <w:i/>
          <w:sz w:val="24"/>
          <w:szCs w:val="24"/>
        </w:rPr>
        <w:t>Stockil v Griffiths</w:t>
      </w:r>
      <w:r w:rsidR="00D87AA9" w:rsidRPr="00374BF8">
        <w:rPr>
          <w:rFonts w:ascii="Times New Roman" w:hAnsi="Times New Roman" w:cs="Times New Roman"/>
          <w:sz w:val="24"/>
          <w:szCs w:val="24"/>
        </w:rPr>
        <w:t xml:space="preserve"> 1992 (1) ZLR 172 (S) at 173D-F wherein </w:t>
      </w:r>
      <w:r w:rsidR="00F23672" w:rsidRPr="00374BF8">
        <w:rPr>
          <w:rFonts w:ascii="Times New Roman" w:hAnsi="Times New Roman" w:cs="Times New Roman"/>
          <w:sz w:val="24"/>
          <w:szCs w:val="24"/>
        </w:rPr>
        <w:t>G</w:t>
      </w:r>
      <w:r w:rsidR="00143C53" w:rsidRPr="00374BF8">
        <w:rPr>
          <w:rFonts w:ascii="Times New Roman" w:hAnsi="Times New Roman" w:cs="Times New Roman"/>
          <w:sz w:val="24"/>
          <w:szCs w:val="24"/>
        </w:rPr>
        <w:t>UBBAY</w:t>
      </w:r>
      <w:r w:rsidR="00D87AA9" w:rsidRPr="00374BF8">
        <w:rPr>
          <w:rFonts w:ascii="Times New Roman" w:hAnsi="Times New Roman" w:cs="Times New Roman"/>
          <w:sz w:val="24"/>
          <w:szCs w:val="24"/>
        </w:rPr>
        <w:t xml:space="preserve"> CJ aptly noted </w:t>
      </w:r>
      <w:r w:rsidR="002974BA" w:rsidRPr="00374BF8">
        <w:rPr>
          <w:rFonts w:ascii="Times New Roman" w:hAnsi="Times New Roman" w:cs="Times New Roman"/>
          <w:sz w:val="24"/>
          <w:szCs w:val="24"/>
        </w:rPr>
        <w:t>that: -</w:t>
      </w:r>
    </w:p>
    <w:p w:rsidR="00D87AA9" w:rsidRPr="00374BF8" w:rsidRDefault="00D87AA9" w:rsidP="00165381">
      <w:pPr>
        <w:spacing w:after="0" w:line="240" w:lineRule="auto"/>
        <w:ind w:left="720"/>
        <w:jc w:val="both"/>
        <w:rPr>
          <w:rFonts w:ascii="Times New Roman" w:hAnsi="Times New Roman" w:cs="Times New Roman"/>
          <w:sz w:val="24"/>
          <w:szCs w:val="24"/>
        </w:rPr>
      </w:pPr>
      <w:r w:rsidRPr="00374BF8">
        <w:rPr>
          <w:rFonts w:ascii="Times New Roman" w:hAnsi="Times New Roman" w:cs="Times New Roman"/>
          <w:sz w:val="24"/>
          <w:szCs w:val="24"/>
        </w:rPr>
        <w:t>“The factors which a court will take into account in determining whether an applicant for rescission has discharged the onus of proving “good and sufficient cause”, as required to be shown by Rule 63 of the High Court of Zimbabwe Rules 1971, are well established. They have been discussed and applied in many decided cases in this country. See for instance, Barclays Bank of Zimbabwe Ltd v CC International (Pvt) Ltd S-16-86(not reported); Roland and Another v McDonnell 1986 (2) ZLR 216(S) at 226E-H; Songore v Olivine Industries (Pvt) Ltd 1988(2) ZLR210(S) at 211C-F. They are: (i) the reasonableness of the applicant’s explanation for the default ;(ii) the bona fides of the application to rescind the judgement; and (iii) the bona fides of the defence on the merits of the case which carries some prospect of success. These factors must be considered not only individually but in conjunction with one another and with the application as a whole.”</w:t>
      </w:r>
    </w:p>
    <w:p w:rsidR="00143C53" w:rsidRPr="00374BF8" w:rsidRDefault="00143C53" w:rsidP="00165381">
      <w:pPr>
        <w:spacing w:after="0" w:line="240" w:lineRule="auto"/>
        <w:ind w:left="720"/>
        <w:jc w:val="both"/>
        <w:rPr>
          <w:rFonts w:ascii="Times New Roman" w:hAnsi="Times New Roman" w:cs="Times New Roman"/>
          <w:sz w:val="24"/>
          <w:szCs w:val="24"/>
        </w:rPr>
      </w:pPr>
    </w:p>
    <w:p w:rsidR="00F5045C" w:rsidRDefault="00F5045C" w:rsidP="00165381">
      <w:pPr>
        <w:spacing w:after="0" w:line="240" w:lineRule="auto"/>
        <w:ind w:left="720"/>
        <w:jc w:val="both"/>
        <w:rPr>
          <w:rFonts w:ascii="Times New Roman" w:hAnsi="Times New Roman" w:cs="Times New Roman"/>
          <w:sz w:val="24"/>
          <w:szCs w:val="24"/>
        </w:rPr>
      </w:pPr>
    </w:p>
    <w:p w:rsidR="00FA0BC3" w:rsidRPr="00374BF8" w:rsidRDefault="00FA0BC3" w:rsidP="00165381">
      <w:pPr>
        <w:spacing w:after="0" w:line="240" w:lineRule="auto"/>
        <w:ind w:left="720"/>
        <w:jc w:val="both"/>
        <w:rPr>
          <w:rFonts w:ascii="Times New Roman" w:hAnsi="Times New Roman" w:cs="Times New Roman"/>
          <w:sz w:val="24"/>
          <w:szCs w:val="24"/>
        </w:rPr>
      </w:pPr>
    </w:p>
    <w:p w:rsidR="00D87AA9" w:rsidRPr="00374BF8" w:rsidRDefault="00D87AA9" w:rsidP="00165381">
      <w:pPr>
        <w:spacing w:after="0" w:line="480" w:lineRule="auto"/>
        <w:ind w:firstLine="1134"/>
        <w:jc w:val="both"/>
        <w:rPr>
          <w:rFonts w:ascii="Times New Roman" w:hAnsi="Times New Roman" w:cs="Times New Roman"/>
          <w:sz w:val="24"/>
          <w:szCs w:val="24"/>
        </w:rPr>
      </w:pPr>
      <w:r w:rsidRPr="00374BF8">
        <w:rPr>
          <w:rFonts w:ascii="Times New Roman" w:hAnsi="Times New Roman" w:cs="Times New Roman"/>
          <w:sz w:val="24"/>
          <w:szCs w:val="24"/>
        </w:rPr>
        <w:t xml:space="preserve">From this authority, it is clear that the test of a good and sufficient cause involves the establishment </w:t>
      </w:r>
      <w:r w:rsidR="0014151D" w:rsidRPr="00374BF8">
        <w:rPr>
          <w:rFonts w:ascii="Times New Roman" w:hAnsi="Times New Roman" w:cs="Times New Roman"/>
          <w:sz w:val="24"/>
          <w:szCs w:val="24"/>
        </w:rPr>
        <w:t xml:space="preserve">of </w:t>
      </w:r>
      <w:r w:rsidRPr="00374BF8">
        <w:rPr>
          <w:rFonts w:ascii="Times New Roman" w:hAnsi="Times New Roman" w:cs="Times New Roman"/>
          <w:sz w:val="24"/>
          <w:szCs w:val="24"/>
        </w:rPr>
        <w:t>the following factors:</w:t>
      </w:r>
    </w:p>
    <w:p w:rsidR="00D87AA9" w:rsidRPr="00374BF8" w:rsidRDefault="00D87AA9" w:rsidP="00FA0BC3">
      <w:pPr>
        <w:pStyle w:val="ListParagraph"/>
        <w:numPr>
          <w:ilvl w:val="0"/>
          <w:numId w:val="2"/>
        </w:numPr>
        <w:spacing w:after="0" w:line="480" w:lineRule="auto"/>
        <w:ind w:hanging="513"/>
        <w:jc w:val="both"/>
        <w:rPr>
          <w:rFonts w:ascii="Times New Roman" w:hAnsi="Times New Roman" w:cs="Times New Roman"/>
          <w:sz w:val="24"/>
          <w:szCs w:val="24"/>
        </w:rPr>
      </w:pPr>
      <w:r w:rsidRPr="00374BF8">
        <w:rPr>
          <w:rFonts w:ascii="Times New Roman" w:hAnsi="Times New Roman" w:cs="Times New Roman"/>
          <w:sz w:val="24"/>
          <w:szCs w:val="24"/>
        </w:rPr>
        <w:t>explanation for the default must be reasonable;</w:t>
      </w:r>
    </w:p>
    <w:p w:rsidR="00D87AA9" w:rsidRPr="00374BF8" w:rsidRDefault="00D87AA9" w:rsidP="00FA0BC3">
      <w:pPr>
        <w:pStyle w:val="ListParagraph"/>
        <w:numPr>
          <w:ilvl w:val="0"/>
          <w:numId w:val="2"/>
        </w:numPr>
        <w:spacing w:after="0" w:line="480" w:lineRule="auto"/>
        <w:ind w:hanging="513"/>
        <w:jc w:val="both"/>
        <w:rPr>
          <w:rFonts w:ascii="Times New Roman" w:hAnsi="Times New Roman" w:cs="Times New Roman"/>
          <w:sz w:val="24"/>
          <w:szCs w:val="24"/>
        </w:rPr>
      </w:pPr>
      <w:r w:rsidRPr="00374BF8">
        <w:rPr>
          <w:rFonts w:ascii="Times New Roman" w:hAnsi="Times New Roman" w:cs="Times New Roman"/>
          <w:sz w:val="24"/>
          <w:szCs w:val="24"/>
        </w:rPr>
        <w:t xml:space="preserve">the </w:t>
      </w:r>
      <w:r w:rsidRPr="00374BF8">
        <w:rPr>
          <w:rFonts w:ascii="Times New Roman" w:hAnsi="Times New Roman" w:cs="Times New Roman"/>
          <w:i/>
          <w:sz w:val="24"/>
          <w:szCs w:val="24"/>
        </w:rPr>
        <w:t>bona fide</w:t>
      </w:r>
      <w:r w:rsidR="0014151D" w:rsidRPr="00374BF8">
        <w:rPr>
          <w:rFonts w:ascii="Times New Roman" w:hAnsi="Times New Roman" w:cs="Times New Roman"/>
          <w:i/>
          <w:sz w:val="24"/>
          <w:szCs w:val="24"/>
        </w:rPr>
        <w:t>s</w:t>
      </w:r>
      <w:r w:rsidRPr="00374BF8">
        <w:rPr>
          <w:rFonts w:ascii="Times New Roman" w:hAnsi="Times New Roman" w:cs="Times New Roman"/>
          <w:sz w:val="24"/>
          <w:szCs w:val="24"/>
        </w:rPr>
        <w:t xml:space="preserve"> of the </w:t>
      </w:r>
      <w:r w:rsidR="00143C53" w:rsidRPr="00374BF8">
        <w:rPr>
          <w:rFonts w:ascii="Times New Roman" w:hAnsi="Times New Roman" w:cs="Times New Roman"/>
          <w:sz w:val="24"/>
          <w:szCs w:val="24"/>
        </w:rPr>
        <w:t>application to rescind the judg</w:t>
      </w:r>
      <w:r w:rsidRPr="00374BF8">
        <w:rPr>
          <w:rFonts w:ascii="Times New Roman" w:hAnsi="Times New Roman" w:cs="Times New Roman"/>
          <w:sz w:val="24"/>
          <w:szCs w:val="24"/>
        </w:rPr>
        <w:t>ment;</w:t>
      </w:r>
    </w:p>
    <w:p w:rsidR="0014151D" w:rsidRPr="00374BF8" w:rsidRDefault="00D87AA9" w:rsidP="00FA0BC3">
      <w:pPr>
        <w:pStyle w:val="ListParagraph"/>
        <w:numPr>
          <w:ilvl w:val="0"/>
          <w:numId w:val="2"/>
        </w:numPr>
        <w:spacing w:after="0" w:line="480" w:lineRule="auto"/>
        <w:ind w:hanging="513"/>
        <w:jc w:val="both"/>
        <w:rPr>
          <w:rFonts w:ascii="Times New Roman" w:hAnsi="Times New Roman" w:cs="Times New Roman"/>
          <w:sz w:val="24"/>
          <w:szCs w:val="24"/>
        </w:rPr>
      </w:pPr>
      <w:r w:rsidRPr="00374BF8">
        <w:rPr>
          <w:rFonts w:ascii="Times New Roman" w:hAnsi="Times New Roman" w:cs="Times New Roman"/>
          <w:sz w:val="24"/>
          <w:szCs w:val="24"/>
        </w:rPr>
        <w:t xml:space="preserve">the </w:t>
      </w:r>
      <w:r w:rsidRPr="00374BF8">
        <w:rPr>
          <w:rFonts w:ascii="Times New Roman" w:hAnsi="Times New Roman" w:cs="Times New Roman"/>
          <w:i/>
          <w:sz w:val="24"/>
          <w:szCs w:val="24"/>
        </w:rPr>
        <w:t>bona fide</w:t>
      </w:r>
      <w:r w:rsidR="0014151D" w:rsidRPr="00374BF8">
        <w:rPr>
          <w:rFonts w:ascii="Times New Roman" w:hAnsi="Times New Roman" w:cs="Times New Roman"/>
          <w:i/>
          <w:sz w:val="24"/>
          <w:szCs w:val="24"/>
        </w:rPr>
        <w:t>s</w:t>
      </w:r>
      <w:r w:rsidRPr="00374BF8">
        <w:rPr>
          <w:rFonts w:ascii="Times New Roman" w:hAnsi="Times New Roman" w:cs="Times New Roman"/>
          <w:sz w:val="24"/>
          <w:szCs w:val="24"/>
        </w:rPr>
        <w:t xml:space="preserve"> of the defence on the merits of the case</w:t>
      </w:r>
      <w:r w:rsidR="0014151D" w:rsidRPr="00374BF8">
        <w:rPr>
          <w:rFonts w:ascii="Times New Roman" w:hAnsi="Times New Roman" w:cs="Times New Roman"/>
          <w:sz w:val="24"/>
          <w:szCs w:val="24"/>
        </w:rPr>
        <w:t xml:space="preserve"> and </w:t>
      </w:r>
      <w:r w:rsidRPr="00374BF8">
        <w:rPr>
          <w:rFonts w:ascii="Times New Roman" w:hAnsi="Times New Roman" w:cs="Times New Roman"/>
          <w:sz w:val="24"/>
          <w:szCs w:val="24"/>
        </w:rPr>
        <w:t xml:space="preserve"> </w:t>
      </w:r>
    </w:p>
    <w:p w:rsidR="00D87AA9" w:rsidRPr="00374BF8" w:rsidRDefault="00D87AA9" w:rsidP="00FA0BC3">
      <w:pPr>
        <w:pStyle w:val="ListParagraph"/>
        <w:numPr>
          <w:ilvl w:val="0"/>
          <w:numId w:val="2"/>
        </w:numPr>
        <w:spacing w:after="0" w:line="480" w:lineRule="auto"/>
        <w:ind w:hanging="513"/>
        <w:jc w:val="both"/>
        <w:rPr>
          <w:rFonts w:ascii="Times New Roman" w:hAnsi="Times New Roman" w:cs="Times New Roman"/>
          <w:sz w:val="24"/>
          <w:szCs w:val="24"/>
        </w:rPr>
      </w:pPr>
      <w:r w:rsidRPr="00374BF8">
        <w:rPr>
          <w:rFonts w:ascii="Times New Roman" w:hAnsi="Times New Roman" w:cs="Times New Roman"/>
          <w:sz w:val="24"/>
          <w:szCs w:val="24"/>
        </w:rPr>
        <w:t>prospects of success.</w:t>
      </w:r>
    </w:p>
    <w:p w:rsidR="002974BA" w:rsidRPr="00374BF8" w:rsidRDefault="002974BA" w:rsidP="00165381">
      <w:pPr>
        <w:pStyle w:val="ListParagraph"/>
        <w:spacing w:after="0" w:line="240" w:lineRule="auto"/>
        <w:ind w:left="1077"/>
        <w:jc w:val="both"/>
        <w:rPr>
          <w:rFonts w:ascii="Times New Roman" w:hAnsi="Times New Roman" w:cs="Times New Roman"/>
          <w:sz w:val="24"/>
          <w:szCs w:val="24"/>
        </w:rPr>
      </w:pPr>
    </w:p>
    <w:p w:rsidR="00FA0BC3" w:rsidRDefault="00FA0BC3" w:rsidP="00FA0BC3">
      <w:pPr>
        <w:spacing w:after="0" w:line="240" w:lineRule="auto"/>
        <w:ind w:firstLine="1134"/>
        <w:jc w:val="both"/>
        <w:rPr>
          <w:rFonts w:ascii="Times New Roman" w:hAnsi="Times New Roman" w:cs="Times New Roman"/>
          <w:sz w:val="24"/>
          <w:szCs w:val="24"/>
        </w:rPr>
      </w:pPr>
    </w:p>
    <w:p w:rsidR="00143C53" w:rsidRPr="00374BF8" w:rsidRDefault="00D87AA9" w:rsidP="00252DE2">
      <w:pPr>
        <w:spacing w:after="0" w:line="480" w:lineRule="auto"/>
        <w:ind w:firstLine="1134"/>
        <w:jc w:val="both"/>
        <w:rPr>
          <w:rFonts w:ascii="Times New Roman" w:hAnsi="Times New Roman" w:cs="Times New Roman"/>
          <w:sz w:val="24"/>
          <w:szCs w:val="24"/>
        </w:rPr>
      </w:pPr>
      <w:r w:rsidRPr="00374BF8">
        <w:rPr>
          <w:rFonts w:ascii="Times New Roman" w:hAnsi="Times New Roman" w:cs="Times New Roman"/>
          <w:sz w:val="24"/>
          <w:szCs w:val="24"/>
        </w:rPr>
        <w:t xml:space="preserve">I </w:t>
      </w:r>
      <w:r w:rsidR="00252DE2" w:rsidRPr="00374BF8">
        <w:rPr>
          <w:rFonts w:ascii="Times New Roman" w:hAnsi="Times New Roman" w:cs="Times New Roman"/>
          <w:sz w:val="24"/>
          <w:szCs w:val="24"/>
        </w:rPr>
        <w:t>now proceed to deal with these factors separately.</w:t>
      </w:r>
    </w:p>
    <w:p w:rsidR="00252DE2" w:rsidRPr="00374BF8" w:rsidRDefault="00252DE2" w:rsidP="00252DE2">
      <w:pPr>
        <w:spacing w:after="0" w:line="480" w:lineRule="auto"/>
        <w:ind w:firstLine="1134"/>
        <w:jc w:val="both"/>
        <w:rPr>
          <w:rFonts w:ascii="Times New Roman" w:hAnsi="Times New Roman" w:cs="Times New Roman"/>
          <w:b/>
          <w:sz w:val="24"/>
          <w:szCs w:val="24"/>
        </w:rPr>
      </w:pPr>
    </w:p>
    <w:p w:rsidR="002974BA" w:rsidRPr="005E67A3" w:rsidRDefault="004960CA" w:rsidP="00252DE2">
      <w:pPr>
        <w:spacing w:after="0" w:line="276" w:lineRule="auto"/>
        <w:jc w:val="both"/>
        <w:rPr>
          <w:rFonts w:ascii="Times New Roman" w:hAnsi="Times New Roman" w:cs="Times New Roman"/>
          <w:b/>
          <w:sz w:val="24"/>
          <w:szCs w:val="24"/>
        </w:rPr>
      </w:pPr>
      <w:r w:rsidRPr="005E67A3">
        <w:rPr>
          <w:rFonts w:ascii="Times New Roman" w:hAnsi="Times New Roman" w:cs="Times New Roman"/>
          <w:b/>
          <w:sz w:val="24"/>
          <w:szCs w:val="24"/>
        </w:rPr>
        <w:t>The explanation for default and bona fides</w:t>
      </w:r>
      <w:r w:rsidR="00D87AA9" w:rsidRPr="005E67A3">
        <w:rPr>
          <w:rFonts w:ascii="Times New Roman" w:hAnsi="Times New Roman" w:cs="Times New Roman"/>
          <w:b/>
          <w:sz w:val="24"/>
          <w:szCs w:val="24"/>
        </w:rPr>
        <w:t xml:space="preserve"> of the application to rescind</w:t>
      </w:r>
    </w:p>
    <w:p w:rsidR="00252DE2" w:rsidRPr="00374BF8" w:rsidRDefault="00252DE2" w:rsidP="00165381">
      <w:pPr>
        <w:spacing w:after="0" w:line="480" w:lineRule="auto"/>
        <w:ind w:firstLine="1134"/>
        <w:jc w:val="both"/>
        <w:rPr>
          <w:rFonts w:ascii="Times New Roman" w:hAnsi="Times New Roman" w:cs="Times New Roman"/>
          <w:sz w:val="24"/>
          <w:szCs w:val="24"/>
        </w:rPr>
      </w:pPr>
    </w:p>
    <w:p w:rsidR="00D87AA9" w:rsidRDefault="00D87AA9" w:rsidP="00165381">
      <w:pPr>
        <w:spacing w:after="0" w:line="480" w:lineRule="auto"/>
        <w:ind w:firstLine="1134"/>
        <w:jc w:val="both"/>
        <w:rPr>
          <w:rFonts w:ascii="Times New Roman" w:hAnsi="Times New Roman" w:cs="Times New Roman"/>
          <w:sz w:val="24"/>
          <w:szCs w:val="24"/>
        </w:rPr>
      </w:pPr>
      <w:r w:rsidRPr="00374BF8">
        <w:rPr>
          <w:rFonts w:ascii="Times New Roman" w:hAnsi="Times New Roman" w:cs="Times New Roman"/>
          <w:sz w:val="24"/>
          <w:szCs w:val="24"/>
        </w:rPr>
        <w:t xml:space="preserve">In her application for rescission of the default order, in the court </w:t>
      </w:r>
      <w:r w:rsidRPr="00374BF8">
        <w:rPr>
          <w:rFonts w:ascii="Times New Roman" w:hAnsi="Times New Roman" w:cs="Times New Roman"/>
          <w:i/>
          <w:sz w:val="24"/>
          <w:szCs w:val="24"/>
        </w:rPr>
        <w:t>a quo</w:t>
      </w:r>
      <w:r w:rsidRPr="00374BF8">
        <w:rPr>
          <w:rFonts w:ascii="Times New Roman" w:hAnsi="Times New Roman" w:cs="Times New Roman"/>
          <w:sz w:val="24"/>
          <w:szCs w:val="24"/>
        </w:rPr>
        <w:t>, on</w:t>
      </w:r>
      <w:r w:rsidR="004960CA" w:rsidRPr="00374BF8">
        <w:rPr>
          <w:rFonts w:ascii="Times New Roman" w:hAnsi="Times New Roman" w:cs="Times New Roman"/>
          <w:sz w:val="24"/>
          <w:szCs w:val="24"/>
        </w:rPr>
        <w:t xml:space="preserve"> one hand</w:t>
      </w:r>
      <w:r w:rsidRPr="00374BF8">
        <w:rPr>
          <w:rFonts w:ascii="Times New Roman" w:hAnsi="Times New Roman" w:cs="Times New Roman"/>
          <w:sz w:val="24"/>
          <w:szCs w:val="24"/>
        </w:rPr>
        <w:t xml:space="preserve">, the applicant </w:t>
      </w:r>
      <w:r w:rsidR="004960CA" w:rsidRPr="00374BF8">
        <w:rPr>
          <w:rFonts w:ascii="Times New Roman" w:hAnsi="Times New Roman" w:cs="Times New Roman"/>
          <w:sz w:val="24"/>
          <w:szCs w:val="24"/>
        </w:rPr>
        <w:t>submitted that her default was due to the inadvertence of her erstwhile legal practitioners who did not advise her that the matter had been set down nor attend</w:t>
      </w:r>
      <w:r w:rsidRPr="00374BF8">
        <w:rPr>
          <w:rFonts w:ascii="Times New Roman" w:hAnsi="Times New Roman" w:cs="Times New Roman"/>
          <w:sz w:val="24"/>
          <w:szCs w:val="24"/>
        </w:rPr>
        <w:t xml:space="preserve"> the he</w:t>
      </w:r>
      <w:r w:rsidR="0014151D" w:rsidRPr="00374BF8">
        <w:rPr>
          <w:rFonts w:ascii="Times New Roman" w:hAnsi="Times New Roman" w:cs="Times New Roman"/>
          <w:sz w:val="24"/>
          <w:szCs w:val="24"/>
        </w:rPr>
        <w:t xml:space="preserve">aring </w:t>
      </w:r>
      <w:r w:rsidR="0014151D" w:rsidRPr="00374BF8">
        <w:rPr>
          <w:rFonts w:ascii="Times New Roman" w:hAnsi="Times New Roman" w:cs="Times New Roman"/>
          <w:sz w:val="24"/>
          <w:szCs w:val="24"/>
        </w:rPr>
        <w:lastRenderedPageBreak/>
        <w:t>of the matter. She expand</w:t>
      </w:r>
      <w:r w:rsidRPr="00374BF8">
        <w:rPr>
          <w:rFonts w:ascii="Times New Roman" w:hAnsi="Times New Roman" w:cs="Times New Roman"/>
          <w:sz w:val="24"/>
          <w:szCs w:val="24"/>
        </w:rPr>
        <w:t>ed</w:t>
      </w:r>
      <w:r w:rsidR="0014151D" w:rsidRPr="00374BF8">
        <w:rPr>
          <w:rFonts w:ascii="Times New Roman" w:hAnsi="Times New Roman" w:cs="Times New Roman"/>
          <w:sz w:val="24"/>
          <w:szCs w:val="24"/>
        </w:rPr>
        <w:t xml:space="preserve"> </w:t>
      </w:r>
      <w:r w:rsidR="00A121B0" w:rsidRPr="00374BF8">
        <w:rPr>
          <w:rFonts w:ascii="Times New Roman" w:hAnsi="Times New Roman" w:cs="Times New Roman"/>
          <w:sz w:val="24"/>
          <w:szCs w:val="24"/>
        </w:rPr>
        <w:t>on this</w:t>
      </w:r>
      <w:r w:rsidRPr="00374BF8">
        <w:rPr>
          <w:rFonts w:ascii="Times New Roman" w:hAnsi="Times New Roman" w:cs="Times New Roman"/>
          <w:sz w:val="24"/>
          <w:szCs w:val="24"/>
        </w:rPr>
        <w:t xml:space="preserve"> submission in her founding affidavit</w:t>
      </w:r>
      <w:r w:rsidR="0014151D" w:rsidRPr="00374BF8">
        <w:rPr>
          <w:rFonts w:ascii="Times New Roman" w:hAnsi="Times New Roman" w:cs="Times New Roman"/>
          <w:sz w:val="24"/>
          <w:szCs w:val="24"/>
        </w:rPr>
        <w:t xml:space="preserve"> and stated</w:t>
      </w:r>
      <w:r w:rsidRPr="00374BF8">
        <w:rPr>
          <w:rFonts w:ascii="Times New Roman" w:hAnsi="Times New Roman" w:cs="Times New Roman"/>
          <w:sz w:val="24"/>
          <w:szCs w:val="24"/>
        </w:rPr>
        <w:t xml:space="preserve"> that her </w:t>
      </w:r>
      <w:r w:rsidR="004960CA" w:rsidRPr="00374BF8">
        <w:rPr>
          <w:rFonts w:ascii="Times New Roman" w:hAnsi="Times New Roman" w:cs="Times New Roman"/>
          <w:sz w:val="24"/>
          <w:szCs w:val="24"/>
        </w:rPr>
        <w:t>legal practitioners had been served with a notice of set down</w:t>
      </w:r>
      <w:r w:rsidRPr="00374BF8">
        <w:rPr>
          <w:rFonts w:ascii="Times New Roman" w:hAnsi="Times New Roman" w:cs="Times New Roman"/>
          <w:sz w:val="24"/>
          <w:szCs w:val="24"/>
        </w:rPr>
        <w:t xml:space="preserve"> but had not notified her of</w:t>
      </w:r>
      <w:r w:rsidR="001A4FE3" w:rsidRPr="00374BF8">
        <w:rPr>
          <w:rFonts w:ascii="Times New Roman" w:hAnsi="Times New Roman" w:cs="Times New Roman"/>
          <w:sz w:val="24"/>
          <w:szCs w:val="24"/>
        </w:rPr>
        <w:t xml:space="preserve"> this fact</w:t>
      </w:r>
      <w:r w:rsidR="004960CA" w:rsidRPr="00374BF8">
        <w:rPr>
          <w:rFonts w:ascii="Times New Roman" w:hAnsi="Times New Roman" w:cs="Times New Roman"/>
          <w:sz w:val="24"/>
          <w:szCs w:val="24"/>
        </w:rPr>
        <w:t xml:space="preserve">. </w:t>
      </w:r>
    </w:p>
    <w:p w:rsidR="00FA0BC3" w:rsidRPr="00374BF8" w:rsidRDefault="00FA0BC3" w:rsidP="00FA0BC3">
      <w:pPr>
        <w:spacing w:after="0" w:line="240" w:lineRule="auto"/>
        <w:ind w:firstLine="1134"/>
        <w:jc w:val="both"/>
        <w:rPr>
          <w:rFonts w:ascii="Times New Roman" w:hAnsi="Times New Roman" w:cs="Times New Roman"/>
          <w:sz w:val="24"/>
          <w:szCs w:val="24"/>
        </w:rPr>
      </w:pPr>
    </w:p>
    <w:p w:rsidR="00F5045C" w:rsidRPr="00374BF8" w:rsidRDefault="00F5045C" w:rsidP="00165381">
      <w:pPr>
        <w:spacing w:after="0" w:line="240" w:lineRule="auto"/>
        <w:ind w:firstLine="1134"/>
        <w:jc w:val="both"/>
        <w:rPr>
          <w:rFonts w:ascii="Times New Roman" w:hAnsi="Times New Roman" w:cs="Times New Roman"/>
          <w:sz w:val="24"/>
          <w:szCs w:val="24"/>
        </w:rPr>
      </w:pPr>
    </w:p>
    <w:p w:rsidR="00FA0BC3" w:rsidRDefault="004960CA" w:rsidP="005E67A3">
      <w:pPr>
        <w:spacing w:after="0" w:line="480" w:lineRule="auto"/>
        <w:ind w:firstLine="1134"/>
        <w:jc w:val="both"/>
        <w:rPr>
          <w:rFonts w:ascii="Times New Roman" w:hAnsi="Times New Roman" w:cs="Times New Roman"/>
          <w:sz w:val="24"/>
          <w:szCs w:val="24"/>
        </w:rPr>
      </w:pPr>
      <w:r w:rsidRPr="00374BF8">
        <w:rPr>
          <w:rFonts w:ascii="Times New Roman" w:hAnsi="Times New Roman" w:cs="Times New Roman"/>
          <w:sz w:val="24"/>
          <w:szCs w:val="24"/>
        </w:rPr>
        <w:t xml:space="preserve">On the other hand, </w:t>
      </w:r>
      <w:r w:rsidR="00D87AA9" w:rsidRPr="00374BF8">
        <w:rPr>
          <w:rFonts w:ascii="Times New Roman" w:hAnsi="Times New Roman" w:cs="Times New Roman"/>
          <w:sz w:val="24"/>
          <w:szCs w:val="24"/>
        </w:rPr>
        <w:t>i</w:t>
      </w:r>
      <w:r w:rsidRPr="00374BF8">
        <w:rPr>
          <w:rFonts w:ascii="Times New Roman" w:hAnsi="Times New Roman" w:cs="Times New Roman"/>
          <w:sz w:val="24"/>
          <w:szCs w:val="24"/>
        </w:rPr>
        <w:t xml:space="preserve">n her oral submissions </w:t>
      </w:r>
      <w:r w:rsidR="00D87AA9" w:rsidRPr="00374BF8">
        <w:rPr>
          <w:rFonts w:ascii="Times New Roman" w:hAnsi="Times New Roman" w:cs="Times New Roman"/>
          <w:sz w:val="24"/>
          <w:szCs w:val="24"/>
        </w:rPr>
        <w:t xml:space="preserve">at the hearing, </w:t>
      </w:r>
      <w:r w:rsidR="0014151D" w:rsidRPr="00374BF8">
        <w:rPr>
          <w:rFonts w:ascii="Times New Roman" w:hAnsi="Times New Roman" w:cs="Times New Roman"/>
          <w:sz w:val="24"/>
          <w:szCs w:val="24"/>
        </w:rPr>
        <w:t>the applicant</w:t>
      </w:r>
      <w:r w:rsidR="00D87AA9" w:rsidRPr="00374BF8">
        <w:rPr>
          <w:rFonts w:ascii="Times New Roman" w:hAnsi="Times New Roman" w:cs="Times New Roman"/>
          <w:sz w:val="24"/>
          <w:szCs w:val="24"/>
        </w:rPr>
        <w:t xml:space="preserve"> argue</w:t>
      </w:r>
      <w:r w:rsidR="001A4FE3" w:rsidRPr="00374BF8">
        <w:rPr>
          <w:rFonts w:ascii="Times New Roman" w:hAnsi="Times New Roman" w:cs="Times New Roman"/>
          <w:sz w:val="24"/>
          <w:szCs w:val="24"/>
        </w:rPr>
        <w:t>d</w:t>
      </w:r>
      <w:r w:rsidR="00D87AA9" w:rsidRPr="00374BF8">
        <w:rPr>
          <w:rFonts w:ascii="Times New Roman" w:hAnsi="Times New Roman" w:cs="Times New Roman"/>
          <w:sz w:val="24"/>
          <w:szCs w:val="24"/>
        </w:rPr>
        <w:t xml:space="preserve"> </w:t>
      </w:r>
      <w:r w:rsidRPr="00374BF8">
        <w:rPr>
          <w:rFonts w:ascii="Times New Roman" w:hAnsi="Times New Roman" w:cs="Times New Roman"/>
          <w:sz w:val="24"/>
          <w:szCs w:val="24"/>
        </w:rPr>
        <w:t>that her legal practitioners were not served with the notice of set</w:t>
      </w:r>
      <w:r w:rsidR="001A4FE3" w:rsidRPr="00374BF8">
        <w:rPr>
          <w:rFonts w:ascii="Times New Roman" w:hAnsi="Times New Roman" w:cs="Times New Roman"/>
          <w:sz w:val="24"/>
          <w:szCs w:val="24"/>
        </w:rPr>
        <w:t xml:space="preserve"> down, thus they were unaware of</w:t>
      </w:r>
      <w:r w:rsidRPr="00374BF8">
        <w:rPr>
          <w:rFonts w:ascii="Times New Roman" w:hAnsi="Times New Roman" w:cs="Times New Roman"/>
          <w:sz w:val="24"/>
          <w:szCs w:val="24"/>
        </w:rPr>
        <w:t xml:space="preserve"> the hearing date</w:t>
      </w:r>
      <w:r w:rsidR="00D87AA9" w:rsidRPr="00374BF8">
        <w:rPr>
          <w:rFonts w:ascii="Times New Roman" w:hAnsi="Times New Roman" w:cs="Times New Roman"/>
          <w:sz w:val="24"/>
          <w:szCs w:val="24"/>
        </w:rPr>
        <w:t xml:space="preserve"> and so was she</w:t>
      </w:r>
      <w:r w:rsidRPr="00374BF8">
        <w:rPr>
          <w:rFonts w:ascii="Times New Roman" w:hAnsi="Times New Roman" w:cs="Times New Roman"/>
          <w:sz w:val="24"/>
          <w:szCs w:val="24"/>
        </w:rPr>
        <w:t xml:space="preserve">. </w:t>
      </w:r>
      <w:r w:rsidR="00D87AA9" w:rsidRPr="00374BF8">
        <w:rPr>
          <w:rFonts w:ascii="Times New Roman" w:hAnsi="Times New Roman" w:cs="Times New Roman"/>
          <w:sz w:val="24"/>
          <w:szCs w:val="24"/>
        </w:rPr>
        <w:t>These submissions were incon</w:t>
      </w:r>
      <w:r w:rsidR="001A4FE3" w:rsidRPr="00374BF8">
        <w:rPr>
          <w:rFonts w:ascii="Times New Roman" w:hAnsi="Times New Roman" w:cs="Times New Roman"/>
          <w:sz w:val="24"/>
          <w:szCs w:val="24"/>
        </w:rPr>
        <w:t>sistent</w:t>
      </w:r>
      <w:r w:rsidR="00D87AA9" w:rsidRPr="00374BF8">
        <w:rPr>
          <w:rFonts w:ascii="Times New Roman" w:hAnsi="Times New Roman" w:cs="Times New Roman"/>
          <w:sz w:val="24"/>
          <w:szCs w:val="24"/>
        </w:rPr>
        <w:t xml:space="preserve"> </w:t>
      </w:r>
      <w:r w:rsidR="0014151D" w:rsidRPr="00374BF8">
        <w:rPr>
          <w:rFonts w:ascii="Times New Roman" w:hAnsi="Times New Roman" w:cs="Times New Roman"/>
          <w:sz w:val="24"/>
          <w:szCs w:val="24"/>
        </w:rPr>
        <w:t>with the evidence on record,</w:t>
      </w:r>
      <w:r w:rsidR="001A4FE3" w:rsidRPr="00374BF8">
        <w:rPr>
          <w:rFonts w:ascii="Times New Roman" w:hAnsi="Times New Roman" w:cs="Times New Roman"/>
          <w:sz w:val="24"/>
          <w:szCs w:val="24"/>
        </w:rPr>
        <w:t xml:space="preserve"> in</w:t>
      </w:r>
      <w:r w:rsidR="00D87AA9" w:rsidRPr="00374BF8">
        <w:rPr>
          <w:rFonts w:ascii="Times New Roman" w:hAnsi="Times New Roman" w:cs="Times New Roman"/>
          <w:sz w:val="24"/>
          <w:szCs w:val="24"/>
        </w:rPr>
        <w:t xml:space="preserve"> particular, the</w:t>
      </w:r>
      <w:r w:rsidRPr="00374BF8">
        <w:rPr>
          <w:rFonts w:ascii="Times New Roman" w:hAnsi="Times New Roman" w:cs="Times New Roman"/>
          <w:sz w:val="24"/>
          <w:szCs w:val="24"/>
        </w:rPr>
        <w:t xml:space="preserve"> return of service which was placed before the court </w:t>
      </w:r>
      <w:r w:rsidR="001A4FE3" w:rsidRPr="00374BF8">
        <w:rPr>
          <w:rFonts w:ascii="Times New Roman" w:hAnsi="Times New Roman" w:cs="Times New Roman"/>
          <w:sz w:val="24"/>
          <w:szCs w:val="24"/>
        </w:rPr>
        <w:t xml:space="preserve">and which </w:t>
      </w:r>
      <w:r w:rsidRPr="00374BF8">
        <w:rPr>
          <w:rFonts w:ascii="Times New Roman" w:hAnsi="Times New Roman" w:cs="Times New Roman"/>
          <w:sz w:val="24"/>
          <w:szCs w:val="24"/>
        </w:rPr>
        <w:t>showed that the applicant</w:t>
      </w:r>
      <w:r w:rsidR="00D87AA9" w:rsidRPr="00374BF8">
        <w:rPr>
          <w:rFonts w:ascii="Times New Roman" w:hAnsi="Times New Roman" w:cs="Times New Roman"/>
          <w:sz w:val="24"/>
          <w:szCs w:val="24"/>
        </w:rPr>
        <w:t>’s</w:t>
      </w:r>
      <w:r w:rsidRPr="00374BF8">
        <w:rPr>
          <w:rFonts w:ascii="Times New Roman" w:hAnsi="Times New Roman" w:cs="Times New Roman"/>
          <w:sz w:val="24"/>
          <w:szCs w:val="24"/>
        </w:rPr>
        <w:t xml:space="preserve"> lega</w:t>
      </w:r>
      <w:r w:rsidR="00D87AA9" w:rsidRPr="00374BF8">
        <w:rPr>
          <w:rFonts w:ascii="Times New Roman" w:hAnsi="Times New Roman" w:cs="Times New Roman"/>
          <w:sz w:val="24"/>
          <w:szCs w:val="24"/>
        </w:rPr>
        <w:t>l practitioners had been served with the notice of set down.</w:t>
      </w:r>
    </w:p>
    <w:p w:rsidR="004960CA" w:rsidRPr="00374BF8" w:rsidRDefault="004960CA" w:rsidP="005E67A3">
      <w:pPr>
        <w:spacing w:after="0" w:line="480" w:lineRule="auto"/>
        <w:ind w:firstLine="1134"/>
        <w:jc w:val="both"/>
        <w:rPr>
          <w:rFonts w:ascii="Times New Roman" w:hAnsi="Times New Roman" w:cs="Times New Roman"/>
          <w:sz w:val="24"/>
          <w:szCs w:val="24"/>
        </w:rPr>
      </w:pPr>
      <w:r w:rsidRPr="00374BF8">
        <w:rPr>
          <w:rFonts w:ascii="Times New Roman" w:hAnsi="Times New Roman" w:cs="Times New Roman"/>
          <w:sz w:val="24"/>
          <w:szCs w:val="24"/>
        </w:rPr>
        <w:t xml:space="preserve"> </w:t>
      </w:r>
    </w:p>
    <w:p w:rsidR="00500B3D" w:rsidRPr="00374BF8" w:rsidRDefault="001A4FE3" w:rsidP="00165381">
      <w:pPr>
        <w:spacing w:after="0" w:line="480" w:lineRule="auto"/>
        <w:ind w:firstLine="1134"/>
        <w:jc w:val="both"/>
        <w:rPr>
          <w:rFonts w:ascii="Times New Roman" w:hAnsi="Times New Roman" w:cs="Times New Roman"/>
          <w:sz w:val="24"/>
          <w:szCs w:val="24"/>
        </w:rPr>
      </w:pPr>
      <w:r w:rsidRPr="00374BF8">
        <w:rPr>
          <w:rFonts w:ascii="Times New Roman" w:hAnsi="Times New Roman" w:cs="Times New Roman"/>
          <w:sz w:val="24"/>
          <w:szCs w:val="24"/>
        </w:rPr>
        <w:t>T</w:t>
      </w:r>
      <w:r w:rsidR="004960CA" w:rsidRPr="00374BF8">
        <w:rPr>
          <w:rFonts w:ascii="Times New Roman" w:hAnsi="Times New Roman" w:cs="Times New Roman"/>
          <w:sz w:val="24"/>
          <w:szCs w:val="24"/>
        </w:rPr>
        <w:t xml:space="preserve">he court </w:t>
      </w:r>
      <w:r w:rsidR="008D2A2A" w:rsidRPr="00374BF8">
        <w:rPr>
          <w:rFonts w:ascii="Times New Roman" w:hAnsi="Times New Roman" w:cs="Times New Roman"/>
          <w:i/>
          <w:sz w:val="24"/>
          <w:szCs w:val="24"/>
        </w:rPr>
        <w:t>a quo</w:t>
      </w:r>
      <w:r w:rsidR="008D2A2A" w:rsidRPr="00374BF8">
        <w:rPr>
          <w:rFonts w:ascii="Times New Roman" w:hAnsi="Times New Roman" w:cs="Times New Roman"/>
          <w:sz w:val="24"/>
          <w:szCs w:val="24"/>
        </w:rPr>
        <w:t xml:space="preserve"> </w:t>
      </w:r>
      <w:r w:rsidR="004960CA" w:rsidRPr="00374BF8">
        <w:rPr>
          <w:rFonts w:ascii="Times New Roman" w:hAnsi="Times New Roman" w:cs="Times New Roman"/>
          <w:sz w:val="24"/>
          <w:szCs w:val="24"/>
        </w:rPr>
        <w:t xml:space="preserve">found </w:t>
      </w:r>
      <w:r w:rsidR="00D87AA9" w:rsidRPr="00374BF8">
        <w:rPr>
          <w:rFonts w:ascii="Times New Roman" w:hAnsi="Times New Roman" w:cs="Times New Roman"/>
          <w:sz w:val="24"/>
          <w:szCs w:val="24"/>
        </w:rPr>
        <w:t>that other than the applicant’s inconsistent explanations, her</w:t>
      </w:r>
      <w:r w:rsidR="004960CA" w:rsidRPr="00374BF8">
        <w:rPr>
          <w:rFonts w:ascii="Times New Roman" w:hAnsi="Times New Roman" w:cs="Times New Roman"/>
          <w:sz w:val="24"/>
          <w:szCs w:val="24"/>
        </w:rPr>
        <w:t xml:space="preserve"> legal practitione</w:t>
      </w:r>
      <w:r w:rsidR="00D87AA9" w:rsidRPr="00374BF8">
        <w:rPr>
          <w:rFonts w:ascii="Times New Roman" w:hAnsi="Times New Roman" w:cs="Times New Roman"/>
          <w:sz w:val="24"/>
          <w:szCs w:val="24"/>
        </w:rPr>
        <w:t xml:space="preserve">rs had not filed </w:t>
      </w:r>
      <w:r w:rsidRPr="00374BF8">
        <w:rPr>
          <w:rFonts w:ascii="Times New Roman" w:hAnsi="Times New Roman" w:cs="Times New Roman"/>
          <w:sz w:val="24"/>
          <w:szCs w:val="24"/>
        </w:rPr>
        <w:t xml:space="preserve">a supporting </w:t>
      </w:r>
      <w:r w:rsidR="00D87AA9" w:rsidRPr="00374BF8">
        <w:rPr>
          <w:rFonts w:ascii="Times New Roman" w:hAnsi="Times New Roman" w:cs="Times New Roman"/>
          <w:sz w:val="24"/>
          <w:szCs w:val="24"/>
        </w:rPr>
        <w:t>affid</w:t>
      </w:r>
      <w:r w:rsidRPr="00374BF8">
        <w:rPr>
          <w:rFonts w:ascii="Times New Roman" w:hAnsi="Times New Roman" w:cs="Times New Roman"/>
          <w:sz w:val="24"/>
          <w:szCs w:val="24"/>
        </w:rPr>
        <w:t>avit admitting to the blame and</w:t>
      </w:r>
      <w:r w:rsidR="00A121B0" w:rsidRPr="00374BF8">
        <w:rPr>
          <w:rFonts w:ascii="Times New Roman" w:hAnsi="Times New Roman" w:cs="Times New Roman"/>
          <w:sz w:val="24"/>
          <w:szCs w:val="24"/>
        </w:rPr>
        <w:t>/</w:t>
      </w:r>
      <w:r w:rsidRPr="00374BF8">
        <w:rPr>
          <w:rFonts w:ascii="Times New Roman" w:hAnsi="Times New Roman" w:cs="Times New Roman"/>
          <w:sz w:val="24"/>
          <w:szCs w:val="24"/>
        </w:rPr>
        <w:t>or</w:t>
      </w:r>
      <w:r w:rsidR="00D87AA9" w:rsidRPr="00374BF8">
        <w:rPr>
          <w:rFonts w:ascii="Times New Roman" w:hAnsi="Times New Roman" w:cs="Times New Roman"/>
          <w:sz w:val="24"/>
          <w:szCs w:val="24"/>
        </w:rPr>
        <w:t xml:space="preserve"> explaining why</w:t>
      </w:r>
      <w:r w:rsidR="004960CA" w:rsidRPr="00374BF8">
        <w:rPr>
          <w:rFonts w:ascii="Times New Roman" w:hAnsi="Times New Roman" w:cs="Times New Roman"/>
          <w:sz w:val="24"/>
          <w:szCs w:val="24"/>
        </w:rPr>
        <w:t xml:space="preserve"> they failed to act on behalf of their client </w:t>
      </w:r>
      <w:r w:rsidRPr="00374BF8">
        <w:rPr>
          <w:rFonts w:ascii="Times New Roman" w:hAnsi="Times New Roman" w:cs="Times New Roman"/>
          <w:sz w:val="24"/>
          <w:szCs w:val="24"/>
        </w:rPr>
        <w:t xml:space="preserve">despite being </w:t>
      </w:r>
      <w:r w:rsidR="004960CA" w:rsidRPr="00374BF8">
        <w:rPr>
          <w:rFonts w:ascii="Times New Roman" w:hAnsi="Times New Roman" w:cs="Times New Roman"/>
          <w:sz w:val="24"/>
          <w:szCs w:val="24"/>
        </w:rPr>
        <w:t>served with the notice of set down.</w:t>
      </w:r>
      <w:r w:rsidR="0014151D" w:rsidRPr="00374BF8">
        <w:rPr>
          <w:rFonts w:ascii="Times New Roman" w:hAnsi="Times New Roman" w:cs="Times New Roman"/>
          <w:sz w:val="24"/>
          <w:szCs w:val="24"/>
        </w:rPr>
        <w:t xml:space="preserve"> </w:t>
      </w:r>
    </w:p>
    <w:p w:rsidR="00FA0BC3" w:rsidRDefault="00FA0BC3" w:rsidP="00165381">
      <w:pPr>
        <w:spacing w:after="0" w:line="480" w:lineRule="auto"/>
        <w:ind w:firstLine="1134"/>
        <w:jc w:val="both"/>
        <w:rPr>
          <w:rFonts w:ascii="Times New Roman" w:hAnsi="Times New Roman" w:cs="Times New Roman"/>
          <w:sz w:val="24"/>
          <w:szCs w:val="24"/>
        </w:rPr>
      </w:pPr>
    </w:p>
    <w:p w:rsidR="000B7132" w:rsidRPr="00374BF8" w:rsidRDefault="0014151D" w:rsidP="00165381">
      <w:pPr>
        <w:spacing w:after="0" w:line="480" w:lineRule="auto"/>
        <w:ind w:firstLine="1134"/>
        <w:jc w:val="both"/>
        <w:rPr>
          <w:rFonts w:ascii="Times New Roman" w:hAnsi="Times New Roman" w:cs="Times New Roman"/>
          <w:sz w:val="24"/>
          <w:szCs w:val="24"/>
        </w:rPr>
      </w:pPr>
      <w:r w:rsidRPr="00374BF8">
        <w:rPr>
          <w:rFonts w:ascii="Times New Roman" w:hAnsi="Times New Roman" w:cs="Times New Roman"/>
          <w:sz w:val="24"/>
          <w:szCs w:val="24"/>
        </w:rPr>
        <w:t>It is trite that</w:t>
      </w:r>
      <w:r w:rsidR="000B7132" w:rsidRPr="00374BF8">
        <w:rPr>
          <w:rFonts w:ascii="Times New Roman" w:hAnsi="Times New Roman" w:cs="Times New Roman"/>
          <w:sz w:val="24"/>
          <w:szCs w:val="24"/>
        </w:rPr>
        <w:t xml:space="preserve"> where the legal practitioner is the one who is at fault, he must file an affidavit admitting his errors. The principle was laid out in the case of </w:t>
      </w:r>
      <w:r w:rsidR="000B7132" w:rsidRPr="00374BF8">
        <w:rPr>
          <w:rFonts w:ascii="Times New Roman" w:hAnsi="Times New Roman" w:cs="Times New Roman"/>
          <w:i/>
          <w:sz w:val="24"/>
          <w:szCs w:val="24"/>
        </w:rPr>
        <w:t>Diocese of Harare v The Church of the Province for Central Africa</w:t>
      </w:r>
      <w:r w:rsidR="000B7132" w:rsidRPr="00374BF8">
        <w:rPr>
          <w:rFonts w:ascii="Times New Roman" w:hAnsi="Times New Roman" w:cs="Times New Roman"/>
          <w:sz w:val="24"/>
          <w:szCs w:val="24"/>
        </w:rPr>
        <w:t xml:space="preserve"> SC-9</w:t>
      </w:r>
      <w:r w:rsidR="00FA0BC3">
        <w:rPr>
          <w:rFonts w:ascii="Times New Roman" w:hAnsi="Times New Roman" w:cs="Times New Roman"/>
          <w:sz w:val="24"/>
          <w:szCs w:val="24"/>
        </w:rPr>
        <w:t>-10, where this Court held that:</w:t>
      </w:r>
    </w:p>
    <w:p w:rsidR="000B7132" w:rsidRPr="00374BF8" w:rsidRDefault="000B7132" w:rsidP="00165381">
      <w:pPr>
        <w:spacing w:after="0" w:line="240" w:lineRule="auto"/>
        <w:ind w:left="720" w:firstLine="60"/>
        <w:jc w:val="both"/>
        <w:rPr>
          <w:rFonts w:ascii="Times New Roman" w:hAnsi="Times New Roman" w:cs="Times New Roman"/>
          <w:sz w:val="24"/>
          <w:szCs w:val="24"/>
        </w:rPr>
      </w:pPr>
      <w:r w:rsidRPr="00374BF8">
        <w:rPr>
          <w:rFonts w:ascii="Times New Roman" w:hAnsi="Times New Roman" w:cs="Times New Roman"/>
          <w:sz w:val="24"/>
          <w:szCs w:val="24"/>
        </w:rPr>
        <w:t>“Although in argument Mr Zhou suggested that the failure to comply with the relevant Rules of court was wholly attributable to the respondent’s legal practitioners, there was no admission of negligence by the legal practitioner</w:t>
      </w:r>
      <w:r w:rsidR="00E96312" w:rsidRPr="00374BF8">
        <w:rPr>
          <w:rFonts w:ascii="Times New Roman" w:hAnsi="Times New Roman" w:cs="Times New Roman"/>
          <w:sz w:val="24"/>
          <w:szCs w:val="24"/>
        </w:rPr>
        <w:t>. . ..</w:t>
      </w:r>
    </w:p>
    <w:p w:rsidR="00FA0BC3" w:rsidRDefault="00FA0BC3" w:rsidP="00165381">
      <w:pPr>
        <w:spacing w:after="0" w:line="240" w:lineRule="auto"/>
        <w:ind w:left="720"/>
        <w:jc w:val="both"/>
        <w:rPr>
          <w:rFonts w:ascii="Times New Roman" w:hAnsi="Times New Roman" w:cs="Times New Roman"/>
          <w:sz w:val="24"/>
          <w:szCs w:val="24"/>
        </w:rPr>
      </w:pPr>
    </w:p>
    <w:p w:rsidR="004960CA" w:rsidRPr="00374BF8" w:rsidRDefault="000B7132" w:rsidP="00165381">
      <w:pPr>
        <w:spacing w:after="0" w:line="240" w:lineRule="auto"/>
        <w:ind w:left="720"/>
        <w:jc w:val="both"/>
        <w:rPr>
          <w:rFonts w:ascii="Times New Roman" w:hAnsi="Times New Roman" w:cs="Times New Roman"/>
          <w:sz w:val="24"/>
          <w:szCs w:val="24"/>
        </w:rPr>
      </w:pPr>
      <w:r w:rsidRPr="00374BF8">
        <w:rPr>
          <w:rFonts w:ascii="Times New Roman" w:hAnsi="Times New Roman" w:cs="Times New Roman"/>
          <w:sz w:val="24"/>
          <w:szCs w:val="24"/>
        </w:rPr>
        <w:t>It would have been after the responsible legal practitioner had filed an affidavit admitting fault and explaining in some detail what happened, that the Judge would be in a position to decide whether the respondent should not be visited with the sins of its legal practitioners.  Where no factual basis for making such a distinction of culpability has been provided, the Judge would have no right to draw it.  It must follow that without an affidavit from the person responsible for the “oversight” admitting fault and explaining the circumstances under which he or she overlooked the Rules, one is at a loss for the reason why it was found necessary to state in the opposing affidavit that an “oversight” on the part of the respondent was the cause of non-compliance.  The procedure adopted by the respondent is another example of lack of care to ensure that Rules of court were complied with.”</w:t>
      </w:r>
    </w:p>
    <w:p w:rsidR="00143C53" w:rsidRPr="00374BF8" w:rsidRDefault="00143C53" w:rsidP="00165381">
      <w:pPr>
        <w:spacing w:after="0" w:line="240" w:lineRule="auto"/>
        <w:ind w:left="720"/>
        <w:jc w:val="both"/>
        <w:rPr>
          <w:rFonts w:ascii="Times New Roman" w:hAnsi="Times New Roman" w:cs="Times New Roman"/>
          <w:sz w:val="24"/>
          <w:szCs w:val="24"/>
        </w:rPr>
      </w:pPr>
    </w:p>
    <w:p w:rsidR="00D87AA9" w:rsidRPr="00374BF8" w:rsidRDefault="00D87AA9" w:rsidP="00165381">
      <w:pPr>
        <w:spacing w:after="0" w:line="480" w:lineRule="auto"/>
        <w:ind w:firstLine="1134"/>
        <w:jc w:val="both"/>
        <w:rPr>
          <w:rFonts w:ascii="Times New Roman" w:hAnsi="Times New Roman" w:cs="Times New Roman"/>
          <w:sz w:val="24"/>
          <w:szCs w:val="24"/>
        </w:rPr>
      </w:pPr>
      <w:r w:rsidRPr="00374BF8">
        <w:rPr>
          <w:rFonts w:ascii="Times New Roman" w:hAnsi="Times New Roman" w:cs="Times New Roman"/>
          <w:sz w:val="24"/>
          <w:szCs w:val="24"/>
        </w:rPr>
        <w:lastRenderedPageBreak/>
        <w:t xml:space="preserve">In light of the above </w:t>
      </w:r>
      <w:r w:rsidR="00500B3D" w:rsidRPr="00374BF8">
        <w:rPr>
          <w:rFonts w:ascii="Times New Roman" w:hAnsi="Times New Roman" w:cs="Times New Roman"/>
          <w:sz w:val="24"/>
          <w:szCs w:val="24"/>
        </w:rPr>
        <w:t>authority</w:t>
      </w:r>
      <w:r w:rsidRPr="00374BF8">
        <w:rPr>
          <w:rFonts w:ascii="Times New Roman" w:hAnsi="Times New Roman" w:cs="Times New Roman"/>
          <w:sz w:val="24"/>
          <w:szCs w:val="24"/>
        </w:rPr>
        <w:t>, w</w:t>
      </w:r>
      <w:r w:rsidR="004960CA" w:rsidRPr="00374BF8">
        <w:rPr>
          <w:rFonts w:ascii="Times New Roman" w:hAnsi="Times New Roman" w:cs="Times New Roman"/>
          <w:sz w:val="24"/>
          <w:szCs w:val="24"/>
        </w:rPr>
        <w:t>ith regard</w:t>
      </w:r>
      <w:r w:rsidRPr="00374BF8">
        <w:rPr>
          <w:rFonts w:ascii="Times New Roman" w:hAnsi="Times New Roman" w:cs="Times New Roman"/>
          <w:sz w:val="24"/>
          <w:szCs w:val="24"/>
        </w:rPr>
        <w:t>s</w:t>
      </w:r>
      <w:r w:rsidR="004960CA" w:rsidRPr="00374BF8">
        <w:rPr>
          <w:rFonts w:ascii="Times New Roman" w:hAnsi="Times New Roman" w:cs="Times New Roman"/>
          <w:sz w:val="24"/>
          <w:szCs w:val="24"/>
        </w:rPr>
        <w:t xml:space="preserve"> the explanation </w:t>
      </w:r>
      <w:r w:rsidR="00500B3D" w:rsidRPr="00374BF8">
        <w:rPr>
          <w:rFonts w:ascii="Times New Roman" w:hAnsi="Times New Roman" w:cs="Times New Roman"/>
          <w:sz w:val="24"/>
          <w:szCs w:val="24"/>
        </w:rPr>
        <w:t xml:space="preserve">for </w:t>
      </w:r>
      <w:r w:rsidR="004960CA" w:rsidRPr="00374BF8">
        <w:rPr>
          <w:rFonts w:ascii="Times New Roman" w:hAnsi="Times New Roman" w:cs="Times New Roman"/>
          <w:sz w:val="24"/>
          <w:szCs w:val="24"/>
        </w:rPr>
        <w:t xml:space="preserve">the delay and the applicant’s </w:t>
      </w:r>
      <w:r w:rsidR="004960CA" w:rsidRPr="00374BF8">
        <w:rPr>
          <w:rFonts w:ascii="Times New Roman" w:hAnsi="Times New Roman" w:cs="Times New Roman"/>
          <w:i/>
          <w:sz w:val="24"/>
          <w:szCs w:val="24"/>
        </w:rPr>
        <w:t>bona fides</w:t>
      </w:r>
      <w:r w:rsidRPr="00374BF8">
        <w:rPr>
          <w:rFonts w:ascii="Times New Roman" w:hAnsi="Times New Roman" w:cs="Times New Roman"/>
          <w:sz w:val="24"/>
          <w:szCs w:val="24"/>
        </w:rPr>
        <w:t>,</w:t>
      </w:r>
      <w:r w:rsidR="004960CA" w:rsidRPr="00374BF8">
        <w:rPr>
          <w:rFonts w:ascii="Times New Roman" w:hAnsi="Times New Roman" w:cs="Times New Roman"/>
          <w:sz w:val="24"/>
          <w:szCs w:val="24"/>
        </w:rPr>
        <w:t xml:space="preserve"> </w:t>
      </w:r>
      <w:r w:rsidR="0014151D" w:rsidRPr="00374BF8">
        <w:rPr>
          <w:rFonts w:ascii="Times New Roman" w:hAnsi="Times New Roman" w:cs="Times New Roman"/>
          <w:sz w:val="24"/>
          <w:szCs w:val="24"/>
        </w:rPr>
        <w:t>my view</w:t>
      </w:r>
      <w:r w:rsidR="00E96312" w:rsidRPr="00374BF8">
        <w:rPr>
          <w:rFonts w:ascii="Times New Roman" w:hAnsi="Times New Roman" w:cs="Times New Roman"/>
          <w:sz w:val="24"/>
          <w:szCs w:val="24"/>
        </w:rPr>
        <w:t xml:space="preserve"> is that </w:t>
      </w:r>
      <w:r w:rsidRPr="00374BF8">
        <w:rPr>
          <w:rFonts w:ascii="Times New Roman" w:hAnsi="Times New Roman" w:cs="Times New Roman"/>
          <w:sz w:val="24"/>
          <w:szCs w:val="24"/>
        </w:rPr>
        <w:t xml:space="preserve">the court </w:t>
      </w:r>
      <w:r w:rsidRPr="00374BF8">
        <w:rPr>
          <w:rFonts w:ascii="Times New Roman" w:hAnsi="Times New Roman" w:cs="Times New Roman"/>
          <w:i/>
          <w:sz w:val="24"/>
          <w:szCs w:val="24"/>
        </w:rPr>
        <w:t>a quo</w:t>
      </w:r>
      <w:r w:rsidRPr="00374BF8">
        <w:rPr>
          <w:rFonts w:ascii="Times New Roman" w:hAnsi="Times New Roman" w:cs="Times New Roman"/>
          <w:sz w:val="24"/>
          <w:szCs w:val="24"/>
        </w:rPr>
        <w:t xml:space="preserve"> was correct in concluding that the applicant’s explanation for the default was not reasonable and that her application for rescission lacked </w:t>
      </w:r>
      <w:r w:rsidRPr="00374BF8">
        <w:rPr>
          <w:rFonts w:ascii="Times New Roman" w:hAnsi="Times New Roman" w:cs="Times New Roman"/>
          <w:i/>
          <w:sz w:val="24"/>
          <w:szCs w:val="24"/>
        </w:rPr>
        <w:t>bona fides</w:t>
      </w:r>
      <w:r w:rsidRPr="00374BF8">
        <w:rPr>
          <w:rFonts w:ascii="Times New Roman" w:hAnsi="Times New Roman" w:cs="Times New Roman"/>
          <w:sz w:val="24"/>
          <w:szCs w:val="24"/>
        </w:rPr>
        <w:t xml:space="preserve"> </w:t>
      </w:r>
      <w:r w:rsidR="0014151D" w:rsidRPr="00374BF8">
        <w:rPr>
          <w:rFonts w:ascii="Times New Roman" w:hAnsi="Times New Roman" w:cs="Times New Roman"/>
          <w:sz w:val="24"/>
          <w:szCs w:val="24"/>
        </w:rPr>
        <w:t>as</w:t>
      </w:r>
      <w:r w:rsidR="004960CA" w:rsidRPr="00374BF8">
        <w:rPr>
          <w:rFonts w:ascii="Times New Roman" w:hAnsi="Times New Roman" w:cs="Times New Roman"/>
          <w:sz w:val="24"/>
          <w:szCs w:val="24"/>
        </w:rPr>
        <w:t xml:space="preserve"> </w:t>
      </w:r>
      <w:r w:rsidR="0014151D" w:rsidRPr="00374BF8">
        <w:rPr>
          <w:rFonts w:ascii="Times New Roman" w:hAnsi="Times New Roman" w:cs="Times New Roman"/>
          <w:sz w:val="24"/>
          <w:szCs w:val="24"/>
        </w:rPr>
        <w:t>she</w:t>
      </w:r>
      <w:r w:rsidRPr="00374BF8">
        <w:rPr>
          <w:rFonts w:ascii="Times New Roman" w:hAnsi="Times New Roman" w:cs="Times New Roman"/>
          <w:sz w:val="24"/>
          <w:szCs w:val="24"/>
        </w:rPr>
        <w:t xml:space="preserve"> </w:t>
      </w:r>
      <w:r w:rsidR="004960CA" w:rsidRPr="00374BF8">
        <w:rPr>
          <w:rFonts w:ascii="Times New Roman" w:hAnsi="Times New Roman" w:cs="Times New Roman"/>
          <w:sz w:val="24"/>
          <w:szCs w:val="24"/>
        </w:rPr>
        <w:t xml:space="preserve">was </w:t>
      </w:r>
      <w:r w:rsidRPr="00374BF8">
        <w:rPr>
          <w:rFonts w:ascii="Times New Roman" w:hAnsi="Times New Roman" w:cs="Times New Roman"/>
          <w:sz w:val="24"/>
          <w:szCs w:val="24"/>
        </w:rPr>
        <w:t xml:space="preserve">clearly </w:t>
      </w:r>
      <w:r w:rsidR="004960CA" w:rsidRPr="00374BF8">
        <w:rPr>
          <w:rFonts w:ascii="Times New Roman" w:hAnsi="Times New Roman" w:cs="Times New Roman"/>
          <w:sz w:val="24"/>
          <w:szCs w:val="24"/>
        </w:rPr>
        <w:t>trying to mislead the court</w:t>
      </w:r>
      <w:r w:rsidR="0014151D" w:rsidRPr="00374BF8">
        <w:rPr>
          <w:rFonts w:ascii="Times New Roman" w:hAnsi="Times New Roman" w:cs="Times New Roman"/>
          <w:sz w:val="24"/>
          <w:szCs w:val="24"/>
        </w:rPr>
        <w:t>.</w:t>
      </w:r>
      <w:r w:rsidR="004960CA" w:rsidRPr="00374BF8">
        <w:rPr>
          <w:rFonts w:ascii="Times New Roman" w:hAnsi="Times New Roman" w:cs="Times New Roman"/>
          <w:sz w:val="24"/>
          <w:szCs w:val="24"/>
        </w:rPr>
        <w:t xml:space="preserve"> </w:t>
      </w:r>
    </w:p>
    <w:p w:rsidR="00143C53" w:rsidRPr="00374BF8" w:rsidRDefault="00143C53" w:rsidP="00143C53">
      <w:pPr>
        <w:spacing w:after="0" w:line="480" w:lineRule="auto"/>
        <w:jc w:val="both"/>
        <w:rPr>
          <w:rFonts w:ascii="Times New Roman" w:hAnsi="Times New Roman" w:cs="Times New Roman"/>
          <w:sz w:val="24"/>
          <w:szCs w:val="24"/>
        </w:rPr>
      </w:pPr>
    </w:p>
    <w:p w:rsidR="00D87AA9" w:rsidRPr="00374BF8" w:rsidRDefault="00D87AA9" w:rsidP="00143C53">
      <w:pPr>
        <w:spacing w:after="0" w:line="480" w:lineRule="auto"/>
        <w:jc w:val="both"/>
        <w:rPr>
          <w:rFonts w:ascii="Times New Roman" w:hAnsi="Times New Roman" w:cs="Times New Roman"/>
          <w:b/>
          <w:sz w:val="24"/>
          <w:szCs w:val="24"/>
        </w:rPr>
      </w:pPr>
      <w:r w:rsidRPr="00374BF8">
        <w:rPr>
          <w:rFonts w:ascii="Times New Roman" w:hAnsi="Times New Roman" w:cs="Times New Roman"/>
          <w:b/>
          <w:sz w:val="24"/>
          <w:szCs w:val="24"/>
        </w:rPr>
        <w:t>Prospects of success</w:t>
      </w:r>
    </w:p>
    <w:p w:rsidR="007A1C2B" w:rsidRPr="00374BF8" w:rsidRDefault="00E96312" w:rsidP="00165381">
      <w:pPr>
        <w:spacing w:after="0" w:line="480" w:lineRule="auto"/>
        <w:ind w:firstLine="1134"/>
        <w:jc w:val="both"/>
        <w:rPr>
          <w:rFonts w:ascii="Times New Roman" w:hAnsi="Times New Roman" w:cs="Times New Roman"/>
          <w:sz w:val="24"/>
          <w:szCs w:val="24"/>
        </w:rPr>
      </w:pPr>
      <w:r w:rsidRPr="00374BF8">
        <w:rPr>
          <w:rFonts w:ascii="Times New Roman" w:hAnsi="Times New Roman" w:cs="Times New Roman"/>
          <w:sz w:val="24"/>
          <w:szCs w:val="24"/>
        </w:rPr>
        <w:t>The app</w:t>
      </w:r>
      <w:r w:rsidR="007A1C2B" w:rsidRPr="00374BF8">
        <w:rPr>
          <w:rFonts w:ascii="Times New Roman" w:hAnsi="Times New Roman" w:cs="Times New Roman"/>
          <w:sz w:val="24"/>
          <w:szCs w:val="24"/>
        </w:rPr>
        <w:t>l</w:t>
      </w:r>
      <w:r w:rsidRPr="00374BF8">
        <w:rPr>
          <w:rFonts w:ascii="Times New Roman" w:hAnsi="Times New Roman" w:cs="Times New Roman"/>
          <w:sz w:val="24"/>
          <w:szCs w:val="24"/>
        </w:rPr>
        <w:t>ic</w:t>
      </w:r>
      <w:r w:rsidR="007A1C2B" w:rsidRPr="00374BF8">
        <w:rPr>
          <w:rFonts w:ascii="Times New Roman" w:hAnsi="Times New Roman" w:cs="Times New Roman"/>
          <w:sz w:val="24"/>
          <w:szCs w:val="24"/>
        </w:rPr>
        <w:t xml:space="preserve">ant argued that despite receiving a salary that was in terms of the </w:t>
      </w:r>
      <w:r w:rsidR="00D87AA9" w:rsidRPr="00374BF8">
        <w:rPr>
          <w:rFonts w:ascii="Times New Roman" w:hAnsi="Times New Roman" w:cs="Times New Roman"/>
          <w:sz w:val="24"/>
          <w:szCs w:val="24"/>
        </w:rPr>
        <w:t>C</w:t>
      </w:r>
      <w:r w:rsidR="007A1C2B" w:rsidRPr="00374BF8">
        <w:rPr>
          <w:rFonts w:ascii="Times New Roman" w:hAnsi="Times New Roman" w:cs="Times New Roman"/>
          <w:sz w:val="24"/>
          <w:szCs w:val="24"/>
        </w:rPr>
        <w:t xml:space="preserve">ollective Bargaining Agreement (CBA), </w:t>
      </w:r>
      <w:r w:rsidR="0014151D" w:rsidRPr="00374BF8">
        <w:rPr>
          <w:rFonts w:ascii="Times New Roman" w:hAnsi="Times New Roman" w:cs="Times New Roman"/>
          <w:sz w:val="24"/>
          <w:szCs w:val="24"/>
        </w:rPr>
        <w:t>such</w:t>
      </w:r>
      <w:r w:rsidR="007A1C2B" w:rsidRPr="00374BF8">
        <w:rPr>
          <w:rFonts w:ascii="Times New Roman" w:hAnsi="Times New Roman" w:cs="Times New Roman"/>
          <w:sz w:val="24"/>
          <w:szCs w:val="24"/>
        </w:rPr>
        <w:t xml:space="preserve"> salary was less than </w:t>
      </w:r>
      <w:r w:rsidRPr="00374BF8">
        <w:rPr>
          <w:rFonts w:ascii="Times New Roman" w:hAnsi="Times New Roman" w:cs="Times New Roman"/>
          <w:sz w:val="24"/>
          <w:szCs w:val="24"/>
        </w:rPr>
        <w:t xml:space="preserve">that received by </w:t>
      </w:r>
      <w:r w:rsidR="007A1C2B" w:rsidRPr="00374BF8">
        <w:rPr>
          <w:rFonts w:ascii="Times New Roman" w:hAnsi="Times New Roman" w:cs="Times New Roman"/>
          <w:sz w:val="24"/>
          <w:szCs w:val="24"/>
        </w:rPr>
        <w:t xml:space="preserve">others in her grade and </w:t>
      </w:r>
      <w:r w:rsidRPr="00374BF8">
        <w:rPr>
          <w:rFonts w:ascii="Times New Roman" w:hAnsi="Times New Roman" w:cs="Times New Roman"/>
          <w:sz w:val="24"/>
          <w:szCs w:val="24"/>
        </w:rPr>
        <w:t>by some</w:t>
      </w:r>
      <w:r w:rsidR="007A1C2B" w:rsidRPr="00374BF8">
        <w:rPr>
          <w:rFonts w:ascii="Times New Roman" w:hAnsi="Times New Roman" w:cs="Times New Roman"/>
          <w:sz w:val="24"/>
          <w:szCs w:val="24"/>
        </w:rPr>
        <w:t xml:space="preserve"> in lower grades</w:t>
      </w:r>
      <w:r w:rsidRPr="00374BF8">
        <w:rPr>
          <w:rFonts w:ascii="Times New Roman" w:hAnsi="Times New Roman" w:cs="Times New Roman"/>
          <w:sz w:val="24"/>
          <w:szCs w:val="24"/>
        </w:rPr>
        <w:t>.</w:t>
      </w:r>
      <w:r w:rsidR="007A1C2B" w:rsidRPr="00374BF8">
        <w:rPr>
          <w:rFonts w:ascii="Times New Roman" w:hAnsi="Times New Roman" w:cs="Times New Roman"/>
          <w:sz w:val="24"/>
          <w:szCs w:val="24"/>
        </w:rPr>
        <w:t xml:space="preserve"> </w:t>
      </w:r>
      <w:r w:rsidRPr="00374BF8">
        <w:rPr>
          <w:rFonts w:ascii="Times New Roman" w:hAnsi="Times New Roman" w:cs="Times New Roman"/>
          <w:sz w:val="24"/>
          <w:szCs w:val="24"/>
        </w:rPr>
        <w:t>Accordingly,</w:t>
      </w:r>
      <w:r w:rsidR="007A1C2B" w:rsidRPr="00374BF8">
        <w:rPr>
          <w:rFonts w:ascii="Times New Roman" w:hAnsi="Times New Roman" w:cs="Times New Roman"/>
          <w:sz w:val="24"/>
          <w:szCs w:val="24"/>
        </w:rPr>
        <w:t xml:space="preserve"> she was entitled to the </w:t>
      </w:r>
      <w:r w:rsidR="0014151D" w:rsidRPr="00374BF8">
        <w:rPr>
          <w:rFonts w:ascii="Times New Roman" w:hAnsi="Times New Roman" w:cs="Times New Roman"/>
          <w:sz w:val="24"/>
          <w:szCs w:val="24"/>
        </w:rPr>
        <w:t>difference as from</w:t>
      </w:r>
      <w:r w:rsidR="007A1C2B" w:rsidRPr="00374BF8">
        <w:rPr>
          <w:rFonts w:ascii="Times New Roman" w:hAnsi="Times New Roman" w:cs="Times New Roman"/>
          <w:sz w:val="24"/>
          <w:szCs w:val="24"/>
        </w:rPr>
        <w:t xml:space="preserve"> July 2011.</w:t>
      </w:r>
    </w:p>
    <w:p w:rsidR="00E96312" w:rsidRDefault="00E96312" w:rsidP="00165381">
      <w:pPr>
        <w:spacing w:after="0" w:line="240" w:lineRule="auto"/>
        <w:ind w:firstLine="1134"/>
        <w:jc w:val="both"/>
        <w:rPr>
          <w:rFonts w:ascii="Times New Roman" w:hAnsi="Times New Roman" w:cs="Times New Roman"/>
          <w:sz w:val="24"/>
          <w:szCs w:val="24"/>
        </w:rPr>
      </w:pPr>
    </w:p>
    <w:p w:rsidR="00FA0BC3" w:rsidRPr="00374BF8" w:rsidRDefault="00FA0BC3" w:rsidP="00165381">
      <w:pPr>
        <w:spacing w:after="0" w:line="240" w:lineRule="auto"/>
        <w:ind w:firstLine="1134"/>
        <w:jc w:val="both"/>
        <w:rPr>
          <w:rFonts w:ascii="Times New Roman" w:hAnsi="Times New Roman" w:cs="Times New Roman"/>
          <w:sz w:val="24"/>
          <w:szCs w:val="24"/>
        </w:rPr>
      </w:pPr>
    </w:p>
    <w:p w:rsidR="00F23672" w:rsidRPr="00374BF8" w:rsidRDefault="007A1C2B" w:rsidP="00165381">
      <w:pPr>
        <w:spacing w:after="0" w:line="480" w:lineRule="auto"/>
        <w:ind w:firstLine="1134"/>
        <w:jc w:val="both"/>
        <w:rPr>
          <w:rFonts w:ascii="Times New Roman" w:hAnsi="Times New Roman" w:cs="Times New Roman"/>
          <w:sz w:val="24"/>
          <w:szCs w:val="24"/>
        </w:rPr>
      </w:pPr>
      <w:r w:rsidRPr="00374BF8">
        <w:rPr>
          <w:rFonts w:ascii="Times New Roman" w:hAnsi="Times New Roman" w:cs="Times New Roman"/>
          <w:sz w:val="24"/>
          <w:szCs w:val="24"/>
        </w:rPr>
        <w:t xml:space="preserve"> It should be noted that CBAs </w:t>
      </w:r>
      <w:r w:rsidR="007A621B" w:rsidRPr="00374BF8">
        <w:rPr>
          <w:rFonts w:ascii="Times New Roman" w:hAnsi="Times New Roman" w:cs="Times New Roman"/>
          <w:sz w:val="24"/>
          <w:szCs w:val="24"/>
        </w:rPr>
        <w:t xml:space="preserve">stipulate </w:t>
      </w:r>
      <w:r w:rsidR="00D87AA9" w:rsidRPr="00374BF8">
        <w:rPr>
          <w:rFonts w:ascii="Times New Roman" w:hAnsi="Times New Roman" w:cs="Times New Roman"/>
          <w:sz w:val="24"/>
          <w:szCs w:val="24"/>
        </w:rPr>
        <w:t xml:space="preserve">minimum wages for </w:t>
      </w:r>
      <w:r w:rsidR="007A621B" w:rsidRPr="00374BF8">
        <w:rPr>
          <w:rFonts w:ascii="Times New Roman" w:hAnsi="Times New Roman" w:cs="Times New Roman"/>
          <w:sz w:val="24"/>
          <w:szCs w:val="24"/>
        </w:rPr>
        <w:t xml:space="preserve">any </w:t>
      </w:r>
      <w:r w:rsidR="00D87AA9" w:rsidRPr="00374BF8">
        <w:rPr>
          <w:rFonts w:ascii="Times New Roman" w:hAnsi="Times New Roman" w:cs="Times New Roman"/>
          <w:sz w:val="24"/>
          <w:szCs w:val="24"/>
        </w:rPr>
        <w:t xml:space="preserve">particular grade. An employer is </w:t>
      </w:r>
      <w:r w:rsidRPr="00374BF8">
        <w:rPr>
          <w:rFonts w:ascii="Times New Roman" w:hAnsi="Times New Roman" w:cs="Times New Roman"/>
          <w:sz w:val="24"/>
          <w:szCs w:val="24"/>
        </w:rPr>
        <w:t xml:space="preserve">only </w:t>
      </w:r>
      <w:r w:rsidR="00D87AA9" w:rsidRPr="00374BF8">
        <w:rPr>
          <w:rFonts w:ascii="Times New Roman" w:hAnsi="Times New Roman" w:cs="Times New Roman"/>
          <w:sz w:val="24"/>
          <w:szCs w:val="24"/>
        </w:rPr>
        <w:t>guilty of an unfair labour practice</w:t>
      </w:r>
      <w:r w:rsidRPr="00374BF8">
        <w:rPr>
          <w:rFonts w:ascii="Times New Roman" w:hAnsi="Times New Roman" w:cs="Times New Roman"/>
          <w:sz w:val="24"/>
          <w:szCs w:val="24"/>
        </w:rPr>
        <w:t xml:space="preserve"> </w:t>
      </w:r>
      <w:r w:rsidR="0014151D" w:rsidRPr="00374BF8">
        <w:rPr>
          <w:rFonts w:ascii="Times New Roman" w:hAnsi="Times New Roman" w:cs="Times New Roman"/>
          <w:sz w:val="24"/>
          <w:szCs w:val="24"/>
        </w:rPr>
        <w:t>if</w:t>
      </w:r>
      <w:r w:rsidRPr="00374BF8">
        <w:rPr>
          <w:rFonts w:ascii="Times New Roman" w:hAnsi="Times New Roman" w:cs="Times New Roman"/>
          <w:sz w:val="24"/>
          <w:szCs w:val="24"/>
        </w:rPr>
        <w:t xml:space="preserve"> he fails to </w:t>
      </w:r>
      <w:r w:rsidR="007A621B" w:rsidRPr="00374BF8">
        <w:rPr>
          <w:rFonts w:ascii="Times New Roman" w:hAnsi="Times New Roman" w:cs="Times New Roman"/>
          <w:sz w:val="24"/>
          <w:szCs w:val="24"/>
        </w:rPr>
        <w:t xml:space="preserve">pay </w:t>
      </w:r>
      <w:r w:rsidRPr="00374BF8">
        <w:rPr>
          <w:rFonts w:ascii="Times New Roman" w:hAnsi="Times New Roman" w:cs="Times New Roman"/>
          <w:sz w:val="24"/>
          <w:szCs w:val="24"/>
        </w:rPr>
        <w:t>the minimum salaries for a particular grade provided therein</w:t>
      </w:r>
      <w:r w:rsidR="00D87AA9" w:rsidRPr="00374BF8">
        <w:rPr>
          <w:rFonts w:ascii="Times New Roman" w:hAnsi="Times New Roman" w:cs="Times New Roman"/>
          <w:sz w:val="24"/>
          <w:szCs w:val="24"/>
        </w:rPr>
        <w:t xml:space="preserve">. </w:t>
      </w:r>
      <w:r w:rsidRPr="00374BF8">
        <w:rPr>
          <w:rFonts w:ascii="Times New Roman" w:hAnsi="Times New Roman" w:cs="Times New Roman"/>
          <w:sz w:val="24"/>
          <w:szCs w:val="24"/>
        </w:rPr>
        <w:t>I</w:t>
      </w:r>
      <w:r w:rsidR="00D87AA9" w:rsidRPr="00374BF8">
        <w:rPr>
          <w:rFonts w:ascii="Times New Roman" w:hAnsi="Times New Roman" w:cs="Times New Roman"/>
          <w:sz w:val="24"/>
          <w:szCs w:val="24"/>
        </w:rPr>
        <w:t>t follows</w:t>
      </w:r>
      <w:r w:rsidRPr="00374BF8">
        <w:rPr>
          <w:rFonts w:ascii="Times New Roman" w:hAnsi="Times New Roman" w:cs="Times New Roman"/>
          <w:sz w:val="24"/>
          <w:szCs w:val="24"/>
        </w:rPr>
        <w:t xml:space="preserve"> therefore</w:t>
      </w:r>
      <w:r w:rsidR="00D87AA9" w:rsidRPr="00374BF8">
        <w:rPr>
          <w:rFonts w:ascii="Times New Roman" w:hAnsi="Times New Roman" w:cs="Times New Roman"/>
          <w:sz w:val="24"/>
          <w:szCs w:val="24"/>
        </w:rPr>
        <w:t xml:space="preserve"> that employees may receive different salaries despite being in the same grade</w:t>
      </w:r>
      <w:r w:rsidR="007A621B" w:rsidRPr="00374BF8">
        <w:rPr>
          <w:rFonts w:ascii="Times New Roman" w:hAnsi="Times New Roman" w:cs="Times New Roman"/>
          <w:sz w:val="24"/>
          <w:szCs w:val="24"/>
        </w:rPr>
        <w:t>.</w:t>
      </w:r>
      <w:r w:rsidR="00D87AA9" w:rsidRPr="00374BF8">
        <w:rPr>
          <w:rFonts w:ascii="Times New Roman" w:hAnsi="Times New Roman" w:cs="Times New Roman"/>
          <w:sz w:val="24"/>
          <w:szCs w:val="24"/>
        </w:rPr>
        <w:t xml:space="preserve"> </w:t>
      </w:r>
      <w:r w:rsidR="00F20683" w:rsidRPr="00374BF8">
        <w:rPr>
          <w:rFonts w:ascii="Times New Roman" w:hAnsi="Times New Roman" w:cs="Times New Roman"/>
          <w:sz w:val="24"/>
          <w:szCs w:val="24"/>
        </w:rPr>
        <w:t>T</w:t>
      </w:r>
      <w:r w:rsidR="00D87AA9" w:rsidRPr="00374BF8">
        <w:rPr>
          <w:rFonts w:ascii="Times New Roman" w:hAnsi="Times New Roman" w:cs="Times New Roman"/>
          <w:sz w:val="24"/>
          <w:szCs w:val="24"/>
        </w:rPr>
        <w:t>he actual amount of th</w:t>
      </w:r>
      <w:r w:rsidR="00E96312" w:rsidRPr="00374BF8">
        <w:rPr>
          <w:rFonts w:ascii="Times New Roman" w:hAnsi="Times New Roman" w:cs="Times New Roman"/>
          <w:sz w:val="24"/>
          <w:szCs w:val="24"/>
        </w:rPr>
        <w:t>e salary depends on the employee’</w:t>
      </w:r>
      <w:r w:rsidR="00D87AA9" w:rsidRPr="00374BF8">
        <w:rPr>
          <w:rFonts w:ascii="Times New Roman" w:hAnsi="Times New Roman" w:cs="Times New Roman"/>
          <w:sz w:val="24"/>
          <w:szCs w:val="24"/>
        </w:rPr>
        <w:t>s negotiations with the employer</w:t>
      </w:r>
      <w:r w:rsidR="00F23672" w:rsidRPr="00374BF8">
        <w:rPr>
          <w:rFonts w:ascii="Times New Roman" w:hAnsi="Times New Roman" w:cs="Times New Roman"/>
          <w:sz w:val="24"/>
          <w:szCs w:val="24"/>
        </w:rPr>
        <w:t xml:space="preserve"> in forming the employment contract</w:t>
      </w:r>
      <w:r w:rsidRPr="00374BF8">
        <w:rPr>
          <w:rFonts w:ascii="Times New Roman" w:hAnsi="Times New Roman" w:cs="Times New Roman"/>
          <w:sz w:val="24"/>
          <w:szCs w:val="24"/>
        </w:rPr>
        <w:t xml:space="preserve">. </w:t>
      </w:r>
    </w:p>
    <w:p w:rsidR="00C24FF0" w:rsidRDefault="00C24FF0" w:rsidP="00165381">
      <w:pPr>
        <w:spacing w:after="0" w:line="240" w:lineRule="auto"/>
        <w:ind w:firstLine="1134"/>
        <w:jc w:val="both"/>
        <w:rPr>
          <w:rFonts w:ascii="Times New Roman" w:hAnsi="Times New Roman" w:cs="Times New Roman"/>
          <w:sz w:val="24"/>
          <w:szCs w:val="24"/>
        </w:rPr>
      </w:pPr>
    </w:p>
    <w:p w:rsidR="00FA0BC3" w:rsidRPr="00374BF8" w:rsidRDefault="00FA0BC3" w:rsidP="00165381">
      <w:pPr>
        <w:spacing w:after="0" w:line="240" w:lineRule="auto"/>
        <w:ind w:firstLine="1134"/>
        <w:jc w:val="both"/>
        <w:rPr>
          <w:rFonts w:ascii="Times New Roman" w:hAnsi="Times New Roman" w:cs="Times New Roman"/>
          <w:sz w:val="24"/>
          <w:szCs w:val="24"/>
        </w:rPr>
      </w:pPr>
    </w:p>
    <w:p w:rsidR="00D87AA9" w:rsidRPr="00374BF8" w:rsidRDefault="00F23672" w:rsidP="00165381">
      <w:pPr>
        <w:spacing w:after="0" w:line="480" w:lineRule="auto"/>
        <w:ind w:firstLine="1134"/>
        <w:jc w:val="both"/>
        <w:rPr>
          <w:rFonts w:ascii="Times New Roman" w:hAnsi="Times New Roman" w:cs="Times New Roman"/>
          <w:sz w:val="24"/>
          <w:szCs w:val="24"/>
        </w:rPr>
      </w:pPr>
      <w:r w:rsidRPr="00374BF8">
        <w:rPr>
          <w:rFonts w:ascii="Times New Roman" w:hAnsi="Times New Roman" w:cs="Times New Roman"/>
          <w:sz w:val="24"/>
          <w:szCs w:val="24"/>
        </w:rPr>
        <w:t>Moreover, i</w:t>
      </w:r>
      <w:r w:rsidR="007A1C2B" w:rsidRPr="00374BF8">
        <w:rPr>
          <w:rFonts w:ascii="Times New Roman" w:hAnsi="Times New Roman" w:cs="Times New Roman"/>
          <w:sz w:val="24"/>
          <w:szCs w:val="24"/>
        </w:rPr>
        <w:t>t is</w:t>
      </w:r>
      <w:r w:rsidR="00D87AA9" w:rsidRPr="00374BF8">
        <w:rPr>
          <w:rFonts w:ascii="Times New Roman" w:hAnsi="Times New Roman" w:cs="Times New Roman"/>
          <w:sz w:val="24"/>
          <w:szCs w:val="24"/>
        </w:rPr>
        <w:t xml:space="preserve"> trite that an employment contract is </w:t>
      </w:r>
      <w:r w:rsidR="007A621B" w:rsidRPr="00374BF8">
        <w:rPr>
          <w:rFonts w:ascii="Times New Roman" w:hAnsi="Times New Roman" w:cs="Times New Roman"/>
          <w:sz w:val="24"/>
          <w:szCs w:val="24"/>
        </w:rPr>
        <w:t xml:space="preserve">one that is </w:t>
      </w:r>
      <w:r w:rsidR="00D87AA9" w:rsidRPr="00374BF8">
        <w:rPr>
          <w:rFonts w:ascii="Times New Roman" w:hAnsi="Times New Roman" w:cs="Times New Roman"/>
          <w:sz w:val="24"/>
          <w:szCs w:val="24"/>
        </w:rPr>
        <w:t>between the employer and the employee</w:t>
      </w:r>
      <w:r w:rsidR="00C24FF0" w:rsidRPr="00374BF8">
        <w:rPr>
          <w:rFonts w:ascii="Times New Roman" w:hAnsi="Times New Roman" w:cs="Times New Roman"/>
          <w:sz w:val="24"/>
          <w:szCs w:val="24"/>
        </w:rPr>
        <w:t xml:space="preserve">. The principles of the </w:t>
      </w:r>
      <w:r w:rsidR="007A621B" w:rsidRPr="00374BF8">
        <w:rPr>
          <w:rFonts w:ascii="Times New Roman" w:hAnsi="Times New Roman" w:cs="Times New Roman"/>
          <w:sz w:val="24"/>
          <w:szCs w:val="24"/>
        </w:rPr>
        <w:t>l</w:t>
      </w:r>
      <w:r w:rsidR="00C24FF0" w:rsidRPr="00374BF8">
        <w:rPr>
          <w:rFonts w:ascii="Times New Roman" w:hAnsi="Times New Roman" w:cs="Times New Roman"/>
          <w:sz w:val="24"/>
          <w:szCs w:val="24"/>
        </w:rPr>
        <w:t xml:space="preserve">aw of </w:t>
      </w:r>
      <w:r w:rsidR="007A621B" w:rsidRPr="00374BF8">
        <w:rPr>
          <w:rFonts w:ascii="Times New Roman" w:hAnsi="Times New Roman" w:cs="Times New Roman"/>
          <w:sz w:val="24"/>
          <w:szCs w:val="24"/>
        </w:rPr>
        <w:t>c</w:t>
      </w:r>
      <w:r w:rsidR="00D87AA9" w:rsidRPr="00374BF8">
        <w:rPr>
          <w:rFonts w:ascii="Times New Roman" w:hAnsi="Times New Roman" w:cs="Times New Roman"/>
          <w:sz w:val="24"/>
          <w:szCs w:val="24"/>
        </w:rPr>
        <w:t xml:space="preserve">ontract such as freedom </w:t>
      </w:r>
      <w:r w:rsidR="007A1C2B" w:rsidRPr="00374BF8">
        <w:rPr>
          <w:rFonts w:ascii="Times New Roman" w:hAnsi="Times New Roman" w:cs="Times New Roman"/>
          <w:sz w:val="24"/>
          <w:szCs w:val="24"/>
        </w:rPr>
        <w:t xml:space="preserve">of contract therefore apply. </w:t>
      </w:r>
      <w:r w:rsidR="00F20683" w:rsidRPr="00374BF8">
        <w:rPr>
          <w:rFonts w:ascii="Times New Roman" w:hAnsi="Times New Roman" w:cs="Times New Roman"/>
          <w:sz w:val="24"/>
          <w:szCs w:val="24"/>
        </w:rPr>
        <w:t>I</w:t>
      </w:r>
      <w:r w:rsidR="00D87AA9" w:rsidRPr="00374BF8">
        <w:rPr>
          <w:rFonts w:ascii="Times New Roman" w:hAnsi="Times New Roman" w:cs="Times New Roman"/>
          <w:sz w:val="24"/>
          <w:szCs w:val="24"/>
        </w:rPr>
        <w:t xml:space="preserve">n </w:t>
      </w:r>
      <w:r w:rsidR="00D87AA9" w:rsidRPr="00374BF8">
        <w:rPr>
          <w:rFonts w:ascii="Times New Roman" w:hAnsi="Times New Roman" w:cs="Times New Roman"/>
          <w:i/>
          <w:sz w:val="24"/>
          <w:szCs w:val="24"/>
        </w:rPr>
        <w:t>Barkhuizen v Napier</w:t>
      </w:r>
      <w:r w:rsidR="00D87AA9" w:rsidRPr="00374BF8">
        <w:rPr>
          <w:rFonts w:ascii="Times New Roman" w:hAnsi="Times New Roman" w:cs="Times New Roman"/>
          <w:sz w:val="24"/>
          <w:szCs w:val="24"/>
        </w:rPr>
        <w:t xml:space="preserve"> 2007 (5) SA 323 (CC), at </w:t>
      </w:r>
      <w:r w:rsidR="007A621B" w:rsidRPr="00374BF8">
        <w:rPr>
          <w:rFonts w:ascii="Times New Roman" w:hAnsi="Times New Roman" w:cs="Times New Roman"/>
          <w:sz w:val="24"/>
          <w:szCs w:val="24"/>
        </w:rPr>
        <w:t xml:space="preserve">page </w:t>
      </w:r>
      <w:r w:rsidR="00D87AA9" w:rsidRPr="00374BF8">
        <w:rPr>
          <w:rFonts w:ascii="Times New Roman" w:hAnsi="Times New Roman" w:cs="Times New Roman"/>
          <w:sz w:val="24"/>
          <w:szCs w:val="24"/>
        </w:rPr>
        <w:t>57, the Constitutional Court of South Africa</w:t>
      </w:r>
      <w:r w:rsidR="007A621B" w:rsidRPr="00374BF8">
        <w:rPr>
          <w:rFonts w:ascii="Times New Roman" w:hAnsi="Times New Roman" w:cs="Times New Roman"/>
          <w:sz w:val="24"/>
          <w:szCs w:val="24"/>
        </w:rPr>
        <w:t>,</w:t>
      </w:r>
      <w:r w:rsidR="00C24FF0" w:rsidRPr="00374BF8">
        <w:rPr>
          <w:rFonts w:ascii="Times New Roman" w:hAnsi="Times New Roman" w:cs="Times New Roman"/>
          <w:sz w:val="24"/>
          <w:szCs w:val="24"/>
        </w:rPr>
        <w:t xml:space="preserve"> explaining the freedom of contract principle, stated thus</w:t>
      </w:r>
      <w:r w:rsidR="00FA0BC3">
        <w:rPr>
          <w:rFonts w:ascii="Times New Roman" w:hAnsi="Times New Roman" w:cs="Times New Roman"/>
          <w:sz w:val="24"/>
          <w:szCs w:val="24"/>
        </w:rPr>
        <w:t>:</w:t>
      </w:r>
    </w:p>
    <w:p w:rsidR="00D87AA9" w:rsidRPr="00374BF8" w:rsidRDefault="00D87AA9" w:rsidP="00165381">
      <w:pPr>
        <w:spacing w:after="0" w:line="240" w:lineRule="auto"/>
        <w:ind w:left="720"/>
        <w:jc w:val="both"/>
        <w:rPr>
          <w:rFonts w:ascii="Times New Roman" w:hAnsi="Times New Roman" w:cs="Times New Roman"/>
          <w:sz w:val="24"/>
          <w:szCs w:val="24"/>
        </w:rPr>
      </w:pPr>
      <w:r w:rsidRPr="00374BF8">
        <w:rPr>
          <w:rFonts w:ascii="Times New Roman" w:hAnsi="Times New Roman" w:cs="Times New Roman"/>
          <w:sz w:val="24"/>
          <w:szCs w:val="24"/>
        </w:rPr>
        <w:t>“Self-autonomy, or the ability to regulate one’s own affairs, even to one’s own detriment, is the very essence of freedom and a vital part of dignity. The extent to which the contract was freely and voluntarily concluded is clearly a vital factor as it will determine the weight that should be afforded to the values of freedom and dignity”</w:t>
      </w:r>
    </w:p>
    <w:p w:rsidR="00143C53" w:rsidRPr="00374BF8" w:rsidRDefault="00143C53" w:rsidP="00165381">
      <w:pPr>
        <w:spacing w:after="0" w:line="240" w:lineRule="auto"/>
        <w:ind w:left="720"/>
        <w:jc w:val="both"/>
        <w:rPr>
          <w:rFonts w:ascii="Times New Roman" w:hAnsi="Times New Roman" w:cs="Times New Roman"/>
          <w:sz w:val="24"/>
          <w:szCs w:val="24"/>
        </w:rPr>
      </w:pPr>
    </w:p>
    <w:p w:rsidR="00C24FF0" w:rsidRPr="00374BF8" w:rsidRDefault="00C24FF0" w:rsidP="00165381">
      <w:pPr>
        <w:spacing w:after="0" w:line="240" w:lineRule="auto"/>
        <w:ind w:left="720"/>
        <w:jc w:val="both"/>
        <w:rPr>
          <w:rFonts w:ascii="Times New Roman" w:hAnsi="Times New Roman" w:cs="Times New Roman"/>
          <w:sz w:val="24"/>
          <w:szCs w:val="24"/>
        </w:rPr>
      </w:pPr>
    </w:p>
    <w:p w:rsidR="0054264A" w:rsidRDefault="0054264A" w:rsidP="00165381">
      <w:pPr>
        <w:spacing w:after="0" w:line="480" w:lineRule="auto"/>
        <w:ind w:firstLine="1134"/>
        <w:jc w:val="both"/>
        <w:rPr>
          <w:rFonts w:ascii="Times New Roman" w:hAnsi="Times New Roman" w:cs="Times New Roman"/>
          <w:sz w:val="24"/>
          <w:szCs w:val="24"/>
          <w:lang w:val="en-US"/>
        </w:rPr>
      </w:pPr>
      <w:r w:rsidRPr="00374BF8">
        <w:rPr>
          <w:rFonts w:ascii="Times New Roman" w:hAnsi="Times New Roman" w:cs="Times New Roman"/>
          <w:sz w:val="24"/>
          <w:szCs w:val="24"/>
        </w:rPr>
        <w:lastRenderedPageBreak/>
        <w:t xml:space="preserve">Further, in </w:t>
      </w:r>
      <w:r w:rsidRPr="00374BF8">
        <w:rPr>
          <w:rFonts w:ascii="Times New Roman" w:hAnsi="Times New Roman" w:cs="Times New Roman"/>
          <w:i/>
          <w:sz w:val="24"/>
          <w:szCs w:val="24"/>
        </w:rPr>
        <w:t>Malunga &amp; Ors v PTC</w:t>
      </w:r>
      <w:r w:rsidRPr="00374BF8">
        <w:rPr>
          <w:rFonts w:ascii="Times New Roman" w:hAnsi="Times New Roman" w:cs="Times New Roman"/>
          <w:sz w:val="24"/>
          <w:szCs w:val="24"/>
        </w:rPr>
        <w:t xml:space="preserve"> </w:t>
      </w:r>
      <w:r w:rsidRPr="00374BF8">
        <w:rPr>
          <w:rFonts w:ascii="Times New Roman" w:hAnsi="Times New Roman" w:cs="Times New Roman"/>
          <w:i/>
          <w:sz w:val="24"/>
          <w:szCs w:val="24"/>
        </w:rPr>
        <w:t>SC</w:t>
      </w:r>
      <w:r w:rsidRPr="00374BF8">
        <w:rPr>
          <w:rFonts w:ascii="Times New Roman" w:hAnsi="Times New Roman" w:cs="Times New Roman"/>
          <w:sz w:val="24"/>
          <w:szCs w:val="24"/>
        </w:rPr>
        <w:t xml:space="preserve">-117-97, this </w:t>
      </w:r>
      <w:r w:rsidR="00C24FF0" w:rsidRPr="00374BF8">
        <w:rPr>
          <w:rFonts w:ascii="Times New Roman" w:hAnsi="Times New Roman" w:cs="Times New Roman"/>
          <w:sz w:val="24"/>
          <w:szCs w:val="24"/>
        </w:rPr>
        <w:t>court</w:t>
      </w:r>
      <w:r w:rsidRPr="00374BF8">
        <w:rPr>
          <w:rFonts w:ascii="Times New Roman" w:hAnsi="Times New Roman" w:cs="Times New Roman"/>
          <w:sz w:val="24"/>
          <w:szCs w:val="24"/>
        </w:rPr>
        <w:t xml:space="preserve"> dealt with a matter almost similar to the present </w:t>
      </w:r>
      <w:r w:rsidR="00C24FF0" w:rsidRPr="00374BF8">
        <w:rPr>
          <w:rFonts w:ascii="Times New Roman" w:hAnsi="Times New Roman" w:cs="Times New Roman"/>
          <w:sz w:val="24"/>
          <w:szCs w:val="24"/>
        </w:rPr>
        <w:t>one</w:t>
      </w:r>
      <w:r w:rsidRPr="00374BF8">
        <w:rPr>
          <w:rFonts w:ascii="Times New Roman" w:hAnsi="Times New Roman" w:cs="Times New Roman"/>
          <w:sz w:val="24"/>
          <w:szCs w:val="24"/>
        </w:rPr>
        <w:t xml:space="preserve">. In that case the appellants were receiving different salaries despite the fact that they were doing the same </w:t>
      </w:r>
      <w:r w:rsidR="00F23672" w:rsidRPr="00374BF8">
        <w:rPr>
          <w:rFonts w:ascii="Times New Roman" w:hAnsi="Times New Roman" w:cs="Times New Roman"/>
          <w:sz w:val="24"/>
          <w:szCs w:val="24"/>
        </w:rPr>
        <w:t>work</w:t>
      </w:r>
      <w:r w:rsidR="00C24FF0" w:rsidRPr="00374BF8">
        <w:rPr>
          <w:rFonts w:ascii="Times New Roman" w:hAnsi="Times New Roman" w:cs="Times New Roman"/>
          <w:sz w:val="24"/>
          <w:szCs w:val="24"/>
        </w:rPr>
        <w:t xml:space="preserve">. They </w:t>
      </w:r>
      <w:r w:rsidRPr="00374BF8">
        <w:rPr>
          <w:rFonts w:ascii="Times New Roman" w:hAnsi="Times New Roman" w:cs="Times New Roman"/>
          <w:sz w:val="24"/>
          <w:szCs w:val="24"/>
        </w:rPr>
        <w:t xml:space="preserve">argued that </w:t>
      </w:r>
      <w:r w:rsidR="00F23672" w:rsidRPr="00374BF8">
        <w:rPr>
          <w:rFonts w:ascii="Times New Roman" w:eastAsia="Times New Roman" w:hAnsi="Times New Roman" w:cs="Times New Roman"/>
          <w:sz w:val="24"/>
          <w:szCs w:val="24"/>
          <w:lang w:val="en-US" w:eastAsia="en-ZW"/>
        </w:rPr>
        <w:t>payment of different wages for the same type of work had no objective basis and was irrational.</w:t>
      </w:r>
      <w:r w:rsidRPr="00374BF8">
        <w:rPr>
          <w:rFonts w:ascii="Times New Roman" w:hAnsi="Times New Roman" w:cs="Times New Roman"/>
          <w:sz w:val="24"/>
          <w:szCs w:val="24"/>
        </w:rPr>
        <w:t xml:space="preserve"> The lea</w:t>
      </w:r>
      <w:r w:rsidR="00C24FF0" w:rsidRPr="00374BF8">
        <w:rPr>
          <w:rFonts w:ascii="Times New Roman" w:hAnsi="Times New Roman" w:cs="Times New Roman"/>
          <w:sz w:val="24"/>
          <w:szCs w:val="24"/>
        </w:rPr>
        <w:t>rned judge of appeal found that</w:t>
      </w:r>
      <w:r w:rsidRPr="00374BF8">
        <w:rPr>
          <w:rFonts w:ascii="Times New Roman" w:hAnsi="Times New Roman" w:cs="Times New Roman"/>
          <w:sz w:val="24"/>
          <w:szCs w:val="24"/>
        </w:rPr>
        <w:t xml:space="preserve"> </w:t>
      </w:r>
      <w:r w:rsidR="00C24FF0" w:rsidRPr="00374BF8">
        <w:rPr>
          <w:rFonts w:ascii="Times New Roman" w:hAnsi="Times New Roman" w:cs="Times New Roman"/>
          <w:sz w:val="24"/>
          <w:szCs w:val="24"/>
          <w:lang w:val="en-US"/>
        </w:rPr>
        <w:t>there wa</w:t>
      </w:r>
      <w:r w:rsidRPr="00374BF8">
        <w:rPr>
          <w:rFonts w:ascii="Times New Roman" w:hAnsi="Times New Roman" w:cs="Times New Roman"/>
          <w:sz w:val="24"/>
          <w:szCs w:val="24"/>
          <w:lang w:val="en-US"/>
        </w:rPr>
        <w:t>s no legitimate expectation on the part of an employee to be paid more than what he is supposed to be paid simply because other employees may be receiving greater</w:t>
      </w:r>
      <w:r w:rsidR="007A621B" w:rsidRPr="00374BF8">
        <w:rPr>
          <w:rFonts w:ascii="Times New Roman" w:hAnsi="Times New Roman" w:cs="Times New Roman"/>
          <w:sz w:val="24"/>
          <w:szCs w:val="24"/>
          <w:lang w:val="en-US"/>
        </w:rPr>
        <w:t>, seemingly</w:t>
      </w:r>
      <w:r w:rsidRPr="00374BF8">
        <w:rPr>
          <w:rFonts w:ascii="Times New Roman" w:hAnsi="Times New Roman" w:cs="Times New Roman"/>
          <w:sz w:val="24"/>
          <w:szCs w:val="24"/>
          <w:lang w:val="en-US"/>
        </w:rPr>
        <w:t xml:space="preserve"> unjustified benefits.</w:t>
      </w:r>
    </w:p>
    <w:p w:rsidR="00FA0BC3" w:rsidRPr="00374BF8" w:rsidRDefault="00FA0BC3" w:rsidP="00FA0BC3">
      <w:pPr>
        <w:spacing w:after="0" w:line="240" w:lineRule="auto"/>
        <w:ind w:firstLine="1134"/>
        <w:jc w:val="both"/>
        <w:rPr>
          <w:rFonts w:ascii="Times New Roman" w:hAnsi="Times New Roman" w:cs="Times New Roman"/>
          <w:sz w:val="24"/>
          <w:szCs w:val="24"/>
          <w:lang w:val="en-US"/>
        </w:rPr>
      </w:pPr>
    </w:p>
    <w:p w:rsidR="00C24FF0" w:rsidRPr="00374BF8" w:rsidRDefault="00C24FF0" w:rsidP="00165381">
      <w:pPr>
        <w:spacing w:after="0" w:line="240" w:lineRule="auto"/>
        <w:ind w:firstLine="1134"/>
        <w:jc w:val="both"/>
        <w:rPr>
          <w:rFonts w:ascii="Times New Roman" w:hAnsi="Times New Roman" w:cs="Times New Roman"/>
          <w:sz w:val="24"/>
          <w:szCs w:val="24"/>
          <w:lang w:val="en-US"/>
        </w:rPr>
      </w:pPr>
    </w:p>
    <w:p w:rsidR="00F20683" w:rsidRPr="00374BF8" w:rsidRDefault="00B547B1" w:rsidP="007A621B">
      <w:pPr>
        <w:spacing w:after="0" w:line="480" w:lineRule="auto"/>
        <w:ind w:firstLine="1134"/>
        <w:jc w:val="both"/>
        <w:rPr>
          <w:rFonts w:ascii="Times New Roman" w:hAnsi="Times New Roman" w:cs="Times New Roman"/>
          <w:sz w:val="24"/>
          <w:szCs w:val="24"/>
        </w:rPr>
      </w:pPr>
      <w:r w:rsidRPr="00374BF8">
        <w:rPr>
          <w:rFonts w:ascii="Times New Roman" w:hAnsi="Times New Roman" w:cs="Times New Roman"/>
          <w:sz w:val="24"/>
          <w:szCs w:val="24"/>
          <w:lang w:val="en-US"/>
        </w:rPr>
        <w:t xml:space="preserve">It </w:t>
      </w:r>
      <w:r w:rsidR="00105C05" w:rsidRPr="00374BF8">
        <w:rPr>
          <w:rFonts w:ascii="Times New Roman" w:hAnsi="Times New Roman" w:cs="Times New Roman"/>
          <w:sz w:val="24"/>
          <w:szCs w:val="24"/>
          <w:lang w:val="en-US"/>
        </w:rPr>
        <w:t xml:space="preserve">was </w:t>
      </w:r>
      <w:r w:rsidRPr="00374BF8">
        <w:rPr>
          <w:rFonts w:ascii="Times New Roman" w:hAnsi="Times New Roman" w:cs="Times New Roman"/>
          <w:sz w:val="24"/>
          <w:szCs w:val="24"/>
          <w:lang w:val="en-US"/>
        </w:rPr>
        <w:t xml:space="preserve">on the basis of the </w:t>
      </w:r>
      <w:r w:rsidR="00105C05" w:rsidRPr="00374BF8">
        <w:rPr>
          <w:rFonts w:ascii="Times New Roman" w:hAnsi="Times New Roman" w:cs="Times New Roman"/>
          <w:sz w:val="24"/>
          <w:szCs w:val="24"/>
          <w:lang w:val="en-US"/>
        </w:rPr>
        <w:t xml:space="preserve">foregoing, and </w:t>
      </w:r>
      <w:r w:rsidRPr="00374BF8">
        <w:rPr>
          <w:rFonts w:ascii="Times New Roman" w:hAnsi="Times New Roman" w:cs="Times New Roman"/>
          <w:sz w:val="24"/>
          <w:szCs w:val="24"/>
          <w:lang w:val="en-US"/>
        </w:rPr>
        <w:t>authorities cited,</w:t>
      </w:r>
      <w:r w:rsidR="00F23672" w:rsidRPr="00374BF8">
        <w:rPr>
          <w:rFonts w:ascii="Times New Roman" w:hAnsi="Times New Roman" w:cs="Times New Roman"/>
          <w:sz w:val="24"/>
          <w:szCs w:val="24"/>
          <w:lang w:val="en-US"/>
        </w:rPr>
        <w:t xml:space="preserve"> </w:t>
      </w:r>
      <w:r w:rsidR="00F20683" w:rsidRPr="00374BF8">
        <w:rPr>
          <w:rFonts w:ascii="Times New Roman" w:hAnsi="Times New Roman" w:cs="Times New Roman"/>
          <w:sz w:val="24"/>
          <w:szCs w:val="24"/>
          <w:lang w:val="en-US"/>
        </w:rPr>
        <w:t xml:space="preserve">that I </w:t>
      </w:r>
      <w:r w:rsidR="007A621B" w:rsidRPr="00374BF8">
        <w:rPr>
          <w:rFonts w:ascii="Times New Roman" w:hAnsi="Times New Roman" w:cs="Times New Roman"/>
          <w:sz w:val="24"/>
          <w:szCs w:val="24"/>
          <w:lang w:val="en-US"/>
        </w:rPr>
        <w:t xml:space="preserve">found no fault in the decision of the </w:t>
      </w:r>
      <w:r w:rsidR="00F20683" w:rsidRPr="00374BF8">
        <w:rPr>
          <w:rFonts w:ascii="Times New Roman" w:hAnsi="Times New Roman" w:cs="Times New Roman"/>
          <w:sz w:val="24"/>
          <w:szCs w:val="24"/>
          <w:lang w:val="en-US"/>
        </w:rPr>
        <w:t xml:space="preserve">court </w:t>
      </w:r>
      <w:r w:rsidR="00F20683" w:rsidRPr="00374BF8">
        <w:rPr>
          <w:rFonts w:ascii="Times New Roman" w:hAnsi="Times New Roman" w:cs="Times New Roman"/>
          <w:i/>
          <w:sz w:val="24"/>
          <w:szCs w:val="24"/>
          <w:lang w:val="en-US"/>
        </w:rPr>
        <w:t>a quo</w:t>
      </w:r>
      <w:r w:rsidR="00F20683" w:rsidRPr="00374BF8">
        <w:rPr>
          <w:rFonts w:ascii="Times New Roman" w:hAnsi="Times New Roman" w:cs="Times New Roman"/>
          <w:sz w:val="24"/>
          <w:szCs w:val="24"/>
          <w:lang w:val="en-US"/>
        </w:rPr>
        <w:t xml:space="preserve"> </w:t>
      </w:r>
      <w:r w:rsidR="007A621B" w:rsidRPr="00374BF8">
        <w:rPr>
          <w:rFonts w:ascii="Times New Roman" w:hAnsi="Times New Roman" w:cs="Times New Roman"/>
          <w:sz w:val="24"/>
          <w:szCs w:val="24"/>
          <w:lang w:val="en-US"/>
        </w:rPr>
        <w:t xml:space="preserve">to the effect that </w:t>
      </w:r>
      <w:r w:rsidR="00F20683" w:rsidRPr="00374BF8">
        <w:rPr>
          <w:rFonts w:ascii="Times New Roman" w:hAnsi="Times New Roman" w:cs="Times New Roman"/>
          <w:sz w:val="24"/>
          <w:szCs w:val="24"/>
          <w:lang w:val="en-US"/>
        </w:rPr>
        <w:t xml:space="preserve">the applicant had no prospects of success </w:t>
      </w:r>
      <w:r w:rsidR="00105C05" w:rsidRPr="00374BF8">
        <w:rPr>
          <w:rFonts w:ascii="Times New Roman" w:hAnsi="Times New Roman" w:cs="Times New Roman"/>
          <w:sz w:val="24"/>
          <w:szCs w:val="24"/>
          <w:lang w:val="en-US"/>
        </w:rPr>
        <w:t xml:space="preserve">on appeal </w:t>
      </w:r>
      <w:r w:rsidR="00F20683" w:rsidRPr="00374BF8">
        <w:rPr>
          <w:rFonts w:ascii="Times New Roman" w:hAnsi="Times New Roman" w:cs="Times New Roman"/>
          <w:sz w:val="24"/>
          <w:szCs w:val="24"/>
          <w:lang w:val="en-US"/>
        </w:rPr>
        <w:t xml:space="preserve">in </w:t>
      </w:r>
      <w:r w:rsidR="007A621B" w:rsidRPr="00374BF8">
        <w:rPr>
          <w:rFonts w:ascii="Times New Roman" w:hAnsi="Times New Roman" w:cs="Times New Roman"/>
          <w:sz w:val="24"/>
          <w:szCs w:val="24"/>
          <w:lang w:val="en-US"/>
        </w:rPr>
        <w:t xml:space="preserve">this </w:t>
      </w:r>
      <w:r w:rsidR="00F20683" w:rsidRPr="00374BF8">
        <w:rPr>
          <w:rFonts w:ascii="Times New Roman" w:hAnsi="Times New Roman" w:cs="Times New Roman"/>
          <w:sz w:val="24"/>
          <w:szCs w:val="24"/>
          <w:lang w:val="en-US"/>
        </w:rPr>
        <w:t>matter</w:t>
      </w:r>
      <w:r w:rsidR="007A621B" w:rsidRPr="00374BF8">
        <w:rPr>
          <w:rFonts w:ascii="Times New Roman" w:hAnsi="Times New Roman" w:cs="Times New Roman"/>
          <w:sz w:val="24"/>
          <w:szCs w:val="24"/>
          <w:lang w:val="en-US"/>
        </w:rPr>
        <w:t xml:space="preserve">, had tendered no satisfactory explanation for the default in question and had also demonstrated a lack of </w:t>
      </w:r>
      <w:r w:rsidR="007A621B" w:rsidRPr="00374BF8">
        <w:rPr>
          <w:rFonts w:ascii="Times New Roman" w:hAnsi="Times New Roman" w:cs="Times New Roman"/>
          <w:i/>
          <w:sz w:val="24"/>
          <w:szCs w:val="24"/>
          <w:lang w:val="en-US"/>
        </w:rPr>
        <w:t>bon</w:t>
      </w:r>
      <w:r w:rsidR="00105C05" w:rsidRPr="00374BF8">
        <w:rPr>
          <w:rFonts w:ascii="Times New Roman" w:hAnsi="Times New Roman" w:cs="Times New Roman"/>
          <w:i/>
          <w:sz w:val="24"/>
          <w:szCs w:val="24"/>
          <w:lang w:val="en-US"/>
        </w:rPr>
        <w:t>a</w:t>
      </w:r>
      <w:r w:rsidR="007A621B" w:rsidRPr="00374BF8">
        <w:rPr>
          <w:rFonts w:ascii="Times New Roman" w:hAnsi="Times New Roman" w:cs="Times New Roman"/>
          <w:i/>
          <w:sz w:val="24"/>
          <w:szCs w:val="24"/>
          <w:lang w:val="en-US"/>
        </w:rPr>
        <w:t xml:space="preserve"> fides</w:t>
      </w:r>
      <w:r w:rsidR="00105C05" w:rsidRPr="00374BF8">
        <w:rPr>
          <w:rFonts w:ascii="Times New Roman" w:hAnsi="Times New Roman" w:cs="Times New Roman"/>
          <w:sz w:val="24"/>
          <w:szCs w:val="24"/>
          <w:lang w:val="en-US"/>
        </w:rPr>
        <w:t xml:space="preserve"> in the defence that she proffered. In short, she had not proved a case for the relief sought.</w:t>
      </w:r>
      <w:r w:rsidR="00F20683" w:rsidRPr="00374BF8">
        <w:rPr>
          <w:rFonts w:ascii="Times New Roman" w:hAnsi="Times New Roman" w:cs="Times New Roman"/>
          <w:sz w:val="24"/>
          <w:szCs w:val="24"/>
          <w:lang w:val="en-US"/>
        </w:rPr>
        <w:t xml:space="preserve"> </w:t>
      </w:r>
    </w:p>
    <w:p w:rsidR="00B547B1" w:rsidRDefault="00B547B1" w:rsidP="00165381">
      <w:pPr>
        <w:spacing w:after="0" w:line="240" w:lineRule="auto"/>
        <w:ind w:firstLine="720"/>
        <w:jc w:val="both"/>
        <w:rPr>
          <w:rFonts w:ascii="Times New Roman" w:hAnsi="Times New Roman" w:cs="Times New Roman"/>
          <w:sz w:val="24"/>
          <w:szCs w:val="24"/>
        </w:rPr>
      </w:pPr>
    </w:p>
    <w:p w:rsidR="00FA0BC3" w:rsidRPr="00374BF8" w:rsidRDefault="00FA0BC3" w:rsidP="00165381">
      <w:pPr>
        <w:spacing w:after="0" w:line="240" w:lineRule="auto"/>
        <w:ind w:firstLine="720"/>
        <w:jc w:val="both"/>
        <w:rPr>
          <w:rFonts w:ascii="Times New Roman" w:hAnsi="Times New Roman" w:cs="Times New Roman"/>
          <w:sz w:val="24"/>
          <w:szCs w:val="24"/>
        </w:rPr>
      </w:pPr>
    </w:p>
    <w:p w:rsidR="00D87AA9" w:rsidRPr="00374BF8" w:rsidRDefault="00105C05" w:rsidP="00165381">
      <w:pPr>
        <w:spacing w:after="0" w:line="480" w:lineRule="auto"/>
        <w:ind w:firstLine="1134"/>
        <w:jc w:val="both"/>
        <w:rPr>
          <w:rFonts w:ascii="Times New Roman" w:hAnsi="Times New Roman" w:cs="Times New Roman"/>
          <w:sz w:val="24"/>
          <w:szCs w:val="24"/>
        </w:rPr>
      </w:pPr>
      <w:r w:rsidRPr="00374BF8">
        <w:rPr>
          <w:rFonts w:ascii="Times New Roman" w:hAnsi="Times New Roman" w:cs="Times New Roman"/>
          <w:sz w:val="24"/>
          <w:szCs w:val="24"/>
        </w:rPr>
        <w:t xml:space="preserve">Accordingly, I </w:t>
      </w:r>
      <w:r w:rsidR="00B547B1" w:rsidRPr="00374BF8">
        <w:rPr>
          <w:rFonts w:ascii="Times New Roman" w:hAnsi="Times New Roman" w:cs="Times New Roman"/>
          <w:sz w:val="24"/>
          <w:szCs w:val="24"/>
        </w:rPr>
        <w:t>dismissed the application with costs.</w:t>
      </w:r>
    </w:p>
    <w:p w:rsidR="00B547B1" w:rsidRPr="00374BF8" w:rsidRDefault="00B547B1" w:rsidP="00165381">
      <w:pPr>
        <w:spacing w:after="0" w:line="240" w:lineRule="auto"/>
        <w:jc w:val="both"/>
        <w:rPr>
          <w:rFonts w:ascii="Times New Roman" w:hAnsi="Times New Roman" w:cs="Times New Roman"/>
          <w:sz w:val="24"/>
          <w:szCs w:val="24"/>
        </w:rPr>
      </w:pPr>
    </w:p>
    <w:p w:rsidR="00105C05" w:rsidRDefault="00105C05" w:rsidP="00165381">
      <w:pPr>
        <w:spacing w:after="0" w:line="480" w:lineRule="auto"/>
        <w:jc w:val="both"/>
        <w:rPr>
          <w:rFonts w:ascii="Times New Roman" w:hAnsi="Times New Roman" w:cs="Times New Roman"/>
          <w:i/>
          <w:sz w:val="24"/>
          <w:szCs w:val="24"/>
        </w:rPr>
      </w:pPr>
    </w:p>
    <w:p w:rsidR="00FA0BC3" w:rsidRPr="00374BF8" w:rsidRDefault="00FA0BC3" w:rsidP="00165381">
      <w:pPr>
        <w:spacing w:after="0" w:line="480" w:lineRule="auto"/>
        <w:jc w:val="both"/>
        <w:rPr>
          <w:rFonts w:ascii="Times New Roman" w:hAnsi="Times New Roman" w:cs="Times New Roman"/>
          <w:i/>
          <w:sz w:val="24"/>
          <w:szCs w:val="24"/>
        </w:rPr>
      </w:pPr>
    </w:p>
    <w:p w:rsidR="00DC6802" w:rsidRPr="00374BF8" w:rsidRDefault="00F22A34" w:rsidP="00165381">
      <w:pPr>
        <w:spacing w:after="0" w:line="480" w:lineRule="auto"/>
        <w:jc w:val="both"/>
        <w:rPr>
          <w:rFonts w:ascii="Times New Roman" w:hAnsi="Times New Roman" w:cs="Times New Roman"/>
          <w:sz w:val="24"/>
          <w:szCs w:val="24"/>
        </w:rPr>
      </w:pPr>
      <w:r w:rsidRPr="00374BF8">
        <w:rPr>
          <w:rFonts w:ascii="Times New Roman" w:hAnsi="Times New Roman" w:cs="Times New Roman"/>
          <w:i/>
          <w:sz w:val="24"/>
          <w:szCs w:val="24"/>
        </w:rPr>
        <w:t>Coghlan Welsh and Guest</w:t>
      </w:r>
      <w:r w:rsidR="00DC6802" w:rsidRPr="00374BF8">
        <w:rPr>
          <w:rFonts w:ascii="Times New Roman" w:hAnsi="Times New Roman" w:cs="Times New Roman"/>
          <w:sz w:val="24"/>
          <w:szCs w:val="24"/>
        </w:rPr>
        <w:t xml:space="preserve">, </w:t>
      </w:r>
      <w:r w:rsidR="00FA0BC3">
        <w:rPr>
          <w:rFonts w:ascii="Times New Roman" w:hAnsi="Times New Roman" w:cs="Times New Roman"/>
          <w:sz w:val="24"/>
          <w:szCs w:val="24"/>
        </w:rPr>
        <w:t>respondent’s legal p</w:t>
      </w:r>
      <w:r w:rsidR="00DC6802" w:rsidRPr="00374BF8">
        <w:rPr>
          <w:rFonts w:ascii="Times New Roman" w:hAnsi="Times New Roman" w:cs="Times New Roman"/>
          <w:sz w:val="24"/>
          <w:szCs w:val="24"/>
        </w:rPr>
        <w:t>ractitioners</w:t>
      </w:r>
    </w:p>
    <w:p w:rsidR="00DC6802" w:rsidRPr="00374BF8" w:rsidRDefault="00DC6802" w:rsidP="00165381">
      <w:pPr>
        <w:spacing w:after="0" w:line="480" w:lineRule="auto"/>
        <w:jc w:val="both"/>
        <w:rPr>
          <w:rFonts w:ascii="Times New Roman" w:hAnsi="Times New Roman" w:cs="Times New Roman"/>
          <w:sz w:val="24"/>
          <w:szCs w:val="24"/>
        </w:rPr>
      </w:pPr>
    </w:p>
    <w:p w:rsidR="00DC6802" w:rsidRPr="00374BF8" w:rsidRDefault="00DC6802" w:rsidP="00165381">
      <w:pPr>
        <w:spacing w:after="0" w:line="480" w:lineRule="auto"/>
        <w:jc w:val="both"/>
        <w:rPr>
          <w:rFonts w:ascii="Times New Roman" w:hAnsi="Times New Roman" w:cs="Times New Roman"/>
          <w:sz w:val="24"/>
          <w:szCs w:val="24"/>
        </w:rPr>
      </w:pPr>
    </w:p>
    <w:p w:rsidR="00DC6802" w:rsidRPr="00374BF8" w:rsidRDefault="00DC6802" w:rsidP="00165381">
      <w:pPr>
        <w:spacing w:after="0" w:line="480" w:lineRule="auto"/>
        <w:jc w:val="both"/>
        <w:rPr>
          <w:rFonts w:ascii="Times New Roman" w:hAnsi="Times New Roman" w:cs="Times New Roman"/>
          <w:sz w:val="24"/>
          <w:szCs w:val="24"/>
        </w:rPr>
      </w:pPr>
    </w:p>
    <w:p w:rsidR="00790525" w:rsidRPr="00374BF8" w:rsidRDefault="00790525" w:rsidP="00165381">
      <w:pPr>
        <w:spacing w:after="0"/>
        <w:rPr>
          <w:rFonts w:ascii="Times New Roman" w:hAnsi="Times New Roman" w:cs="Times New Roman"/>
          <w:sz w:val="24"/>
          <w:szCs w:val="24"/>
        </w:rPr>
      </w:pPr>
    </w:p>
    <w:sectPr w:rsidR="00790525" w:rsidRPr="00374BF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8FD" w:rsidRDefault="00EF08FD">
      <w:pPr>
        <w:spacing w:after="0" w:line="240" w:lineRule="auto"/>
      </w:pPr>
      <w:r>
        <w:separator/>
      </w:r>
    </w:p>
  </w:endnote>
  <w:endnote w:type="continuationSeparator" w:id="0">
    <w:p w:rsidR="00EF08FD" w:rsidRDefault="00EF0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8FD" w:rsidRDefault="00EF08FD">
      <w:pPr>
        <w:spacing w:after="0" w:line="240" w:lineRule="auto"/>
      </w:pPr>
      <w:r>
        <w:separator/>
      </w:r>
    </w:p>
  </w:footnote>
  <w:footnote w:type="continuationSeparator" w:id="0">
    <w:p w:rsidR="00EF08FD" w:rsidRDefault="00EF08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BC3" w:rsidRDefault="00FA0BC3">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0BC3" w:rsidRDefault="000356C4" w:rsidP="00FA0BC3">
                          <w:pPr>
                            <w:pStyle w:val="Header"/>
                            <w:jc w:val="right"/>
                          </w:pPr>
                          <w:sdt>
                            <w:sdtPr>
                              <w:id w:val="972871600"/>
                              <w:docPartObj>
                                <w:docPartGallery w:val="Page Numbers (Top of Page)"/>
                                <w:docPartUnique/>
                              </w:docPartObj>
                            </w:sdtPr>
                            <w:sdtEndPr>
                              <w:rPr>
                                <w:noProof/>
                              </w:rPr>
                            </w:sdtEndPr>
                            <w:sdtContent>
                              <w:r w:rsidR="00FA0BC3">
                                <w:t xml:space="preserve">Judgment No. SC 64 /17 </w:t>
                              </w:r>
                            </w:sdtContent>
                          </w:sdt>
                        </w:p>
                        <w:p w:rsidR="00FA0BC3" w:rsidRDefault="00FA0BC3" w:rsidP="00FA0BC3">
                          <w:pPr>
                            <w:pStyle w:val="Header"/>
                          </w:pPr>
                          <w:r>
                            <w:tab/>
                            <w:t xml:space="preserve">                                                                                                                       Civil Appeal No. SC 214/17</w:t>
                          </w:r>
                        </w:p>
                        <w:p w:rsidR="00FA0BC3" w:rsidRDefault="00FA0BC3">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FA0BC3" w:rsidRDefault="00EF08FD" w:rsidP="00FA0BC3">
                    <w:pPr>
                      <w:pStyle w:val="Header"/>
                      <w:jc w:val="right"/>
                    </w:pPr>
                    <w:sdt>
                      <w:sdtPr>
                        <w:id w:val="972871600"/>
                        <w:docPartObj>
                          <w:docPartGallery w:val="Page Numbers (Top of Page)"/>
                          <w:docPartUnique/>
                        </w:docPartObj>
                      </w:sdtPr>
                      <w:sdtEndPr>
                        <w:rPr>
                          <w:noProof/>
                        </w:rPr>
                      </w:sdtEndPr>
                      <w:sdtContent>
                        <w:r w:rsidR="00FA0BC3">
                          <w:t xml:space="preserve">Judgment No. SC 64 /17 </w:t>
                        </w:r>
                      </w:sdtContent>
                    </w:sdt>
                  </w:p>
                  <w:p w:rsidR="00FA0BC3" w:rsidRDefault="00FA0BC3" w:rsidP="00FA0BC3">
                    <w:pPr>
                      <w:pStyle w:val="Header"/>
                    </w:pPr>
                    <w:r>
                      <w:tab/>
                      <w:t xml:space="preserve">                                                                                                                       Civil Appeal No. SC 214/17</w:t>
                    </w:r>
                  </w:p>
                  <w:p w:rsidR="00FA0BC3" w:rsidRDefault="00FA0BC3">
                    <w:pPr>
                      <w:spacing w:after="0" w:line="240" w:lineRule="auto"/>
                      <w:jc w:val="right"/>
                      <w:rPr>
                        <w:noProof/>
                      </w:rPr>
                    </w:pP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FA0BC3" w:rsidRDefault="00FA0BC3">
                          <w:pPr>
                            <w:spacing w:after="0" w:line="240" w:lineRule="auto"/>
                            <w:rPr>
                              <w:color w:val="FFFFFF" w:themeColor="background1"/>
                            </w:rPr>
                          </w:pPr>
                          <w:r>
                            <w:fldChar w:fldCharType="begin"/>
                          </w:r>
                          <w:r>
                            <w:instrText xml:space="preserve"> PAGE   \* MERGEFORMAT </w:instrText>
                          </w:r>
                          <w:r>
                            <w:fldChar w:fldCharType="separate"/>
                          </w:r>
                          <w:r w:rsidR="000356C4" w:rsidRPr="000356C4">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FA0BC3" w:rsidRDefault="00FA0BC3">
                    <w:pPr>
                      <w:spacing w:after="0" w:line="240" w:lineRule="auto"/>
                      <w:rPr>
                        <w:color w:val="FFFFFF" w:themeColor="background1"/>
                      </w:rPr>
                    </w:pPr>
                    <w:r>
                      <w:fldChar w:fldCharType="begin"/>
                    </w:r>
                    <w:r>
                      <w:instrText xml:space="preserve"> PAGE   \* MERGEFORMAT </w:instrText>
                    </w:r>
                    <w:r>
                      <w:fldChar w:fldCharType="separate"/>
                    </w:r>
                    <w:r w:rsidR="000356C4" w:rsidRPr="000356C4">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D4FF7"/>
    <w:multiLevelType w:val="hybridMultilevel"/>
    <w:tmpl w:val="B2FC2542"/>
    <w:lvl w:ilvl="0" w:tplc="A4A009AE">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6C263AC4"/>
    <w:multiLevelType w:val="hybridMultilevel"/>
    <w:tmpl w:val="12CEE500"/>
    <w:lvl w:ilvl="0" w:tplc="BFCA52D6">
      <w:start w:val="1"/>
      <w:numFmt w:val="lowerLetter"/>
      <w:lvlText w:val="(%1)"/>
      <w:lvlJc w:val="left"/>
      <w:pPr>
        <w:ind w:left="1080" w:hanging="360"/>
      </w:pPr>
      <w:rPr>
        <w:rFonts w:ascii="Times New Roman" w:eastAsiaTheme="minorHAnsi" w:hAnsi="Times New Roman" w:cs="Times New Roman"/>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74C33B6E"/>
    <w:multiLevelType w:val="hybridMultilevel"/>
    <w:tmpl w:val="887091DE"/>
    <w:lvl w:ilvl="0" w:tplc="40F8C22C">
      <w:start w:val="1"/>
      <w:numFmt w:val="lowerRoman"/>
      <w:lvlText w:val="%1)"/>
      <w:lvlJc w:val="left"/>
      <w:pPr>
        <w:ind w:left="1854" w:hanging="72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3" w15:restartNumberingAfterBreak="0">
    <w:nsid w:val="7E0671C6"/>
    <w:multiLevelType w:val="hybridMultilevel"/>
    <w:tmpl w:val="7E166F06"/>
    <w:lvl w:ilvl="0" w:tplc="B7A242CA">
      <w:start w:val="1"/>
      <w:numFmt w:val="lowerLetter"/>
      <w:lvlText w:val="%1."/>
      <w:lvlJc w:val="left"/>
      <w:pPr>
        <w:ind w:left="1260" w:hanging="360"/>
      </w:pPr>
      <w:rPr>
        <w:rFonts w:ascii="Times New Roman" w:eastAsiaTheme="minorHAnsi" w:hAnsi="Times New Roman" w:cs="Times New Roman"/>
      </w:rPr>
    </w:lvl>
    <w:lvl w:ilvl="1" w:tplc="30090019" w:tentative="1">
      <w:start w:val="1"/>
      <w:numFmt w:val="lowerLetter"/>
      <w:lvlText w:val="%2."/>
      <w:lvlJc w:val="left"/>
      <w:pPr>
        <w:ind w:left="1980" w:hanging="360"/>
      </w:pPr>
    </w:lvl>
    <w:lvl w:ilvl="2" w:tplc="3009001B" w:tentative="1">
      <w:start w:val="1"/>
      <w:numFmt w:val="lowerRoman"/>
      <w:lvlText w:val="%3."/>
      <w:lvlJc w:val="right"/>
      <w:pPr>
        <w:ind w:left="2700" w:hanging="180"/>
      </w:pPr>
    </w:lvl>
    <w:lvl w:ilvl="3" w:tplc="3009000F" w:tentative="1">
      <w:start w:val="1"/>
      <w:numFmt w:val="decimal"/>
      <w:lvlText w:val="%4."/>
      <w:lvlJc w:val="left"/>
      <w:pPr>
        <w:ind w:left="3420" w:hanging="360"/>
      </w:pPr>
    </w:lvl>
    <w:lvl w:ilvl="4" w:tplc="30090019" w:tentative="1">
      <w:start w:val="1"/>
      <w:numFmt w:val="lowerLetter"/>
      <w:lvlText w:val="%5."/>
      <w:lvlJc w:val="left"/>
      <w:pPr>
        <w:ind w:left="4140" w:hanging="360"/>
      </w:pPr>
    </w:lvl>
    <w:lvl w:ilvl="5" w:tplc="3009001B" w:tentative="1">
      <w:start w:val="1"/>
      <w:numFmt w:val="lowerRoman"/>
      <w:lvlText w:val="%6."/>
      <w:lvlJc w:val="right"/>
      <w:pPr>
        <w:ind w:left="4860" w:hanging="180"/>
      </w:pPr>
    </w:lvl>
    <w:lvl w:ilvl="6" w:tplc="3009000F" w:tentative="1">
      <w:start w:val="1"/>
      <w:numFmt w:val="decimal"/>
      <w:lvlText w:val="%7."/>
      <w:lvlJc w:val="left"/>
      <w:pPr>
        <w:ind w:left="5580" w:hanging="360"/>
      </w:pPr>
    </w:lvl>
    <w:lvl w:ilvl="7" w:tplc="30090019" w:tentative="1">
      <w:start w:val="1"/>
      <w:numFmt w:val="lowerLetter"/>
      <w:lvlText w:val="%8."/>
      <w:lvlJc w:val="left"/>
      <w:pPr>
        <w:ind w:left="6300" w:hanging="360"/>
      </w:pPr>
    </w:lvl>
    <w:lvl w:ilvl="8" w:tplc="3009001B" w:tentative="1">
      <w:start w:val="1"/>
      <w:numFmt w:val="lowerRoman"/>
      <w:lvlText w:val="%9."/>
      <w:lvlJc w:val="right"/>
      <w:pPr>
        <w:ind w:left="70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802"/>
    <w:rsid w:val="00007CD9"/>
    <w:rsid w:val="000356C4"/>
    <w:rsid w:val="000622AA"/>
    <w:rsid w:val="000A4DE5"/>
    <w:rsid w:val="000B7132"/>
    <w:rsid w:val="000D3280"/>
    <w:rsid w:val="00105C05"/>
    <w:rsid w:val="0012283B"/>
    <w:rsid w:val="0014151D"/>
    <w:rsid w:val="00143C53"/>
    <w:rsid w:val="00165381"/>
    <w:rsid w:val="001A4FE3"/>
    <w:rsid w:val="001E652C"/>
    <w:rsid w:val="00252DE2"/>
    <w:rsid w:val="00282178"/>
    <w:rsid w:val="002974BA"/>
    <w:rsid w:val="002C3ECE"/>
    <w:rsid w:val="00325A12"/>
    <w:rsid w:val="00340422"/>
    <w:rsid w:val="00341BCC"/>
    <w:rsid w:val="00374BF8"/>
    <w:rsid w:val="003C4DD0"/>
    <w:rsid w:val="004620E5"/>
    <w:rsid w:val="004960CA"/>
    <w:rsid w:val="004D0011"/>
    <w:rsid w:val="00500B3D"/>
    <w:rsid w:val="0054264A"/>
    <w:rsid w:val="005B4118"/>
    <w:rsid w:val="005E67A3"/>
    <w:rsid w:val="006426E7"/>
    <w:rsid w:val="00682622"/>
    <w:rsid w:val="00684AF0"/>
    <w:rsid w:val="00694455"/>
    <w:rsid w:val="007711B2"/>
    <w:rsid w:val="00771C8D"/>
    <w:rsid w:val="00783928"/>
    <w:rsid w:val="00790525"/>
    <w:rsid w:val="007A1C2B"/>
    <w:rsid w:val="007A621B"/>
    <w:rsid w:val="007B377E"/>
    <w:rsid w:val="008A62BA"/>
    <w:rsid w:val="008D2A2A"/>
    <w:rsid w:val="00943D21"/>
    <w:rsid w:val="00961D48"/>
    <w:rsid w:val="00A121B0"/>
    <w:rsid w:val="00A147AA"/>
    <w:rsid w:val="00A529B2"/>
    <w:rsid w:val="00AC6030"/>
    <w:rsid w:val="00AF40C0"/>
    <w:rsid w:val="00B440BE"/>
    <w:rsid w:val="00B547B1"/>
    <w:rsid w:val="00BB44E0"/>
    <w:rsid w:val="00C0766E"/>
    <w:rsid w:val="00C24FF0"/>
    <w:rsid w:val="00CC2A5F"/>
    <w:rsid w:val="00CF1EF1"/>
    <w:rsid w:val="00D05439"/>
    <w:rsid w:val="00D15F95"/>
    <w:rsid w:val="00D87AA9"/>
    <w:rsid w:val="00D936ED"/>
    <w:rsid w:val="00DC6802"/>
    <w:rsid w:val="00E0423C"/>
    <w:rsid w:val="00E80B81"/>
    <w:rsid w:val="00E85897"/>
    <w:rsid w:val="00E96312"/>
    <w:rsid w:val="00EF08FD"/>
    <w:rsid w:val="00F02AC8"/>
    <w:rsid w:val="00F20683"/>
    <w:rsid w:val="00F22A34"/>
    <w:rsid w:val="00F23672"/>
    <w:rsid w:val="00F5045C"/>
    <w:rsid w:val="00F5551B"/>
    <w:rsid w:val="00FA0BC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E6E16D7-5F8F-4AD2-882D-496D5A887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8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8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802"/>
  </w:style>
  <w:style w:type="paragraph" w:styleId="ListParagraph">
    <w:name w:val="List Paragraph"/>
    <w:basedOn w:val="Normal"/>
    <w:uiPriority w:val="34"/>
    <w:qFormat/>
    <w:rsid w:val="001E652C"/>
    <w:pPr>
      <w:spacing w:after="200" w:line="276" w:lineRule="auto"/>
      <w:ind w:left="720"/>
      <w:contextualSpacing/>
    </w:pPr>
  </w:style>
  <w:style w:type="paragraph" w:styleId="Footer">
    <w:name w:val="footer"/>
    <w:basedOn w:val="Normal"/>
    <w:link w:val="FooterChar"/>
    <w:uiPriority w:val="99"/>
    <w:unhideWhenUsed/>
    <w:rsid w:val="00D87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7AA9"/>
  </w:style>
  <w:style w:type="paragraph" w:styleId="NoSpacing">
    <w:name w:val="No Spacing"/>
    <w:uiPriority w:val="1"/>
    <w:qFormat/>
    <w:rsid w:val="00325A12"/>
    <w:pPr>
      <w:spacing w:after="0" w:line="240" w:lineRule="auto"/>
    </w:pPr>
  </w:style>
  <w:style w:type="paragraph" w:styleId="BalloonText">
    <w:name w:val="Balloon Text"/>
    <w:basedOn w:val="Normal"/>
    <w:link w:val="BalloonTextChar"/>
    <w:uiPriority w:val="99"/>
    <w:semiHidden/>
    <w:unhideWhenUsed/>
    <w:rsid w:val="00374B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B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ED71A-5255-4AFC-9982-09AF300BC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JUDICIAL</dc:creator>
  <cp:keywords/>
  <dc:description/>
  <cp:lastModifiedBy>JSC</cp:lastModifiedBy>
  <cp:revision>2</cp:revision>
  <cp:lastPrinted>2017-10-11T06:51:00Z</cp:lastPrinted>
  <dcterms:created xsi:type="dcterms:W3CDTF">2017-11-01T13:16:00Z</dcterms:created>
  <dcterms:modified xsi:type="dcterms:W3CDTF">2017-11-01T13:16:00Z</dcterms:modified>
</cp:coreProperties>
</file>