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975D" w14:textId="313F45CE" w:rsidR="00747B9C" w:rsidRPr="004D1DEE" w:rsidRDefault="009D17F9" w:rsidP="00F015FB">
      <w:pPr>
        <w:spacing w:after="0" w:line="480" w:lineRule="auto"/>
        <w:rPr>
          <w:rFonts w:ascii="Times New Roman" w:hAnsi="Times New Roman" w:cs="Times New Roman"/>
          <w:b/>
          <w:sz w:val="24"/>
          <w:szCs w:val="24"/>
        </w:rPr>
      </w:pPr>
      <w:r w:rsidRPr="004D1DEE">
        <w:rPr>
          <w:rFonts w:ascii="Times New Roman" w:hAnsi="Times New Roman" w:cs="Times New Roman"/>
          <w:b/>
          <w:sz w:val="24"/>
          <w:szCs w:val="24"/>
          <w:u w:val="single"/>
        </w:rPr>
        <w:t>REPORTABLE</w:t>
      </w:r>
      <w:r w:rsidR="00D50D62" w:rsidRPr="004D1DEE">
        <w:rPr>
          <w:rFonts w:ascii="Times New Roman" w:hAnsi="Times New Roman" w:cs="Times New Roman"/>
          <w:b/>
          <w:sz w:val="24"/>
          <w:szCs w:val="24"/>
        </w:rPr>
        <w:tab/>
        <w:t>(</w:t>
      </w:r>
      <w:r w:rsidR="004D1DEE">
        <w:rPr>
          <w:rFonts w:ascii="Times New Roman" w:hAnsi="Times New Roman" w:cs="Times New Roman"/>
          <w:b/>
          <w:sz w:val="24"/>
          <w:szCs w:val="24"/>
        </w:rPr>
        <w:t>71</w:t>
      </w:r>
      <w:r w:rsidR="00D50D62" w:rsidRPr="004D1DEE">
        <w:rPr>
          <w:rFonts w:ascii="Times New Roman" w:hAnsi="Times New Roman" w:cs="Times New Roman"/>
          <w:b/>
          <w:sz w:val="24"/>
          <w:szCs w:val="24"/>
        </w:rPr>
        <w:t>)</w:t>
      </w:r>
    </w:p>
    <w:p w14:paraId="3CE74C14" w14:textId="0CE68C64" w:rsidR="00647DAB" w:rsidRPr="004D1DEE" w:rsidRDefault="00647DAB" w:rsidP="00F015FB">
      <w:pPr>
        <w:spacing w:after="0" w:line="480" w:lineRule="auto"/>
        <w:jc w:val="both"/>
        <w:rPr>
          <w:rFonts w:ascii="Times New Roman" w:hAnsi="Times New Roman" w:cs="Times New Roman"/>
        </w:rPr>
      </w:pP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r w:rsidRPr="004D1DEE">
        <w:rPr>
          <w:rFonts w:ascii="Times New Roman" w:hAnsi="Times New Roman" w:cs="Times New Roman"/>
        </w:rPr>
        <w:tab/>
      </w:r>
      <w:bookmarkStart w:id="0" w:name="_GoBack"/>
      <w:bookmarkEnd w:id="0"/>
    </w:p>
    <w:p w14:paraId="03A48DD5" w14:textId="77777777" w:rsidR="00D50D62" w:rsidRPr="004D1DEE" w:rsidRDefault="00D50D62" w:rsidP="00F015FB">
      <w:pPr>
        <w:spacing w:after="0" w:line="480" w:lineRule="auto"/>
        <w:jc w:val="both"/>
        <w:rPr>
          <w:rFonts w:ascii="Times New Roman" w:hAnsi="Times New Roman" w:cs="Times New Roman"/>
        </w:rPr>
      </w:pPr>
    </w:p>
    <w:p w14:paraId="79159977" w14:textId="306220A5" w:rsidR="008A294D" w:rsidRPr="004D1DEE" w:rsidRDefault="00D50D62" w:rsidP="00F015FB">
      <w:pPr>
        <w:pStyle w:val="ListParagraph"/>
        <w:numPr>
          <w:ilvl w:val="0"/>
          <w:numId w:val="24"/>
        </w:numPr>
        <w:spacing w:after="0" w:line="240" w:lineRule="auto"/>
        <w:ind w:left="0" w:firstLine="0"/>
        <w:jc w:val="center"/>
        <w:rPr>
          <w:rFonts w:ascii="Times New Roman" w:hAnsi="Times New Roman" w:cs="Times New Roman"/>
          <w:b/>
          <w:sz w:val="24"/>
          <w:szCs w:val="24"/>
        </w:rPr>
      </w:pP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 xml:space="preserve">VALENTINE </w:t>
      </w: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ZISWA</w:t>
      </w:r>
      <w:r w:rsidRPr="004D1DEE">
        <w:rPr>
          <w:rFonts w:ascii="Times New Roman" w:hAnsi="Times New Roman" w:cs="Times New Roman"/>
          <w:b/>
          <w:sz w:val="24"/>
          <w:szCs w:val="24"/>
        </w:rPr>
        <w:t xml:space="preserve">     (2)     </w:t>
      </w:r>
      <w:r w:rsidR="008A294D" w:rsidRPr="004D1DEE">
        <w:rPr>
          <w:rFonts w:ascii="Times New Roman" w:hAnsi="Times New Roman" w:cs="Times New Roman"/>
          <w:b/>
          <w:sz w:val="24"/>
          <w:szCs w:val="24"/>
        </w:rPr>
        <w:t xml:space="preserve">MARGARET </w:t>
      </w: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ZISWA</w:t>
      </w:r>
    </w:p>
    <w:p w14:paraId="4CAD621E" w14:textId="47423EB3" w:rsidR="008A294D" w:rsidRPr="004D1DEE" w:rsidRDefault="00D50D62" w:rsidP="00F015FB">
      <w:pPr>
        <w:spacing w:after="0" w:line="240" w:lineRule="auto"/>
        <w:jc w:val="center"/>
        <w:rPr>
          <w:rFonts w:ascii="Times New Roman" w:hAnsi="Times New Roman" w:cs="Times New Roman"/>
          <w:b/>
          <w:sz w:val="24"/>
          <w:szCs w:val="24"/>
        </w:rPr>
      </w:pPr>
      <w:proofErr w:type="gramStart"/>
      <w:r w:rsidRPr="004D1DEE">
        <w:rPr>
          <w:rFonts w:ascii="Times New Roman" w:hAnsi="Times New Roman" w:cs="Times New Roman"/>
          <w:b/>
          <w:sz w:val="24"/>
          <w:szCs w:val="24"/>
        </w:rPr>
        <w:t>v</w:t>
      </w:r>
      <w:proofErr w:type="gramEnd"/>
    </w:p>
    <w:p w14:paraId="501D4143" w14:textId="3EE4CFC5" w:rsidR="008A294D" w:rsidRPr="004D1DEE" w:rsidRDefault="00D50D62" w:rsidP="00F015FB">
      <w:pPr>
        <w:pStyle w:val="ListParagraph"/>
        <w:numPr>
          <w:ilvl w:val="0"/>
          <w:numId w:val="25"/>
        </w:numPr>
        <w:spacing w:after="0" w:line="240" w:lineRule="auto"/>
        <w:ind w:left="0" w:firstLine="0"/>
        <w:jc w:val="center"/>
        <w:rPr>
          <w:rFonts w:ascii="Times New Roman" w:hAnsi="Times New Roman" w:cs="Times New Roman"/>
          <w:b/>
          <w:sz w:val="24"/>
          <w:szCs w:val="24"/>
        </w:rPr>
      </w:pP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 xml:space="preserve">GRAEME </w:t>
      </w: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 xml:space="preserve">SHAUN </w:t>
      </w:r>
      <w:r w:rsidRPr="004D1DEE">
        <w:rPr>
          <w:rFonts w:ascii="Times New Roman" w:hAnsi="Times New Roman" w:cs="Times New Roman"/>
          <w:b/>
          <w:sz w:val="24"/>
          <w:szCs w:val="24"/>
        </w:rPr>
        <w:t xml:space="preserve">    </w:t>
      </w:r>
      <w:r w:rsidR="008A294D" w:rsidRPr="004D1DEE">
        <w:rPr>
          <w:rFonts w:ascii="Times New Roman" w:hAnsi="Times New Roman" w:cs="Times New Roman"/>
          <w:b/>
          <w:sz w:val="24"/>
          <w:szCs w:val="24"/>
        </w:rPr>
        <w:t>CHADWICK</w:t>
      </w:r>
      <w:r w:rsidRPr="004D1DEE">
        <w:rPr>
          <w:rFonts w:ascii="Times New Roman" w:hAnsi="Times New Roman" w:cs="Times New Roman"/>
          <w:b/>
          <w:sz w:val="24"/>
          <w:szCs w:val="24"/>
        </w:rPr>
        <w:t xml:space="preserve">     (2)     </w:t>
      </w:r>
      <w:r w:rsidR="008A294D" w:rsidRPr="004D1DEE">
        <w:rPr>
          <w:rFonts w:ascii="Times New Roman" w:hAnsi="Times New Roman" w:cs="Times New Roman"/>
          <w:b/>
          <w:sz w:val="24"/>
          <w:szCs w:val="24"/>
        </w:rPr>
        <w:t>LANDOS</w:t>
      </w:r>
      <w:r w:rsidR="000F3E21" w:rsidRPr="004D1DEE">
        <w:rPr>
          <w:rFonts w:ascii="Times New Roman" w:hAnsi="Times New Roman" w:cs="Times New Roman"/>
          <w:b/>
          <w:sz w:val="24"/>
          <w:szCs w:val="24"/>
        </w:rPr>
        <w:t xml:space="preserve"> </w:t>
      </w:r>
      <w:r w:rsidRPr="004D1DEE">
        <w:rPr>
          <w:rFonts w:ascii="Times New Roman" w:hAnsi="Times New Roman" w:cs="Times New Roman"/>
          <w:b/>
          <w:sz w:val="24"/>
          <w:szCs w:val="24"/>
        </w:rPr>
        <w:t xml:space="preserve">    FARM     (PRIVATE</w:t>
      </w:r>
      <w:r w:rsidR="008A294D" w:rsidRPr="004D1DEE">
        <w:rPr>
          <w:rFonts w:ascii="Times New Roman" w:hAnsi="Times New Roman" w:cs="Times New Roman"/>
          <w:b/>
          <w:sz w:val="24"/>
          <w:szCs w:val="24"/>
        </w:rPr>
        <w:t xml:space="preserve">) </w:t>
      </w:r>
      <w:r w:rsidRPr="004D1DEE">
        <w:rPr>
          <w:rFonts w:ascii="Times New Roman" w:hAnsi="Times New Roman" w:cs="Times New Roman"/>
          <w:b/>
          <w:sz w:val="24"/>
          <w:szCs w:val="24"/>
        </w:rPr>
        <w:t xml:space="preserve">    LIMITED</w:t>
      </w:r>
    </w:p>
    <w:p w14:paraId="0D5D7A5D" w14:textId="77777777" w:rsidR="008A294D" w:rsidRPr="004D1DEE" w:rsidRDefault="008A294D" w:rsidP="00F015FB">
      <w:pPr>
        <w:spacing w:after="0" w:line="480" w:lineRule="auto"/>
        <w:jc w:val="both"/>
        <w:rPr>
          <w:rFonts w:ascii="Times New Roman" w:hAnsi="Times New Roman" w:cs="Times New Roman"/>
          <w:sz w:val="24"/>
          <w:szCs w:val="24"/>
        </w:rPr>
      </w:pPr>
    </w:p>
    <w:p w14:paraId="6B03916E" w14:textId="77777777" w:rsidR="00D50D62" w:rsidRPr="004D1DEE" w:rsidRDefault="00D50D62" w:rsidP="00F015FB">
      <w:pPr>
        <w:spacing w:after="0" w:line="480" w:lineRule="auto"/>
        <w:jc w:val="both"/>
        <w:rPr>
          <w:rFonts w:ascii="Times New Roman" w:hAnsi="Times New Roman" w:cs="Times New Roman"/>
          <w:sz w:val="24"/>
          <w:szCs w:val="24"/>
        </w:rPr>
      </w:pPr>
    </w:p>
    <w:p w14:paraId="562BFF27" w14:textId="77777777" w:rsidR="008A294D" w:rsidRPr="004D1DEE" w:rsidRDefault="008A294D" w:rsidP="00F015FB">
      <w:pPr>
        <w:spacing w:after="0" w:line="240" w:lineRule="auto"/>
        <w:jc w:val="both"/>
        <w:rPr>
          <w:rFonts w:ascii="Times New Roman" w:hAnsi="Times New Roman" w:cs="Times New Roman"/>
          <w:b/>
          <w:sz w:val="24"/>
          <w:szCs w:val="24"/>
        </w:rPr>
      </w:pPr>
      <w:r w:rsidRPr="004D1DEE">
        <w:rPr>
          <w:rFonts w:ascii="Times New Roman" w:hAnsi="Times New Roman" w:cs="Times New Roman"/>
          <w:b/>
          <w:sz w:val="24"/>
          <w:szCs w:val="24"/>
        </w:rPr>
        <w:t>SUPREME COURT OF ZIMBABWE</w:t>
      </w:r>
    </w:p>
    <w:p w14:paraId="70E84BF0" w14:textId="77777777" w:rsidR="008A294D" w:rsidRPr="004D1DEE" w:rsidRDefault="008A294D" w:rsidP="00F015FB">
      <w:pPr>
        <w:spacing w:after="0" w:line="240" w:lineRule="auto"/>
        <w:jc w:val="both"/>
        <w:rPr>
          <w:rFonts w:ascii="Times New Roman" w:hAnsi="Times New Roman" w:cs="Times New Roman"/>
          <w:b/>
          <w:sz w:val="24"/>
          <w:szCs w:val="24"/>
        </w:rPr>
      </w:pPr>
      <w:r w:rsidRPr="004D1DEE">
        <w:rPr>
          <w:rFonts w:ascii="Times New Roman" w:hAnsi="Times New Roman" w:cs="Times New Roman"/>
          <w:b/>
          <w:sz w:val="24"/>
          <w:szCs w:val="24"/>
        </w:rPr>
        <w:t>UCHENA JA, MAKONI JA AND KUDYA AJA</w:t>
      </w:r>
    </w:p>
    <w:p w14:paraId="1AB62F0D" w14:textId="526FA999" w:rsidR="008A294D" w:rsidRPr="004D1DEE" w:rsidRDefault="008A294D"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HARARE</w:t>
      </w:r>
      <w:r w:rsidR="00D50D62" w:rsidRPr="004D1DEE">
        <w:rPr>
          <w:rFonts w:ascii="Times New Roman" w:hAnsi="Times New Roman" w:cs="Times New Roman"/>
          <w:b/>
          <w:sz w:val="24"/>
          <w:szCs w:val="24"/>
        </w:rPr>
        <w:t>:</w:t>
      </w:r>
      <w:r w:rsidRPr="004D1DEE">
        <w:rPr>
          <w:rFonts w:ascii="Times New Roman" w:hAnsi="Times New Roman" w:cs="Times New Roman"/>
          <w:b/>
          <w:sz w:val="24"/>
          <w:szCs w:val="24"/>
        </w:rPr>
        <w:t xml:space="preserve"> 28 SEPTEMBER 2020</w:t>
      </w:r>
      <w:r w:rsidR="00A205EA" w:rsidRPr="004D1DEE">
        <w:rPr>
          <w:rFonts w:ascii="Times New Roman" w:hAnsi="Times New Roman" w:cs="Times New Roman"/>
          <w:b/>
          <w:sz w:val="24"/>
          <w:szCs w:val="24"/>
        </w:rPr>
        <w:t xml:space="preserve"> AND </w:t>
      </w:r>
      <w:r w:rsidR="004D1DEE">
        <w:rPr>
          <w:rFonts w:ascii="Times New Roman" w:hAnsi="Times New Roman" w:cs="Times New Roman"/>
          <w:b/>
          <w:sz w:val="24"/>
          <w:szCs w:val="24"/>
        </w:rPr>
        <w:t>29</w:t>
      </w:r>
      <w:r w:rsidR="00A205EA" w:rsidRPr="004D1DEE">
        <w:rPr>
          <w:rFonts w:ascii="Times New Roman" w:hAnsi="Times New Roman" w:cs="Times New Roman"/>
          <w:b/>
          <w:sz w:val="24"/>
          <w:szCs w:val="24"/>
        </w:rPr>
        <w:t xml:space="preserve"> JULY 2022</w:t>
      </w:r>
    </w:p>
    <w:p w14:paraId="5A37B8BF" w14:textId="77777777" w:rsidR="005F5601" w:rsidRPr="004D1DEE" w:rsidRDefault="005F5601" w:rsidP="00F015FB">
      <w:pPr>
        <w:spacing w:after="0" w:line="480" w:lineRule="auto"/>
        <w:jc w:val="both"/>
        <w:rPr>
          <w:rFonts w:ascii="Times New Roman" w:hAnsi="Times New Roman" w:cs="Times New Roman"/>
          <w:sz w:val="24"/>
          <w:szCs w:val="24"/>
        </w:rPr>
      </w:pPr>
    </w:p>
    <w:p w14:paraId="65B62192" w14:textId="77777777" w:rsidR="005F5601" w:rsidRPr="004D1DEE" w:rsidRDefault="005F5601" w:rsidP="00F015FB">
      <w:pPr>
        <w:spacing w:after="0" w:line="240" w:lineRule="auto"/>
        <w:jc w:val="both"/>
        <w:rPr>
          <w:rFonts w:ascii="Times New Roman" w:hAnsi="Times New Roman" w:cs="Times New Roman"/>
          <w:sz w:val="24"/>
          <w:szCs w:val="24"/>
        </w:rPr>
      </w:pPr>
    </w:p>
    <w:p w14:paraId="1732D062" w14:textId="19CDF85A" w:rsidR="005F5601" w:rsidRPr="004D1DEE" w:rsidRDefault="005F5601"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i/>
          <w:sz w:val="24"/>
          <w:szCs w:val="24"/>
        </w:rPr>
        <w:t>L</w:t>
      </w:r>
      <w:r w:rsidR="00D50D62" w:rsidRPr="004D1DEE">
        <w:rPr>
          <w:rFonts w:ascii="Times New Roman" w:hAnsi="Times New Roman" w:cs="Times New Roman"/>
          <w:i/>
          <w:sz w:val="24"/>
          <w:szCs w:val="24"/>
        </w:rPr>
        <w:t>.</w:t>
      </w:r>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Uriri</w:t>
      </w:r>
      <w:proofErr w:type="spellEnd"/>
      <w:r w:rsidR="00A205EA" w:rsidRPr="004D1DEE">
        <w:rPr>
          <w:rFonts w:ascii="Times New Roman" w:hAnsi="Times New Roman" w:cs="Times New Roman"/>
          <w:i/>
          <w:sz w:val="24"/>
          <w:szCs w:val="24"/>
        </w:rPr>
        <w:t>,</w:t>
      </w:r>
      <w:r w:rsidRPr="004D1DEE">
        <w:rPr>
          <w:rFonts w:ascii="Times New Roman" w:hAnsi="Times New Roman" w:cs="Times New Roman"/>
          <w:sz w:val="24"/>
          <w:szCs w:val="24"/>
        </w:rPr>
        <w:t xml:space="preserve"> for cross appellants</w:t>
      </w:r>
    </w:p>
    <w:p w14:paraId="1370FA20" w14:textId="20CA2DD9" w:rsidR="005F5601" w:rsidRPr="004D1DEE" w:rsidRDefault="005F5601"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i/>
          <w:sz w:val="24"/>
          <w:szCs w:val="24"/>
        </w:rPr>
        <w:t>E</w:t>
      </w:r>
      <w:r w:rsidR="00D50D62" w:rsidRPr="004D1DEE">
        <w:rPr>
          <w:rFonts w:ascii="Times New Roman" w:hAnsi="Times New Roman" w:cs="Times New Roman"/>
          <w:i/>
          <w:sz w:val="24"/>
          <w:szCs w:val="24"/>
        </w:rPr>
        <w:t>.</w:t>
      </w:r>
      <w:r w:rsidRPr="004D1DEE">
        <w:rPr>
          <w:rFonts w:ascii="Times New Roman" w:hAnsi="Times New Roman" w:cs="Times New Roman"/>
          <w:i/>
          <w:sz w:val="24"/>
          <w:szCs w:val="24"/>
        </w:rPr>
        <w:t>T</w:t>
      </w:r>
      <w:r w:rsidR="004D1DEE">
        <w:rPr>
          <w:rFonts w:ascii="Times New Roman" w:hAnsi="Times New Roman" w:cs="Times New Roman"/>
          <w:i/>
          <w:sz w:val="24"/>
          <w:szCs w:val="24"/>
        </w:rPr>
        <w:t>.</w:t>
      </w:r>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Moyo</w:t>
      </w:r>
      <w:proofErr w:type="spellEnd"/>
      <w:r w:rsidRPr="004D1DEE">
        <w:rPr>
          <w:rFonts w:ascii="Times New Roman" w:hAnsi="Times New Roman" w:cs="Times New Roman"/>
          <w:sz w:val="24"/>
          <w:szCs w:val="24"/>
        </w:rPr>
        <w:t>, for cross respondents</w:t>
      </w:r>
    </w:p>
    <w:p w14:paraId="70384BC7" w14:textId="77777777" w:rsidR="005F5601" w:rsidRPr="004D1DEE" w:rsidRDefault="005F5601" w:rsidP="00F015FB">
      <w:pPr>
        <w:spacing w:after="0" w:line="480" w:lineRule="auto"/>
        <w:jc w:val="both"/>
        <w:rPr>
          <w:rFonts w:ascii="Times New Roman" w:hAnsi="Times New Roman" w:cs="Times New Roman"/>
          <w:sz w:val="24"/>
          <w:szCs w:val="24"/>
        </w:rPr>
      </w:pPr>
    </w:p>
    <w:p w14:paraId="300EF93C" w14:textId="77777777" w:rsidR="00D50D62" w:rsidRPr="004D1DEE" w:rsidRDefault="00D50D62" w:rsidP="00F015FB">
      <w:pPr>
        <w:spacing w:after="0" w:line="240" w:lineRule="auto"/>
        <w:jc w:val="both"/>
        <w:rPr>
          <w:rFonts w:ascii="Times New Roman" w:hAnsi="Times New Roman" w:cs="Times New Roman"/>
          <w:sz w:val="24"/>
          <w:szCs w:val="24"/>
        </w:rPr>
      </w:pPr>
    </w:p>
    <w:p w14:paraId="3AC00D4D" w14:textId="3214C4FF" w:rsidR="005F5601" w:rsidRDefault="005F5601"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b/>
          <w:sz w:val="24"/>
          <w:szCs w:val="24"/>
        </w:rPr>
        <w:t>KUDYA AJA:</w:t>
      </w:r>
      <w:r w:rsidR="00D50D62" w:rsidRPr="004D1DEE">
        <w:rPr>
          <w:rFonts w:ascii="Times New Roman" w:hAnsi="Times New Roman" w:cs="Times New Roman"/>
          <w:sz w:val="24"/>
          <w:szCs w:val="24"/>
        </w:rPr>
        <w:tab/>
      </w:r>
      <w:r w:rsidR="004A426C" w:rsidRPr="004D1DEE">
        <w:rPr>
          <w:rFonts w:ascii="Times New Roman" w:hAnsi="Times New Roman" w:cs="Times New Roman"/>
          <w:sz w:val="24"/>
          <w:szCs w:val="24"/>
        </w:rPr>
        <w:t xml:space="preserve">On 11 March 2015, the High Court </w:t>
      </w:r>
      <w:r w:rsidR="00C72946" w:rsidRPr="004D1DEE">
        <w:rPr>
          <w:rFonts w:ascii="Times New Roman" w:hAnsi="Times New Roman" w:cs="Times New Roman"/>
          <w:sz w:val="24"/>
          <w:szCs w:val="24"/>
        </w:rPr>
        <w:t xml:space="preserve">granted part of the claim sought by </w:t>
      </w:r>
      <w:r w:rsidR="004A426C" w:rsidRPr="004D1DEE">
        <w:rPr>
          <w:rFonts w:ascii="Times New Roman" w:hAnsi="Times New Roman" w:cs="Times New Roman"/>
          <w:sz w:val="24"/>
          <w:szCs w:val="24"/>
        </w:rPr>
        <w:t xml:space="preserve">Valentine </w:t>
      </w:r>
      <w:proofErr w:type="spellStart"/>
      <w:r w:rsidR="004A426C" w:rsidRPr="004D1DEE">
        <w:rPr>
          <w:rFonts w:ascii="Times New Roman" w:hAnsi="Times New Roman" w:cs="Times New Roman"/>
          <w:sz w:val="24"/>
          <w:szCs w:val="24"/>
        </w:rPr>
        <w:t>Ziswa</w:t>
      </w:r>
      <w:proofErr w:type="spellEnd"/>
      <w:r w:rsidR="004A426C" w:rsidRPr="004D1DEE">
        <w:rPr>
          <w:rFonts w:ascii="Times New Roman" w:hAnsi="Times New Roman" w:cs="Times New Roman"/>
          <w:sz w:val="24"/>
          <w:szCs w:val="24"/>
        </w:rPr>
        <w:t xml:space="preserve"> and his wife Margaret </w:t>
      </w:r>
      <w:proofErr w:type="spellStart"/>
      <w:r w:rsidR="004A426C" w:rsidRPr="004D1DEE">
        <w:rPr>
          <w:rFonts w:ascii="Times New Roman" w:hAnsi="Times New Roman" w:cs="Times New Roman"/>
          <w:sz w:val="24"/>
          <w:szCs w:val="24"/>
        </w:rPr>
        <w:t>Ziswa</w:t>
      </w:r>
      <w:proofErr w:type="spellEnd"/>
      <w:r w:rsidR="004A426C" w:rsidRPr="004D1DEE">
        <w:rPr>
          <w:rFonts w:ascii="Times New Roman" w:hAnsi="Times New Roman" w:cs="Times New Roman"/>
          <w:sz w:val="24"/>
          <w:szCs w:val="24"/>
        </w:rPr>
        <w:t xml:space="preserve"> (the cross appellants)</w:t>
      </w:r>
      <w:r w:rsidR="00C72946" w:rsidRPr="004D1DEE">
        <w:rPr>
          <w:rFonts w:ascii="Times New Roman" w:hAnsi="Times New Roman" w:cs="Times New Roman"/>
          <w:sz w:val="24"/>
          <w:szCs w:val="24"/>
        </w:rPr>
        <w:t xml:space="preserve"> against</w:t>
      </w:r>
      <w:r w:rsidR="00F015FB">
        <w:rPr>
          <w:rFonts w:ascii="Times New Roman" w:hAnsi="Times New Roman" w:cs="Times New Roman"/>
          <w:sz w:val="24"/>
          <w:szCs w:val="24"/>
        </w:rPr>
        <w:t xml:space="preserve"> Graeme </w:t>
      </w:r>
      <w:r w:rsidR="00B04A22" w:rsidRPr="004D1DEE">
        <w:rPr>
          <w:rFonts w:ascii="Times New Roman" w:hAnsi="Times New Roman" w:cs="Times New Roman"/>
          <w:sz w:val="24"/>
          <w:szCs w:val="24"/>
        </w:rPr>
        <w:t>Shaun</w:t>
      </w:r>
      <w:r w:rsidR="004A426C" w:rsidRPr="004D1DEE">
        <w:rPr>
          <w:rFonts w:ascii="Times New Roman" w:hAnsi="Times New Roman" w:cs="Times New Roman"/>
          <w:sz w:val="24"/>
          <w:szCs w:val="24"/>
        </w:rPr>
        <w:t xml:space="preserve"> Chadwick and </w:t>
      </w:r>
      <w:proofErr w:type="spellStart"/>
      <w:r w:rsidR="004A426C" w:rsidRPr="004D1DEE">
        <w:rPr>
          <w:rFonts w:ascii="Times New Roman" w:hAnsi="Times New Roman" w:cs="Times New Roman"/>
          <w:sz w:val="24"/>
          <w:szCs w:val="24"/>
        </w:rPr>
        <w:t>Landos</w:t>
      </w:r>
      <w:proofErr w:type="spellEnd"/>
      <w:r w:rsidR="004A426C" w:rsidRPr="004D1DEE">
        <w:rPr>
          <w:rFonts w:ascii="Times New Roman" w:hAnsi="Times New Roman" w:cs="Times New Roman"/>
          <w:sz w:val="24"/>
          <w:szCs w:val="24"/>
        </w:rPr>
        <w:t xml:space="preserve"> (Pvt) Ltd (the cross</w:t>
      </w:r>
      <w:r w:rsidR="00C72946" w:rsidRPr="004D1DEE">
        <w:rPr>
          <w:rFonts w:ascii="Times New Roman" w:hAnsi="Times New Roman" w:cs="Times New Roman"/>
          <w:sz w:val="24"/>
          <w:szCs w:val="24"/>
        </w:rPr>
        <w:t xml:space="preserve"> respondents)</w:t>
      </w:r>
      <w:r w:rsidR="004A426C" w:rsidRPr="004D1DEE">
        <w:rPr>
          <w:rFonts w:ascii="Times New Roman" w:hAnsi="Times New Roman" w:cs="Times New Roman"/>
          <w:sz w:val="24"/>
          <w:szCs w:val="24"/>
        </w:rPr>
        <w:t xml:space="preserve">.  The court </w:t>
      </w:r>
      <w:r w:rsidR="004A426C" w:rsidRPr="004D1DEE">
        <w:rPr>
          <w:rFonts w:ascii="Times New Roman" w:hAnsi="Times New Roman" w:cs="Times New Roman"/>
          <w:i/>
          <w:sz w:val="24"/>
          <w:szCs w:val="24"/>
        </w:rPr>
        <w:t>a quo</w:t>
      </w:r>
      <w:r w:rsidR="004A426C" w:rsidRPr="004D1DEE">
        <w:rPr>
          <w:rFonts w:ascii="Times New Roman" w:hAnsi="Times New Roman" w:cs="Times New Roman"/>
          <w:sz w:val="24"/>
          <w:szCs w:val="24"/>
        </w:rPr>
        <w:t xml:space="preserve"> dismissed the claim</w:t>
      </w:r>
      <w:r w:rsidR="009964D3" w:rsidRPr="004D1DEE">
        <w:rPr>
          <w:rFonts w:ascii="Times New Roman" w:hAnsi="Times New Roman" w:cs="Times New Roman"/>
          <w:sz w:val="24"/>
          <w:szCs w:val="24"/>
        </w:rPr>
        <w:t>s</w:t>
      </w:r>
      <w:r w:rsidR="004A426C" w:rsidRPr="004D1DEE">
        <w:rPr>
          <w:rFonts w:ascii="Times New Roman" w:hAnsi="Times New Roman" w:cs="Times New Roman"/>
          <w:sz w:val="24"/>
          <w:szCs w:val="24"/>
        </w:rPr>
        <w:t xml:space="preserve"> </w:t>
      </w:r>
      <w:r w:rsidR="009964D3" w:rsidRPr="004D1DEE">
        <w:rPr>
          <w:rFonts w:ascii="Times New Roman" w:hAnsi="Times New Roman" w:cs="Times New Roman"/>
          <w:sz w:val="24"/>
          <w:szCs w:val="24"/>
        </w:rPr>
        <w:t xml:space="preserve">of the cross appellants as </w:t>
      </w:r>
      <w:r w:rsidR="004A426C" w:rsidRPr="004D1DEE">
        <w:rPr>
          <w:rFonts w:ascii="Times New Roman" w:hAnsi="Times New Roman" w:cs="Times New Roman"/>
          <w:sz w:val="24"/>
          <w:szCs w:val="24"/>
        </w:rPr>
        <w:t xml:space="preserve">against the second </w:t>
      </w:r>
      <w:r w:rsidR="009964D3" w:rsidRPr="004D1DEE">
        <w:rPr>
          <w:rFonts w:ascii="Times New Roman" w:hAnsi="Times New Roman" w:cs="Times New Roman"/>
          <w:sz w:val="24"/>
          <w:szCs w:val="24"/>
        </w:rPr>
        <w:t>cross respondent</w:t>
      </w:r>
      <w:r w:rsidR="004A426C" w:rsidRPr="004D1DEE">
        <w:rPr>
          <w:rFonts w:ascii="Times New Roman" w:hAnsi="Times New Roman" w:cs="Times New Roman"/>
          <w:sz w:val="24"/>
          <w:szCs w:val="24"/>
        </w:rPr>
        <w:t xml:space="preserve"> in their en</w:t>
      </w:r>
      <w:r w:rsidR="009964D3" w:rsidRPr="004D1DEE">
        <w:rPr>
          <w:rFonts w:ascii="Times New Roman" w:hAnsi="Times New Roman" w:cs="Times New Roman"/>
          <w:sz w:val="24"/>
          <w:szCs w:val="24"/>
        </w:rPr>
        <w:t>tirety and granted part of the</w:t>
      </w:r>
      <w:r w:rsidR="004A426C" w:rsidRPr="004D1DEE">
        <w:rPr>
          <w:rFonts w:ascii="Times New Roman" w:hAnsi="Times New Roman" w:cs="Times New Roman"/>
          <w:sz w:val="24"/>
          <w:szCs w:val="24"/>
        </w:rPr>
        <w:t xml:space="preserve"> claims </w:t>
      </w:r>
      <w:r w:rsidR="009964D3" w:rsidRPr="004D1DEE">
        <w:rPr>
          <w:rFonts w:ascii="Times New Roman" w:hAnsi="Times New Roman" w:cs="Times New Roman"/>
          <w:sz w:val="24"/>
          <w:szCs w:val="24"/>
        </w:rPr>
        <w:t xml:space="preserve">as </w:t>
      </w:r>
      <w:r w:rsidR="004A426C" w:rsidRPr="004D1DEE">
        <w:rPr>
          <w:rFonts w:ascii="Times New Roman" w:hAnsi="Times New Roman" w:cs="Times New Roman"/>
          <w:sz w:val="24"/>
          <w:szCs w:val="24"/>
        </w:rPr>
        <w:t xml:space="preserve">against the first </w:t>
      </w:r>
      <w:r w:rsidR="009964D3" w:rsidRPr="004D1DEE">
        <w:rPr>
          <w:rFonts w:ascii="Times New Roman" w:hAnsi="Times New Roman" w:cs="Times New Roman"/>
          <w:sz w:val="24"/>
          <w:szCs w:val="24"/>
        </w:rPr>
        <w:t xml:space="preserve">cross respondent. </w:t>
      </w:r>
      <w:r w:rsidR="004A426C" w:rsidRPr="004D1DEE">
        <w:rPr>
          <w:rFonts w:ascii="Times New Roman" w:hAnsi="Times New Roman" w:cs="Times New Roman"/>
          <w:sz w:val="24"/>
          <w:szCs w:val="24"/>
        </w:rPr>
        <w:t xml:space="preserve">The cross appellants seek </w:t>
      </w:r>
      <w:r w:rsidR="002104B4" w:rsidRPr="004D1DEE">
        <w:rPr>
          <w:rFonts w:ascii="Times New Roman" w:hAnsi="Times New Roman" w:cs="Times New Roman"/>
          <w:sz w:val="24"/>
          <w:szCs w:val="24"/>
        </w:rPr>
        <w:t xml:space="preserve">a reversal of the dismissal orders issued </w:t>
      </w:r>
      <w:r w:rsidR="002104B4" w:rsidRPr="004D1DEE">
        <w:rPr>
          <w:rFonts w:ascii="Times New Roman" w:hAnsi="Times New Roman" w:cs="Times New Roman"/>
          <w:i/>
          <w:sz w:val="24"/>
          <w:szCs w:val="24"/>
        </w:rPr>
        <w:t>a quo</w:t>
      </w:r>
      <w:r w:rsidR="002104B4" w:rsidRPr="004D1DEE">
        <w:rPr>
          <w:rFonts w:ascii="Times New Roman" w:hAnsi="Times New Roman" w:cs="Times New Roman"/>
          <w:sz w:val="24"/>
          <w:szCs w:val="24"/>
        </w:rPr>
        <w:t xml:space="preserve">. </w:t>
      </w:r>
    </w:p>
    <w:p w14:paraId="074D9A74" w14:textId="77777777" w:rsidR="004D1DEE" w:rsidRPr="004D1DEE" w:rsidRDefault="004D1DEE" w:rsidP="00F015FB">
      <w:pPr>
        <w:spacing w:after="0" w:line="480" w:lineRule="auto"/>
        <w:ind w:firstLine="1134"/>
        <w:jc w:val="both"/>
        <w:rPr>
          <w:rFonts w:ascii="Times New Roman" w:hAnsi="Times New Roman" w:cs="Times New Roman"/>
          <w:sz w:val="24"/>
          <w:szCs w:val="24"/>
        </w:rPr>
      </w:pPr>
    </w:p>
    <w:p w14:paraId="4505194D" w14:textId="75854797" w:rsidR="00367B2C" w:rsidRPr="004D1DEE" w:rsidRDefault="00367B2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order issued by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reads </w:t>
      </w:r>
      <w:r w:rsidR="0054195F" w:rsidRPr="004D1DEE">
        <w:rPr>
          <w:rFonts w:ascii="Times New Roman" w:hAnsi="Times New Roman" w:cs="Times New Roman"/>
          <w:sz w:val="24"/>
          <w:szCs w:val="24"/>
        </w:rPr>
        <w:t>as follows</w:t>
      </w:r>
      <w:r w:rsidRPr="004D1DEE">
        <w:rPr>
          <w:rFonts w:ascii="Times New Roman" w:hAnsi="Times New Roman" w:cs="Times New Roman"/>
          <w:sz w:val="24"/>
          <w:szCs w:val="24"/>
        </w:rPr>
        <w:t xml:space="preserve">: </w:t>
      </w:r>
    </w:p>
    <w:p w14:paraId="6FA86DF2" w14:textId="77777777" w:rsidR="00367B2C" w:rsidRPr="004D1DEE" w:rsidRDefault="00367B2C" w:rsidP="00F015FB">
      <w:pPr>
        <w:spacing w:after="0" w:line="240" w:lineRule="auto"/>
        <w:jc w:val="both"/>
        <w:rPr>
          <w:rFonts w:ascii="Times New Roman" w:hAnsi="Times New Roman" w:cs="Times New Roman"/>
          <w:sz w:val="24"/>
          <w:szCs w:val="24"/>
        </w:rPr>
      </w:pPr>
      <w:r w:rsidRPr="004D1DEE">
        <w:rPr>
          <w:rFonts w:ascii="Times New Roman" w:hAnsi="Times New Roman" w:cs="Times New Roman"/>
          <w:sz w:val="24"/>
          <w:szCs w:val="24"/>
        </w:rPr>
        <w:tab/>
        <w:t>“In the result it is ordered that:</w:t>
      </w:r>
    </w:p>
    <w:p w14:paraId="2B8EC7FD"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plaintiffs’ claims against the second defendant are hereby dismissed with costs.</w:t>
      </w:r>
    </w:p>
    <w:p w14:paraId="1F9AFE1E"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plaintiffs’ claim (a) against the first defendant succeeds only in the sum of $8 808 which the first defendant is directed to pay the plaintiffs.</w:t>
      </w:r>
    </w:p>
    <w:p w14:paraId="79CE88E6" w14:textId="7AB78A75" w:rsid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(a)</w:t>
      </w:r>
      <w:r w:rsidR="004D1DEE">
        <w:rPr>
          <w:rFonts w:ascii="Times New Roman" w:hAnsi="Times New Roman" w:cs="Times New Roman"/>
          <w:sz w:val="24"/>
          <w:szCs w:val="24"/>
        </w:rPr>
        <w:tab/>
      </w:r>
      <w:r w:rsidR="004D1DEE">
        <w:rPr>
          <w:rFonts w:ascii="Times New Roman" w:hAnsi="Times New Roman" w:cs="Times New Roman"/>
          <w:sz w:val="24"/>
          <w:szCs w:val="24"/>
        </w:rPr>
        <w:tab/>
      </w:r>
      <w:r w:rsidRPr="004D1DEE">
        <w:rPr>
          <w:rFonts w:ascii="Times New Roman" w:hAnsi="Times New Roman" w:cs="Times New Roman"/>
          <w:sz w:val="24"/>
          <w:szCs w:val="24"/>
        </w:rPr>
        <w:t>The plaintiffs’ claim (e) partially succeeds to the extent of the 4km LTC</w:t>
      </w:r>
    </w:p>
    <w:p w14:paraId="18138A23" w14:textId="4464C08D" w:rsidR="00367B2C" w:rsidRPr="004D1DEE" w:rsidRDefault="004D1DEE" w:rsidP="00F015FB">
      <w:pPr>
        <w:pStyle w:val="ListParagraph"/>
        <w:spacing w:after="0" w:line="240" w:lineRule="auto"/>
        <w:ind w:left="1701" w:firstLine="459"/>
        <w:jc w:val="both"/>
        <w:rPr>
          <w:rFonts w:ascii="Times New Roman" w:hAnsi="Times New Roman" w:cs="Times New Roman"/>
          <w:sz w:val="24"/>
          <w:szCs w:val="24"/>
        </w:rPr>
      </w:pPr>
      <w:r>
        <w:rPr>
          <w:rFonts w:ascii="Times New Roman" w:hAnsi="Times New Roman" w:cs="Times New Roman"/>
          <w:sz w:val="24"/>
          <w:szCs w:val="24"/>
        </w:rPr>
        <w:t xml:space="preserve">Electric </w:t>
      </w:r>
      <w:r w:rsidRPr="004D1DEE">
        <w:rPr>
          <w:rFonts w:ascii="Times New Roman" w:hAnsi="Times New Roman" w:cs="Times New Roman"/>
          <w:sz w:val="24"/>
          <w:szCs w:val="24"/>
        </w:rPr>
        <w:t>cable while the rest is hereby dismissed.</w:t>
      </w:r>
      <w:r w:rsidR="00367B2C" w:rsidRPr="004D1DE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0A70DE6" w14:textId="4DAEFC09" w:rsidR="00367B2C" w:rsidRPr="004D1DEE" w:rsidRDefault="00367B2C" w:rsidP="00F015FB">
      <w:pPr>
        <w:pStyle w:val="ListParagraph"/>
        <w:spacing w:after="0" w:line="240" w:lineRule="auto"/>
        <w:ind w:left="2160" w:hanging="1080"/>
        <w:jc w:val="both"/>
        <w:rPr>
          <w:rFonts w:ascii="Times New Roman" w:hAnsi="Times New Roman" w:cs="Times New Roman"/>
          <w:sz w:val="24"/>
          <w:szCs w:val="24"/>
        </w:rPr>
      </w:pPr>
      <w:r w:rsidRPr="004D1DEE">
        <w:rPr>
          <w:rFonts w:ascii="Times New Roman" w:hAnsi="Times New Roman" w:cs="Times New Roman"/>
          <w:sz w:val="24"/>
          <w:szCs w:val="24"/>
        </w:rPr>
        <w:lastRenderedPageBreak/>
        <w:t>(b)</w:t>
      </w:r>
      <w:r w:rsidRPr="004D1DEE">
        <w:rPr>
          <w:rFonts w:ascii="Times New Roman" w:hAnsi="Times New Roman" w:cs="Times New Roman"/>
          <w:sz w:val="24"/>
          <w:szCs w:val="24"/>
        </w:rPr>
        <w:tab/>
        <w:t>The first defendant shall pay to the plaintiffs the sum of $84 000 being the replacement value of the LTC electric cable removed from the plaintiff’s farm.</w:t>
      </w:r>
    </w:p>
    <w:p w14:paraId="63CCF856"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first defendant shall pay the plaintiffs the sum of $ 780 being value of labour hired to clear tobacco stalks and related expenses.</w:t>
      </w:r>
    </w:p>
    <w:p w14:paraId="495FD588"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plaintiff’s claims (b), (c), (d), (f), (g), (j) and (l) are hereby dismissed.</w:t>
      </w:r>
    </w:p>
    <w:p w14:paraId="7C8F9785"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Absolution from the instance is granted in respect of plaintiff’s claims (h) and (k).</w:t>
      </w:r>
    </w:p>
    <w:p w14:paraId="2BB4D6B5" w14:textId="77777777" w:rsidR="00367B2C" w:rsidRPr="004D1DEE" w:rsidRDefault="00367B2C" w:rsidP="00F015FB">
      <w:pPr>
        <w:pStyle w:val="ListParagraph"/>
        <w:numPr>
          <w:ilvl w:val="0"/>
          <w:numId w:val="3"/>
        </w:num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plaintiffs shall pay 20% of the first defendant’s costs of suit.”</w:t>
      </w:r>
    </w:p>
    <w:p w14:paraId="539DAE4D" w14:textId="77777777" w:rsidR="00367B2C" w:rsidRPr="004D1DEE" w:rsidRDefault="00367B2C" w:rsidP="00F015FB">
      <w:pPr>
        <w:spacing w:after="0" w:line="240" w:lineRule="auto"/>
        <w:ind w:left="720"/>
        <w:jc w:val="both"/>
        <w:rPr>
          <w:rFonts w:ascii="Times New Roman" w:hAnsi="Times New Roman" w:cs="Times New Roman"/>
          <w:sz w:val="24"/>
          <w:szCs w:val="24"/>
        </w:rPr>
      </w:pPr>
    </w:p>
    <w:p w14:paraId="6334A3ED" w14:textId="77777777" w:rsidR="00367B2C" w:rsidRPr="004D1DEE" w:rsidRDefault="00367B2C" w:rsidP="00F015FB">
      <w:pPr>
        <w:spacing w:after="0" w:line="240" w:lineRule="auto"/>
        <w:ind w:left="720"/>
        <w:jc w:val="both"/>
        <w:rPr>
          <w:rFonts w:ascii="Times New Roman" w:hAnsi="Times New Roman" w:cs="Times New Roman"/>
          <w:sz w:val="24"/>
          <w:szCs w:val="24"/>
        </w:rPr>
      </w:pPr>
    </w:p>
    <w:p w14:paraId="4327FF13" w14:textId="77777777" w:rsidR="00475190" w:rsidRPr="004D1DEE" w:rsidRDefault="00475190" w:rsidP="00F015FB">
      <w:pPr>
        <w:spacing w:after="0" w:line="240" w:lineRule="auto"/>
        <w:jc w:val="both"/>
        <w:rPr>
          <w:rFonts w:ascii="Times New Roman" w:hAnsi="Times New Roman" w:cs="Times New Roman"/>
          <w:sz w:val="24"/>
          <w:szCs w:val="24"/>
        </w:rPr>
      </w:pPr>
    </w:p>
    <w:p w14:paraId="37E39874" w14:textId="224EE94D" w:rsidR="009964D3" w:rsidRPr="004D1DEE" w:rsidRDefault="009964D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first cross appellant is Valentine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w:t>
      </w:r>
      <w:r w:rsidR="00475190" w:rsidRPr="004D1DEE">
        <w:rPr>
          <w:rFonts w:ascii="Times New Roman" w:hAnsi="Times New Roman" w:cs="Times New Roman"/>
          <w:sz w:val="24"/>
          <w:szCs w:val="24"/>
        </w:rPr>
        <w:t>while the</w:t>
      </w:r>
      <w:r w:rsidRPr="004D1DEE">
        <w:rPr>
          <w:rFonts w:ascii="Times New Roman" w:hAnsi="Times New Roman" w:cs="Times New Roman"/>
          <w:sz w:val="24"/>
          <w:szCs w:val="24"/>
        </w:rPr>
        <w:t xml:space="preserve"> second cross appellant is his wife Margaret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w:t>
      </w:r>
      <w:r w:rsidR="007D0405" w:rsidRPr="004D1DEE">
        <w:rPr>
          <w:rFonts w:ascii="Times New Roman" w:hAnsi="Times New Roman" w:cs="Times New Roman"/>
          <w:sz w:val="24"/>
          <w:szCs w:val="24"/>
        </w:rPr>
        <w:t xml:space="preserve">I will cumulatively refer to them in this judgment as the lessor. </w:t>
      </w:r>
      <w:r w:rsidRPr="004D1DEE">
        <w:rPr>
          <w:rFonts w:ascii="Times New Roman" w:hAnsi="Times New Roman" w:cs="Times New Roman"/>
          <w:sz w:val="24"/>
          <w:szCs w:val="24"/>
        </w:rPr>
        <w:t>The first cross respondent is Graha</w:t>
      </w:r>
      <w:r w:rsidR="007D0405" w:rsidRPr="004D1DEE">
        <w:rPr>
          <w:rFonts w:ascii="Times New Roman" w:hAnsi="Times New Roman" w:cs="Times New Roman"/>
          <w:sz w:val="24"/>
          <w:szCs w:val="24"/>
        </w:rPr>
        <w:t xml:space="preserve">m Shaun Chadwick (Chadwick) and </w:t>
      </w:r>
      <w:r w:rsidRPr="004D1DEE">
        <w:rPr>
          <w:rFonts w:ascii="Times New Roman" w:hAnsi="Times New Roman" w:cs="Times New Roman"/>
          <w:sz w:val="24"/>
          <w:szCs w:val="24"/>
        </w:rPr>
        <w:t>the second cross</w:t>
      </w:r>
      <w:r w:rsidR="00FE6CCC" w:rsidRPr="004D1DEE">
        <w:rPr>
          <w:rFonts w:ascii="Times New Roman" w:hAnsi="Times New Roman" w:cs="Times New Roman"/>
          <w:sz w:val="24"/>
          <w:szCs w:val="24"/>
        </w:rPr>
        <w:t xml:space="preserve"> respondent is </w:t>
      </w:r>
      <w:proofErr w:type="spellStart"/>
      <w:r w:rsidR="00FE6CCC" w:rsidRPr="004D1DEE">
        <w:rPr>
          <w:rFonts w:ascii="Times New Roman" w:hAnsi="Times New Roman" w:cs="Times New Roman"/>
          <w:sz w:val="24"/>
          <w:szCs w:val="24"/>
        </w:rPr>
        <w:t>Landos</w:t>
      </w:r>
      <w:proofErr w:type="spellEnd"/>
      <w:r w:rsidR="00FE6CCC" w:rsidRPr="004D1DEE">
        <w:rPr>
          <w:rFonts w:ascii="Times New Roman" w:hAnsi="Times New Roman" w:cs="Times New Roman"/>
          <w:sz w:val="24"/>
          <w:szCs w:val="24"/>
        </w:rPr>
        <w:t xml:space="preserve"> (Pvt) Ltd (the Company). Chadwick was a director in the Company, which he also used as his special purpose vehicle or agent to conduct his farming operations on </w:t>
      </w:r>
      <w:proofErr w:type="spellStart"/>
      <w:r w:rsidR="00FE6CCC" w:rsidRPr="004D1DEE">
        <w:rPr>
          <w:rFonts w:ascii="Times New Roman" w:hAnsi="Times New Roman" w:cs="Times New Roman"/>
          <w:sz w:val="24"/>
          <w:szCs w:val="24"/>
        </w:rPr>
        <w:t>Ziswa</w:t>
      </w:r>
      <w:proofErr w:type="spellEnd"/>
      <w:r w:rsidR="00FE6CCC" w:rsidRPr="004D1DEE">
        <w:rPr>
          <w:rFonts w:ascii="Times New Roman" w:hAnsi="Times New Roman" w:cs="Times New Roman"/>
          <w:sz w:val="24"/>
          <w:szCs w:val="24"/>
        </w:rPr>
        <w:t xml:space="preserve"> farm (the farm) and on three other surrounding farms, namely, </w:t>
      </w:r>
      <w:proofErr w:type="spellStart"/>
      <w:r w:rsidR="00FE6CCC" w:rsidRPr="004D1DEE">
        <w:rPr>
          <w:rFonts w:ascii="Times New Roman" w:hAnsi="Times New Roman" w:cs="Times New Roman"/>
          <w:sz w:val="24"/>
          <w:szCs w:val="24"/>
        </w:rPr>
        <w:t>Gijima</w:t>
      </w:r>
      <w:proofErr w:type="spellEnd"/>
      <w:r w:rsidR="00FE6CCC" w:rsidRPr="004D1DEE">
        <w:rPr>
          <w:rFonts w:ascii="Times New Roman" w:hAnsi="Times New Roman" w:cs="Times New Roman"/>
          <w:sz w:val="24"/>
          <w:szCs w:val="24"/>
        </w:rPr>
        <w:t xml:space="preserve">, Kelvin and </w:t>
      </w:r>
      <w:proofErr w:type="spellStart"/>
      <w:r w:rsidR="00FE6CCC" w:rsidRPr="004D1DEE">
        <w:rPr>
          <w:rFonts w:ascii="Times New Roman" w:hAnsi="Times New Roman" w:cs="Times New Roman"/>
          <w:sz w:val="24"/>
          <w:szCs w:val="24"/>
        </w:rPr>
        <w:t>Landos</w:t>
      </w:r>
      <w:proofErr w:type="spellEnd"/>
      <w:r w:rsidR="00FE6CCC" w:rsidRPr="004D1DEE">
        <w:rPr>
          <w:rFonts w:ascii="Times New Roman" w:hAnsi="Times New Roman" w:cs="Times New Roman"/>
          <w:sz w:val="24"/>
          <w:szCs w:val="24"/>
        </w:rPr>
        <w:t xml:space="preserve">.  </w:t>
      </w:r>
    </w:p>
    <w:p w14:paraId="6A0A5E29" w14:textId="77777777" w:rsidR="000E395A" w:rsidRPr="004D1DEE" w:rsidRDefault="000E395A" w:rsidP="00F015FB">
      <w:pPr>
        <w:spacing w:after="0" w:line="480" w:lineRule="auto"/>
        <w:ind w:firstLine="1134"/>
        <w:jc w:val="both"/>
        <w:rPr>
          <w:rFonts w:ascii="Times New Roman" w:hAnsi="Times New Roman" w:cs="Times New Roman"/>
          <w:sz w:val="24"/>
          <w:szCs w:val="24"/>
        </w:rPr>
      </w:pPr>
    </w:p>
    <w:p w14:paraId="792ADD6E" w14:textId="2E464594" w:rsidR="007E03E0" w:rsidRPr="004D1DEE" w:rsidRDefault="000E395A"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THE BACKGROUND</w:t>
      </w:r>
    </w:p>
    <w:p w14:paraId="0B5156A4" w14:textId="3FB61E86" w:rsidR="00CA5201" w:rsidRPr="004D1DEE" w:rsidRDefault="000C52F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On 20 March 2015, </w:t>
      </w:r>
      <w:r w:rsidR="00475190" w:rsidRPr="004D1DEE">
        <w:rPr>
          <w:rFonts w:ascii="Times New Roman" w:hAnsi="Times New Roman" w:cs="Times New Roman"/>
          <w:sz w:val="24"/>
          <w:szCs w:val="24"/>
        </w:rPr>
        <w:t>Chadwick</w:t>
      </w:r>
      <w:r w:rsidR="00D22AEA" w:rsidRPr="004D1DEE">
        <w:rPr>
          <w:rFonts w:ascii="Times New Roman" w:hAnsi="Times New Roman" w:cs="Times New Roman"/>
          <w:sz w:val="24"/>
          <w:szCs w:val="24"/>
        </w:rPr>
        <w:t xml:space="preserve"> </w:t>
      </w:r>
      <w:r w:rsidR="001B09E2" w:rsidRPr="004D1DEE">
        <w:rPr>
          <w:rFonts w:ascii="Times New Roman" w:hAnsi="Times New Roman" w:cs="Times New Roman"/>
          <w:sz w:val="24"/>
          <w:szCs w:val="24"/>
        </w:rPr>
        <w:t xml:space="preserve">filed </w:t>
      </w:r>
      <w:r w:rsidRPr="004D1DEE">
        <w:rPr>
          <w:rFonts w:ascii="Times New Roman" w:hAnsi="Times New Roman" w:cs="Times New Roman"/>
          <w:sz w:val="24"/>
          <w:szCs w:val="24"/>
        </w:rPr>
        <w:t xml:space="preserve">a defective notice </w:t>
      </w:r>
      <w:r w:rsidR="00BB65FC" w:rsidRPr="004D1DEE">
        <w:rPr>
          <w:rFonts w:ascii="Times New Roman" w:hAnsi="Times New Roman" w:cs="Times New Roman"/>
          <w:sz w:val="24"/>
          <w:szCs w:val="24"/>
        </w:rPr>
        <w:t xml:space="preserve">of </w:t>
      </w:r>
      <w:r w:rsidRPr="004D1DEE">
        <w:rPr>
          <w:rFonts w:ascii="Times New Roman" w:hAnsi="Times New Roman" w:cs="Times New Roman"/>
          <w:sz w:val="24"/>
          <w:szCs w:val="24"/>
        </w:rPr>
        <w:t>appeal</w:t>
      </w:r>
      <w:r w:rsidR="007E03E0" w:rsidRPr="004D1DEE">
        <w:rPr>
          <w:rFonts w:ascii="Times New Roman" w:hAnsi="Times New Roman" w:cs="Times New Roman"/>
          <w:sz w:val="24"/>
          <w:szCs w:val="24"/>
        </w:rPr>
        <w:t xml:space="preserve"> against the cross appellants, </w:t>
      </w:r>
      <w:r w:rsidRPr="004D1DEE">
        <w:rPr>
          <w:rFonts w:ascii="Times New Roman" w:hAnsi="Times New Roman" w:cs="Times New Roman"/>
          <w:sz w:val="24"/>
          <w:szCs w:val="24"/>
        </w:rPr>
        <w:t xml:space="preserve">which did not indicate the part of the judgment he sought to </w:t>
      </w:r>
      <w:r w:rsidR="003642E9" w:rsidRPr="004D1DEE">
        <w:rPr>
          <w:rFonts w:ascii="Times New Roman" w:hAnsi="Times New Roman" w:cs="Times New Roman"/>
          <w:sz w:val="24"/>
          <w:szCs w:val="24"/>
        </w:rPr>
        <w:t>impugn.</w:t>
      </w:r>
      <w:r w:rsidRPr="004D1DEE">
        <w:rPr>
          <w:rFonts w:ascii="Times New Roman" w:hAnsi="Times New Roman" w:cs="Times New Roman"/>
          <w:sz w:val="24"/>
          <w:szCs w:val="24"/>
        </w:rPr>
        <w:t xml:space="preserve"> He</w:t>
      </w:r>
      <w:r w:rsidR="00647DAB" w:rsidRPr="004D1DEE">
        <w:rPr>
          <w:rFonts w:ascii="Times New Roman" w:hAnsi="Times New Roman" w:cs="Times New Roman"/>
          <w:sz w:val="24"/>
          <w:szCs w:val="24"/>
        </w:rPr>
        <w:t>, thereafter,</w:t>
      </w:r>
      <w:r w:rsidR="003642E9" w:rsidRPr="004D1DEE">
        <w:rPr>
          <w:rFonts w:ascii="Times New Roman" w:hAnsi="Times New Roman" w:cs="Times New Roman"/>
          <w:sz w:val="24"/>
          <w:szCs w:val="24"/>
        </w:rPr>
        <w:t xml:space="preserve"> filed a contested chamber application for condonation and extension of time within which to appeal on 11 January 2018, which was d</w:t>
      </w:r>
      <w:r w:rsidR="000E395A" w:rsidRPr="004D1DEE">
        <w:rPr>
          <w:rFonts w:ascii="Times New Roman" w:hAnsi="Times New Roman" w:cs="Times New Roman"/>
          <w:sz w:val="24"/>
          <w:szCs w:val="24"/>
        </w:rPr>
        <w:t>ismissed with costs on 21 March </w:t>
      </w:r>
      <w:r w:rsidR="003642E9" w:rsidRPr="004D1DEE">
        <w:rPr>
          <w:rFonts w:ascii="Times New Roman" w:hAnsi="Times New Roman" w:cs="Times New Roman"/>
          <w:sz w:val="24"/>
          <w:szCs w:val="24"/>
        </w:rPr>
        <w:t>2018.  The effective</w:t>
      </w:r>
      <w:r w:rsidR="00D22AEA" w:rsidRPr="004D1DEE">
        <w:rPr>
          <w:rFonts w:ascii="Times New Roman" w:hAnsi="Times New Roman" w:cs="Times New Roman"/>
          <w:sz w:val="24"/>
          <w:szCs w:val="24"/>
        </w:rPr>
        <w:t xml:space="preserve"> </w:t>
      </w:r>
      <w:r w:rsidR="003642E9" w:rsidRPr="004D1DEE">
        <w:rPr>
          <w:rFonts w:ascii="Times New Roman" w:hAnsi="Times New Roman" w:cs="Times New Roman"/>
          <w:sz w:val="24"/>
          <w:szCs w:val="24"/>
        </w:rPr>
        <w:t xml:space="preserve">disposal of the main appeal in this manner left the cross appeal pending. </w:t>
      </w:r>
    </w:p>
    <w:p w14:paraId="18DA6322" w14:textId="77777777" w:rsidR="00CA5201" w:rsidRPr="004D1DEE" w:rsidRDefault="00CA5201" w:rsidP="00F015FB">
      <w:pPr>
        <w:spacing w:after="0" w:line="480" w:lineRule="auto"/>
        <w:ind w:firstLine="1134"/>
        <w:jc w:val="both"/>
        <w:rPr>
          <w:rFonts w:ascii="Times New Roman" w:hAnsi="Times New Roman" w:cs="Times New Roman"/>
          <w:sz w:val="24"/>
          <w:szCs w:val="24"/>
        </w:rPr>
      </w:pPr>
    </w:p>
    <w:p w14:paraId="451F3FE8" w14:textId="38A420EC" w:rsidR="003B645C" w:rsidRPr="004D1DEE" w:rsidRDefault="00BC2750"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FACTS</w:t>
      </w:r>
    </w:p>
    <w:p w14:paraId="63ACA1A4" w14:textId="4274A76E" w:rsidR="008932DA" w:rsidRPr="004D1DEE" w:rsidRDefault="00AE76B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On or before 1 September 2008,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and Chadwick entered into a verbal agreement for the lease of the farm and the inventoried equipment. The description, quantities and state of the leased equipment was recorded in the comprehensive inventory the parties drew in October 2008. </w:t>
      </w:r>
    </w:p>
    <w:p w14:paraId="00ECC8B0" w14:textId="77777777" w:rsidR="00AE76BE" w:rsidRPr="004D1DEE" w:rsidRDefault="00127CC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The</w:t>
      </w:r>
      <w:r w:rsidR="00132A4D"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tobacco season in Zimbabwe </w:t>
      </w:r>
      <w:r w:rsidR="00132A4D" w:rsidRPr="004D1DEE">
        <w:rPr>
          <w:rFonts w:ascii="Times New Roman" w:hAnsi="Times New Roman" w:cs="Times New Roman"/>
          <w:sz w:val="24"/>
          <w:szCs w:val="24"/>
        </w:rPr>
        <w:t xml:space="preserve">generally </w:t>
      </w:r>
      <w:r w:rsidRPr="004D1DEE">
        <w:rPr>
          <w:rFonts w:ascii="Times New Roman" w:hAnsi="Times New Roman" w:cs="Times New Roman"/>
          <w:sz w:val="24"/>
          <w:szCs w:val="24"/>
        </w:rPr>
        <w:t>runs from September to August</w:t>
      </w:r>
      <w:r w:rsidR="00671C7A" w:rsidRPr="004D1DEE">
        <w:rPr>
          <w:rFonts w:ascii="Times New Roman" w:hAnsi="Times New Roman" w:cs="Times New Roman"/>
          <w:sz w:val="24"/>
          <w:szCs w:val="24"/>
        </w:rPr>
        <w:t xml:space="preserve"> and sales </w:t>
      </w:r>
      <w:r w:rsidR="00132A4D" w:rsidRPr="004D1DEE">
        <w:rPr>
          <w:rFonts w:ascii="Times New Roman" w:hAnsi="Times New Roman" w:cs="Times New Roman"/>
          <w:sz w:val="24"/>
          <w:szCs w:val="24"/>
        </w:rPr>
        <w:t xml:space="preserve">generally </w:t>
      </w:r>
      <w:r w:rsidR="00671C7A" w:rsidRPr="004D1DEE">
        <w:rPr>
          <w:rFonts w:ascii="Times New Roman" w:hAnsi="Times New Roman" w:cs="Times New Roman"/>
          <w:sz w:val="24"/>
          <w:szCs w:val="24"/>
        </w:rPr>
        <w:t>take place between March and June</w:t>
      </w:r>
      <w:r w:rsidRPr="004D1DEE">
        <w:rPr>
          <w:rFonts w:ascii="Times New Roman" w:hAnsi="Times New Roman" w:cs="Times New Roman"/>
          <w:sz w:val="24"/>
          <w:szCs w:val="24"/>
        </w:rPr>
        <w:t>.</w:t>
      </w:r>
      <w:r w:rsidR="00AE76BE" w:rsidRPr="004D1DEE">
        <w:rPr>
          <w:rFonts w:ascii="Times New Roman" w:hAnsi="Times New Roman" w:cs="Times New Roman"/>
          <w:sz w:val="24"/>
          <w:szCs w:val="24"/>
        </w:rPr>
        <w:t xml:space="preserve"> Chadwick</w:t>
      </w:r>
      <w:r w:rsidR="00C275E7" w:rsidRPr="004D1DEE">
        <w:rPr>
          <w:rFonts w:ascii="Times New Roman" w:hAnsi="Times New Roman" w:cs="Times New Roman"/>
          <w:sz w:val="24"/>
          <w:szCs w:val="24"/>
        </w:rPr>
        <w:t xml:space="preserve"> </w:t>
      </w:r>
      <w:r w:rsidR="00306376" w:rsidRPr="004D1DEE">
        <w:rPr>
          <w:rFonts w:ascii="Times New Roman" w:hAnsi="Times New Roman" w:cs="Times New Roman"/>
          <w:sz w:val="24"/>
          <w:szCs w:val="24"/>
        </w:rPr>
        <w:t>was on the farm during the 2008-2009, 2009-2010, 2010-2011 and 2011-</w:t>
      </w:r>
      <w:r w:rsidR="00C275E7" w:rsidRPr="004D1DEE">
        <w:rPr>
          <w:rFonts w:ascii="Times New Roman" w:hAnsi="Times New Roman" w:cs="Times New Roman"/>
          <w:sz w:val="24"/>
          <w:szCs w:val="24"/>
        </w:rPr>
        <w:t>2012 s</w:t>
      </w:r>
      <w:r w:rsidR="000E395A" w:rsidRPr="004D1DEE">
        <w:rPr>
          <w:rFonts w:ascii="Times New Roman" w:hAnsi="Times New Roman" w:cs="Times New Roman"/>
          <w:sz w:val="24"/>
          <w:szCs w:val="24"/>
        </w:rPr>
        <w:t>easons (hereinafter called the first</w:t>
      </w:r>
      <w:r w:rsidR="00C275E7" w:rsidRPr="004D1DEE">
        <w:rPr>
          <w:rFonts w:ascii="Times New Roman" w:hAnsi="Times New Roman" w:cs="Times New Roman"/>
          <w:sz w:val="24"/>
          <w:szCs w:val="24"/>
        </w:rPr>
        <w:t xml:space="preserve">, </w:t>
      </w:r>
      <w:r w:rsidR="000E395A" w:rsidRPr="004D1DEE">
        <w:rPr>
          <w:rFonts w:ascii="Times New Roman" w:hAnsi="Times New Roman" w:cs="Times New Roman"/>
          <w:sz w:val="24"/>
          <w:szCs w:val="24"/>
        </w:rPr>
        <w:t>second</w:t>
      </w:r>
      <w:r w:rsidR="00C275E7" w:rsidRPr="004D1DEE">
        <w:rPr>
          <w:rFonts w:ascii="Times New Roman" w:hAnsi="Times New Roman" w:cs="Times New Roman"/>
          <w:sz w:val="24"/>
          <w:szCs w:val="24"/>
        </w:rPr>
        <w:t xml:space="preserve">, </w:t>
      </w:r>
      <w:r w:rsidR="000E395A" w:rsidRPr="004D1DEE">
        <w:rPr>
          <w:rFonts w:ascii="Times New Roman" w:hAnsi="Times New Roman" w:cs="Times New Roman"/>
          <w:sz w:val="24"/>
          <w:szCs w:val="24"/>
        </w:rPr>
        <w:t>third</w:t>
      </w:r>
      <w:r w:rsidR="00C275E7" w:rsidRPr="004D1DEE">
        <w:rPr>
          <w:rFonts w:ascii="Times New Roman" w:hAnsi="Times New Roman" w:cs="Times New Roman"/>
          <w:sz w:val="24"/>
          <w:szCs w:val="24"/>
        </w:rPr>
        <w:t xml:space="preserve"> and </w:t>
      </w:r>
      <w:r w:rsidR="000E395A" w:rsidRPr="004D1DEE">
        <w:rPr>
          <w:rFonts w:ascii="Times New Roman" w:hAnsi="Times New Roman" w:cs="Times New Roman"/>
          <w:sz w:val="24"/>
          <w:szCs w:val="24"/>
        </w:rPr>
        <w:t>fourth</w:t>
      </w:r>
      <w:r w:rsidR="00C275E7" w:rsidRPr="004D1DEE">
        <w:rPr>
          <w:rFonts w:ascii="Times New Roman" w:hAnsi="Times New Roman" w:cs="Times New Roman"/>
          <w:sz w:val="24"/>
          <w:szCs w:val="24"/>
        </w:rPr>
        <w:t xml:space="preserve"> seasons</w:t>
      </w:r>
      <w:r w:rsidR="00AE76BE" w:rsidRPr="004D1DEE">
        <w:rPr>
          <w:rFonts w:ascii="Times New Roman" w:hAnsi="Times New Roman" w:cs="Times New Roman"/>
          <w:sz w:val="24"/>
          <w:szCs w:val="24"/>
        </w:rPr>
        <w:t>,</w:t>
      </w:r>
      <w:r w:rsidR="00C275E7" w:rsidRPr="004D1DEE">
        <w:rPr>
          <w:rFonts w:ascii="Times New Roman" w:hAnsi="Times New Roman" w:cs="Times New Roman"/>
          <w:sz w:val="24"/>
          <w:szCs w:val="24"/>
        </w:rPr>
        <w:t xml:space="preserve"> respectively).</w:t>
      </w:r>
    </w:p>
    <w:p w14:paraId="090D4807" w14:textId="77777777" w:rsidR="00AE76BE" w:rsidRPr="004D1DEE" w:rsidRDefault="00AE76BE" w:rsidP="00F015FB">
      <w:pPr>
        <w:spacing w:after="0" w:line="480" w:lineRule="auto"/>
        <w:ind w:firstLine="1134"/>
        <w:jc w:val="both"/>
        <w:rPr>
          <w:rFonts w:ascii="Times New Roman" w:hAnsi="Times New Roman" w:cs="Times New Roman"/>
          <w:sz w:val="24"/>
          <w:szCs w:val="24"/>
        </w:rPr>
      </w:pPr>
    </w:p>
    <w:p w14:paraId="2D66EBFF" w14:textId="16DBCB27" w:rsidR="00486C06" w:rsidRPr="004D1DEE" w:rsidRDefault="007B65E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O</w:t>
      </w:r>
      <w:r w:rsidR="00E55536" w:rsidRPr="004D1DEE">
        <w:rPr>
          <w:rFonts w:ascii="Times New Roman" w:hAnsi="Times New Roman" w:cs="Times New Roman"/>
          <w:sz w:val="24"/>
          <w:szCs w:val="24"/>
        </w:rPr>
        <w:t xml:space="preserve">n </w:t>
      </w:r>
      <w:r w:rsidR="008F62F3" w:rsidRPr="004D1DEE">
        <w:rPr>
          <w:rFonts w:ascii="Times New Roman" w:hAnsi="Times New Roman" w:cs="Times New Roman"/>
          <w:sz w:val="24"/>
          <w:szCs w:val="24"/>
        </w:rPr>
        <w:t>9 January 2009</w:t>
      </w:r>
      <w:r w:rsidR="008C569C" w:rsidRPr="004D1DEE">
        <w:rPr>
          <w:rFonts w:ascii="Times New Roman" w:hAnsi="Times New Roman" w:cs="Times New Roman"/>
          <w:sz w:val="24"/>
          <w:szCs w:val="24"/>
        </w:rPr>
        <w:t xml:space="preserve">, </w:t>
      </w:r>
      <w:proofErr w:type="spellStart"/>
      <w:r w:rsidR="007572C6" w:rsidRPr="004D1DEE">
        <w:rPr>
          <w:rFonts w:ascii="Times New Roman" w:hAnsi="Times New Roman" w:cs="Times New Roman"/>
          <w:sz w:val="24"/>
          <w:szCs w:val="24"/>
        </w:rPr>
        <w:t>Ziswa</w:t>
      </w:r>
      <w:proofErr w:type="spellEnd"/>
      <w:r w:rsidR="007572C6" w:rsidRPr="004D1DEE">
        <w:rPr>
          <w:rFonts w:ascii="Times New Roman" w:hAnsi="Times New Roman" w:cs="Times New Roman"/>
          <w:sz w:val="24"/>
          <w:szCs w:val="24"/>
        </w:rPr>
        <w:t xml:space="preserve"> and </w:t>
      </w:r>
      <w:r w:rsidR="00500E9C" w:rsidRPr="004D1DEE">
        <w:rPr>
          <w:rFonts w:ascii="Times New Roman" w:hAnsi="Times New Roman" w:cs="Times New Roman"/>
          <w:sz w:val="24"/>
          <w:szCs w:val="24"/>
        </w:rPr>
        <w:t>C</w:t>
      </w:r>
      <w:r w:rsidR="007572C6" w:rsidRPr="004D1DEE">
        <w:rPr>
          <w:rFonts w:ascii="Times New Roman" w:hAnsi="Times New Roman" w:cs="Times New Roman"/>
          <w:sz w:val="24"/>
          <w:szCs w:val="24"/>
        </w:rPr>
        <w:t>hadwick</w:t>
      </w:r>
      <w:r w:rsidR="00500E9C" w:rsidRPr="004D1DEE">
        <w:rPr>
          <w:rFonts w:ascii="Times New Roman" w:hAnsi="Times New Roman" w:cs="Times New Roman"/>
          <w:sz w:val="24"/>
          <w:szCs w:val="24"/>
        </w:rPr>
        <w:t xml:space="preserve"> signed</w:t>
      </w:r>
      <w:r w:rsidR="008F62F3" w:rsidRPr="004D1DEE">
        <w:rPr>
          <w:rFonts w:ascii="Times New Roman" w:hAnsi="Times New Roman" w:cs="Times New Roman"/>
          <w:sz w:val="24"/>
          <w:szCs w:val="24"/>
        </w:rPr>
        <w:t xml:space="preserve"> a</w:t>
      </w:r>
      <w:r w:rsidR="007B1214" w:rsidRPr="004D1DEE">
        <w:rPr>
          <w:rFonts w:ascii="Times New Roman" w:hAnsi="Times New Roman" w:cs="Times New Roman"/>
          <w:sz w:val="24"/>
          <w:szCs w:val="24"/>
        </w:rPr>
        <w:t xml:space="preserve"> </w:t>
      </w:r>
      <w:r w:rsidR="00EA2A77" w:rsidRPr="004D1DEE">
        <w:rPr>
          <w:rFonts w:ascii="Times New Roman" w:hAnsi="Times New Roman" w:cs="Times New Roman"/>
          <w:sz w:val="24"/>
          <w:szCs w:val="24"/>
        </w:rPr>
        <w:t>10-year</w:t>
      </w:r>
      <w:r w:rsidR="007B1214" w:rsidRPr="004D1DEE">
        <w:rPr>
          <w:rFonts w:ascii="Times New Roman" w:hAnsi="Times New Roman" w:cs="Times New Roman"/>
          <w:sz w:val="24"/>
          <w:szCs w:val="24"/>
        </w:rPr>
        <w:t xml:space="preserve"> </w:t>
      </w:r>
      <w:r w:rsidR="00B852C1" w:rsidRPr="004D1DEE">
        <w:rPr>
          <w:rFonts w:ascii="Times New Roman" w:hAnsi="Times New Roman" w:cs="Times New Roman"/>
          <w:sz w:val="24"/>
          <w:szCs w:val="24"/>
        </w:rPr>
        <w:t>lease agreement</w:t>
      </w:r>
      <w:r w:rsidR="00944E0E" w:rsidRPr="004D1DEE">
        <w:rPr>
          <w:rFonts w:ascii="Times New Roman" w:hAnsi="Times New Roman" w:cs="Times New Roman"/>
          <w:sz w:val="24"/>
          <w:szCs w:val="24"/>
        </w:rPr>
        <w:t>. On th</w:t>
      </w:r>
      <w:r w:rsidR="00194422" w:rsidRPr="004D1DEE">
        <w:rPr>
          <w:rFonts w:ascii="Times New Roman" w:hAnsi="Times New Roman" w:cs="Times New Roman"/>
          <w:sz w:val="24"/>
          <w:szCs w:val="24"/>
        </w:rPr>
        <w:t xml:space="preserve">e same date </w:t>
      </w:r>
      <w:proofErr w:type="spellStart"/>
      <w:r w:rsidR="00194422" w:rsidRPr="004D1DEE">
        <w:rPr>
          <w:rFonts w:ascii="Times New Roman" w:hAnsi="Times New Roman" w:cs="Times New Roman"/>
          <w:sz w:val="24"/>
          <w:szCs w:val="24"/>
        </w:rPr>
        <w:t>Ziswa</w:t>
      </w:r>
      <w:proofErr w:type="spellEnd"/>
      <w:r w:rsidR="00500E9C" w:rsidRPr="004D1DEE">
        <w:rPr>
          <w:rFonts w:ascii="Times New Roman" w:hAnsi="Times New Roman" w:cs="Times New Roman"/>
          <w:sz w:val="24"/>
          <w:szCs w:val="24"/>
        </w:rPr>
        <w:t xml:space="preserve"> and his wife (the First Partner)</w:t>
      </w:r>
      <w:r w:rsidR="00944E0E" w:rsidRPr="004D1DEE">
        <w:rPr>
          <w:rFonts w:ascii="Times New Roman" w:hAnsi="Times New Roman" w:cs="Times New Roman"/>
          <w:sz w:val="24"/>
          <w:szCs w:val="24"/>
        </w:rPr>
        <w:t xml:space="preserve"> executed a second “Joint Venture Agreement</w:t>
      </w:r>
      <w:r w:rsidR="008353D0" w:rsidRPr="004D1DEE">
        <w:rPr>
          <w:rFonts w:ascii="Times New Roman" w:hAnsi="Times New Roman" w:cs="Times New Roman"/>
          <w:sz w:val="24"/>
          <w:szCs w:val="24"/>
        </w:rPr>
        <w:t xml:space="preserve">” (JVA) with </w:t>
      </w:r>
      <w:r w:rsidR="00500E9C" w:rsidRPr="004D1DEE">
        <w:rPr>
          <w:rFonts w:ascii="Times New Roman" w:hAnsi="Times New Roman" w:cs="Times New Roman"/>
          <w:sz w:val="24"/>
          <w:szCs w:val="24"/>
        </w:rPr>
        <w:t>C</w:t>
      </w:r>
      <w:r w:rsidR="008353D0" w:rsidRPr="004D1DEE">
        <w:rPr>
          <w:rFonts w:ascii="Times New Roman" w:hAnsi="Times New Roman" w:cs="Times New Roman"/>
          <w:sz w:val="24"/>
          <w:szCs w:val="24"/>
        </w:rPr>
        <w:t>hadwick</w:t>
      </w:r>
      <w:r w:rsidR="00500E9C" w:rsidRPr="004D1DEE">
        <w:rPr>
          <w:rFonts w:ascii="Times New Roman" w:hAnsi="Times New Roman" w:cs="Times New Roman"/>
          <w:sz w:val="24"/>
          <w:szCs w:val="24"/>
        </w:rPr>
        <w:t xml:space="preserve"> (</w:t>
      </w:r>
      <w:r w:rsidR="00944E0E" w:rsidRPr="004D1DEE">
        <w:rPr>
          <w:rFonts w:ascii="Times New Roman" w:hAnsi="Times New Roman" w:cs="Times New Roman"/>
          <w:sz w:val="24"/>
          <w:szCs w:val="24"/>
        </w:rPr>
        <w:t>Second Partner</w:t>
      </w:r>
      <w:r w:rsidR="004538EF" w:rsidRPr="004D1DEE">
        <w:rPr>
          <w:rFonts w:ascii="Times New Roman" w:hAnsi="Times New Roman" w:cs="Times New Roman"/>
          <w:sz w:val="24"/>
          <w:szCs w:val="24"/>
        </w:rPr>
        <w:t>)</w:t>
      </w:r>
      <w:r w:rsidR="008C569C" w:rsidRPr="004D1DEE">
        <w:rPr>
          <w:rFonts w:ascii="Times New Roman" w:hAnsi="Times New Roman" w:cs="Times New Roman"/>
          <w:sz w:val="24"/>
          <w:szCs w:val="24"/>
        </w:rPr>
        <w:t xml:space="preserve"> for the “long term developme</w:t>
      </w:r>
      <w:r w:rsidR="00AA63A6" w:rsidRPr="004D1DEE">
        <w:rPr>
          <w:rFonts w:ascii="Times New Roman" w:hAnsi="Times New Roman" w:cs="Times New Roman"/>
          <w:sz w:val="24"/>
          <w:szCs w:val="24"/>
        </w:rPr>
        <w:t>nt” of the farm</w:t>
      </w:r>
      <w:r w:rsidR="00EA2A77" w:rsidRPr="004D1DEE">
        <w:rPr>
          <w:rFonts w:ascii="Times New Roman" w:hAnsi="Times New Roman" w:cs="Times New Roman"/>
          <w:sz w:val="24"/>
          <w:szCs w:val="24"/>
        </w:rPr>
        <w:t xml:space="preserve">. The </w:t>
      </w:r>
      <w:r w:rsidR="00944E0E" w:rsidRPr="004D1DEE">
        <w:rPr>
          <w:rFonts w:ascii="Times New Roman" w:hAnsi="Times New Roman" w:cs="Times New Roman"/>
          <w:sz w:val="24"/>
          <w:szCs w:val="24"/>
        </w:rPr>
        <w:t xml:space="preserve">two </w:t>
      </w:r>
      <w:r w:rsidR="00EA2A77" w:rsidRPr="004D1DEE">
        <w:rPr>
          <w:rFonts w:ascii="Times New Roman" w:hAnsi="Times New Roman" w:cs="Times New Roman"/>
          <w:sz w:val="24"/>
          <w:szCs w:val="24"/>
        </w:rPr>
        <w:t>agreements were</w:t>
      </w:r>
      <w:r w:rsidR="00C9634F" w:rsidRPr="004D1DEE">
        <w:rPr>
          <w:rFonts w:ascii="Times New Roman" w:hAnsi="Times New Roman" w:cs="Times New Roman"/>
          <w:sz w:val="24"/>
          <w:szCs w:val="24"/>
        </w:rPr>
        <w:t xml:space="preserve"> </w:t>
      </w:r>
      <w:r w:rsidR="00EA2A77" w:rsidRPr="004D1DEE">
        <w:rPr>
          <w:rFonts w:ascii="Times New Roman" w:hAnsi="Times New Roman" w:cs="Times New Roman"/>
          <w:sz w:val="24"/>
          <w:szCs w:val="24"/>
        </w:rPr>
        <w:t>backdated t</w:t>
      </w:r>
      <w:r w:rsidR="008F62F3" w:rsidRPr="004D1DEE">
        <w:rPr>
          <w:rFonts w:ascii="Times New Roman" w:hAnsi="Times New Roman" w:cs="Times New Roman"/>
          <w:sz w:val="24"/>
          <w:szCs w:val="24"/>
        </w:rPr>
        <w:t>o 1 September 2008</w:t>
      </w:r>
      <w:r w:rsidR="00125194" w:rsidRPr="004D1DEE">
        <w:rPr>
          <w:rFonts w:ascii="Times New Roman" w:hAnsi="Times New Roman" w:cs="Times New Roman"/>
          <w:sz w:val="24"/>
          <w:szCs w:val="24"/>
        </w:rPr>
        <w:t xml:space="preserve">. </w:t>
      </w:r>
      <w:r w:rsidR="00B82E4F" w:rsidRPr="004D1DEE">
        <w:rPr>
          <w:rFonts w:ascii="Times New Roman" w:hAnsi="Times New Roman" w:cs="Times New Roman"/>
          <w:sz w:val="24"/>
          <w:szCs w:val="24"/>
        </w:rPr>
        <w:t>C</w:t>
      </w:r>
      <w:r w:rsidR="008353D0" w:rsidRPr="004D1DEE">
        <w:rPr>
          <w:rFonts w:ascii="Times New Roman" w:hAnsi="Times New Roman" w:cs="Times New Roman"/>
          <w:sz w:val="24"/>
          <w:szCs w:val="24"/>
        </w:rPr>
        <w:t>hadwick</w:t>
      </w:r>
      <w:r w:rsidR="00B82E4F" w:rsidRPr="004D1DEE">
        <w:rPr>
          <w:rFonts w:ascii="Times New Roman" w:hAnsi="Times New Roman" w:cs="Times New Roman"/>
          <w:sz w:val="24"/>
          <w:szCs w:val="24"/>
        </w:rPr>
        <w:t xml:space="preserve"> not only leased the farm and the inventoried property but in addition undertook to erect permanent structures</w:t>
      </w:r>
      <w:r w:rsidR="00FB0A8A" w:rsidRPr="004D1DEE">
        <w:rPr>
          <w:rFonts w:ascii="Times New Roman" w:hAnsi="Times New Roman" w:cs="Times New Roman"/>
          <w:sz w:val="24"/>
          <w:szCs w:val="24"/>
        </w:rPr>
        <w:t xml:space="preserve"> (in each season)</w:t>
      </w:r>
      <w:r w:rsidR="00B82E4F" w:rsidRPr="004D1DEE">
        <w:rPr>
          <w:rFonts w:ascii="Times New Roman" w:hAnsi="Times New Roman" w:cs="Times New Roman"/>
          <w:sz w:val="24"/>
          <w:szCs w:val="24"/>
        </w:rPr>
        <w:t xml:space="preserve"> of an equivalent value to the seasonal rental payable. </w:t>
      </w:r>
    </w:p>
    <w:p w14:paraId="2A152DDC" w14:textId="77777777" w:rsidR="009F1527" w:rsidRPr="004D1DEE" w:rsidRDefault="009F1527" w:rsidP="00F015FB">
      <w:pPr>
        <w:spacing w:after="0" w:line="480" w:lineRule="auto"/>
        <w:jc w:val="both"/>
        <w:rPr>
          <w:rFonts w:ascii="Times New Roman" w:hAnsi="Times New Roman" w:cs="Times New Roman"/>
          <w:sz w:val="24"/>
          <w:szCs w:val="24"/>
        </w:rPr>
      </w:pPr>
    </w:p>
    <w:p w14:paraId="3BA00B93" w14:textId="7049C6C0" w:rsidR="003918BC" w:rsidRDefault="00952C42"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terms of clause 1 and clause 2, Chadwick leased “the land </w:t>
      </w:r>
      <w:r w:rsidR="005D030C" w:rsidRPr="004D1DEE">
        <w:rPr>
          <w:rFonts w:ascii="Times New Roman" w:hAnsi="Times New Roman" w:cs="Times New Roman"/>
          <w:sz w:val="24"/>
          <w:szCs w:val="24"/>
        </w:rPr>
        <w:t xml:space="preserve">together with all buildings and other permanent improvements and certain </w:t>
      </w:r>
      <w:proofErr w:type="spellStart"/>
      <w:r w:rsidR="005D030C" w:rsidRPr="004D1DEE">
        <w:rPr>
          <w:rFonts w:ascii="Times New Roman" w:hAnsi="Times New Roman" w:cs="Times New Roman"/>
          <w:sz w:val="24"/>
          <w:szCs w:val="24"/>
        </w:rPr>
        <w:t>immovables</w:t>
      </w:r>
      <w:proofErr w:type="spellEnd"/>
      <w:r w:rsidR="005D030C" w:rsidRPr="004D1DEE">
        <w:rPr>
          <w:rFonts w:ascii="Times New Roman" w:hAnsi="Times New Roman" w:cs="Times New Roman"/>
          <w:sz w:val="24"/>
          <w:szCs w:val="24"/>
        </w:rPr>
        <w:t>” for the ten year period from 1 September 2008 to 31 August 2018</w:t>
      </w:r>
      <w:r w:rsidRPr="004D1DEE">
        <w:rPr>
          <w:rFonts w:ascii="Times New Roman" w:hAnsi="Times New Roman" w:cs="Times New Roman"/>
          <w:sz w:val="24"/>
          <w:szCs w:val="24"/>
        </w:rPr>
        <w:t xml:space="preserve"> for the purpose of growing</w:t>
      </w:r>
      <w:r w:rsidR="005D030C" w:rsidRPr="004D1DEE">
        <w:rPr>
          <w:rFonts w:ascii="Times New Roman" w:hAnsi="Times New Roman" w:cs="Times New Roman"/>
          <w:sz w:val="24"/>
          <w:szCs w:val="24"/>
        </w:rPr>
        <w:t xml:space="preserve"> </w:t>
      </w:r>
      <w:r w:rsidR="00517A8A" w:rsidRPr="004D1DEE">
        <w:rPr>
          <w:rFonts w:ascii="Times New Roman" w:hAnsi="Times New Roman" w:cs="Times New Roman"/>
          <w:sz w:val="24"/>
          <w:szCs w:val="24"/>
        </w:rPr>
        <w:t>“</w:t>
      </w:r>
      <w:r w:rsidR="005D030C" w:rsidRPr="004D1DEE">
        <w:rPr>
          <w:rFonts w:ascii="Times New Roman" w:hAnsi="Times New Roman" w:cs="Times New Roman"/>
          <w:sz w:val="24"/>
          <w:szCs w:val="24"/>
        </w:rPr>
        <w:t>30 h</w:t>
      </w:r>
      <w:r w:rsidR="00F015FB">
        <w:rPr>
          <w:rFonts w:ascii="Times New Roman" w:hAnsi="Times New Roman" w:cs="Times New Roman"/>
          <w:sz w:val="24"/>
          <w:szCs w:val="24"/>
        </w:rPr>
        <w:t>a of tobacco, 40 </w:t>
      </w:r>
      <w:r w:rsidRPr="004D1DEE">
        <w:rPr>
          <w:rFonts w:ascii="Times New Roman" w:hAnsi="Times New Roman" w:cs="Times New Roman"/>
          <w:sz w:val="24"/>
          <w:szCs w:val="24"/>
        </w:rPr>
        <w:t>ha of maize,</w:t>
      </w:r>
      <w:r w:rsidR="005D030C" w:rsidRPr="004D1DEE">
        <w:rPr>
          <w:rFonts w:ascii="Times New Roman" w:hAnsi="Times New Roman" w:cs="Times New Roman"/>
          <w:sz w:val="24"/>
          <w:szCs w:val="24"/>
        </w:rPr>
        <w:t xml:space="preserve"> 20 ha</w:t>
      </w:r>
      <w:r w:rsidRPr="004D1DEE">
        <w:rPr>
          <w:rFonts w:ascii="Times New Roman" w:hAnsi="Times New Roman" w:cs="Times New Roman"/>
          <w:sz w:val="24"/>
          <w:szCs w:val="24"/>
        </w:rPr>
        <w:t xml:space="preserve"> of wheat and any other crop </w:t>
      </w:r>
      <w:r w:rsidR="005D030C" w:rsidRPr="004D1DEE">
        <w:rPr>
          <w:rFonts w:ascii="Times New Roman" w:hAnsi="Times New Roman" w:cs="Times New Roman"/>
          <w:sz w:val="24"/>
          <w:szCs w:val="24"/>
        </w:rPr>
        <w:t>agreed between the parties</w:t>
      </w:r>
      <w:r w:rsidR="00517A8A" w:rsidRPr="004D1DEE">
        <w:rPr>
          <w:rFonts w:ascii="Times New Roman" w:hAnsi="Times New Roman" w:cs="Times New Roman"/>
          <w:sz w:val="24"/>
          <w:szCs w:val="24"/>
        </w:rPr>
        <w:t>”</w:t>
      </w:r>
      <w:r w:rsidR="005D030C" w:rsidRPr="004D1DEE">
        <w:rPr>
          <w:rFonts w:ascii="Times New Roman" w:hAnsi="Times New Roman" w:cs="Times New Roman"/>
          <w:sz w:val="24"/>
          <w:szCs w:val="24"/>
        </w:rPr>
        <w:t xml:space="preserve">. </w:t>
      </w:r>
    </w:p>
    <w:p w14:paraId="17CEAA81" w14:textId="77777777" w:rsidR="004D1DEE" w:rsidRPr="004D1DEE" w:rsidRDefault="004D1DEE" w:rsidP="00F015FB">
      <w:pPr>
        <w:spacing w:after="0" w:line="480" w:lineRule="auto"/>
        <w:ind w:firstLine="1134"/>
        <w:jc w:val="both"/>
        <w:rPr>
          <w:rFonts w:ascii="Times New Roman" w:hAnsi="Times New Roman" w:cs="Times New Roman"/>
          <w:sz w:val="24"/>
          <w:szCs w:val="24"/>
        </w:rPr>
      </w:pPr>
    </w:p>
    <w:p w14:paraId="3A0697B1" w14:textId="38482A7C" w:rsidR="00FE03CC" w:rsidRPr="004D1DEE" w:rsidRDefault="0033688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terms of clause 3, the rental payable would be “6 per cent on the US$ of the gross turnover of the crops produced on the said land</w:t>
      </w:r>
      <w:r w:rsidR="005C63F0" w:rsidRPr="004D1DEE">
        <w:rPr>
          <w:rFonts w:ascii="Times New Roman" w:hAnsi="Times New Roman" w:cs="Times New Roman"/>
          <w:sz w:val="24"/>
          <w:szCs w:val="24"/>
        </w:rPr>
        <w:t xml:space="preserve"> inclusive of bonuses and hailstorm insurances”</w:t>
      </w:r>
      <w:r w:rsidRPr="004D1DEE">
        <w:rPr>
          <w:rFonts w:ascii="Times New Roman" w:hAnsi="Times New Roman" w:cs="Times New Roman"/>
          <w:sz w:val="24"/>
          <w:szCs w:val="24"/>
        </w:rPr>
        <w:t xml:space="preserve">. In respect of tobacco, the rent was to be paid into the lessor’s FCA </w:t>
      </w:r>
      <w:r w:rsidR="005C63F0" w:rsidRPr="004D1DEE">
        <w:rPr>
          <w:rFonts w:ascii="Times New Roman" w:hAnsi="Times New Roman" w:cs="Times New Roman"/>
          <w:sz w:val="24"/>
          <w:szCs w:val="24"/>
        </w:rPr>
        <w:t>by stop order raised at the auction floor, and cash payments were to be made in respect of other crops. In addition to the rental, Chadwick would, in terms of clause 4 (d) be responsible for the repairs and maintenance of tractors and the inventorie</w:t>
      </w:r>
      <w:r w:rsidR="00D65FAC">
        <w:rPr>
          <w:rFonts w:ascii="Times New Roman" w:hAnsi="Times New Roman" w:cs="Times New Roman"/>
          <w:sz w:val="24"/>
          <w:szCs w:val="24"/>
        </w:rPr>
        <w:t>d</w:t>
      </w:r>
      <w:r w:rsidR="005C63F0" w:rsidRPr="004D1DEE">
        <w:rPr>
          <w:rFonts w:ascii="Times New Roman" w:hAnsi="Times New Roman" w:cs="Times New Roman"/>
          <w:sz w:val="24"/>
          <w:szCs w:val="24"/>
        </w:rPr>
        <w:t xml:space="preserve"> equipment leased to him with effect from 1 September 2008. Lastly, clause </w:t>
      </w:r>
      <w:r w:rsidR="00754160" w:rsidRPr="004D1DEE">
        <w:rPr>
          <w:rFonts w:ascii="Times New Roman" w:hAnsi="Times New Roman" w:cs="Times New Roman"/>
          <w:sz w:val="24"/>
          <w:szCs w:val="24"/>
        </w:rPr>
        <w:t>9 stipulated that:</w:t>
      </w:r>
      <w:r w:rsidR="005C63F0" w:rsidRPr="004D1DEE">
        <w:rPr>
          <w:rFonts w:ascii="Times New Roman" w:hAnsi="Times New Roman" w:cs="Times New Roman"/>
          <w:sz w:val="24"/>
          <w:szCs w:val="24"/>
        </w:rPr>
        <w:t xml:space="preserve">  </w:t>
      </w:r>
    </w:p>
    <w:p w14:paraId="7367FDFA" w14:textId="0CCC5834" w:rsidR="00B52B2C" w:rsidRPr="004D1DEE" w:rsidRDefault="00FE03CC"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w:t>
      </w:r>
      <w:r w:rsidR="00B52B2C" w:rsidRPr="004D1DEE">
        <w:rPr>
          <w:rFonts w:ascii="Times New Roman" w:hAnsi="Times New Roman" w:cs="Times New Roman"/>
          <w:sz w:val="24"/>
          <w:szCs w:val="24"/>
        </w:rPr>
        <w:t>This agreement c</w:t>
      </w:r>
      <w:r w:rsidRPr="004D1DEE">
        <w:rPr>
          <w:rFonts w:ascii="Times New Roman" w:hAnsi="Times New Roman" w:cs="Times New Roman"/>
          <w:sz w:val="24"/>
          <w:szCs w:val="24"/>
        </w:rPr>
        <w:t xml:space="preserve">onstitutes the entire agreement </w:t>
      </w:r>
      <w:r w:rsidR="00B52B2C" w:rsidRPr="004D1DEE">
        <w:rPr>
          <w:rFonts w:ascii="Times New Roman" w:hAnsi="Times New Roman" w:cs="Times New Roman"/>
          <w:sz w:val="24"/>
          <w:szCs w:val="24"/>
        </w:rPr>
        <w:t xml:space="preserve">between the parties, and no representation or undertakings given by one of them to the other of them prior to the </w:t>
      </w:r>
      <w:r w:rsidR="00B52B2C" w:rsidRPr="004D1DEE">
        <w:rPr>
          <w:rFonts w:ascii="Times New Roman" w:hAnsi="Times New Roman" w:cs="Times New Roman"/>
          <w:sz w:val="24"/>
          <w:szCs w:val="24"/>
        </w:rPr>
        <w:lastRenderedPageBreak/>
        <w:t>execution hereof, and no variation of the conditions hereof, shall have any force or effect unless recorded in writing and executed by the parties</w:t>
      </w:r>
      <w:r w:rsidR="00116F2B" w:rsidRPr="004D1DEE">
        <w:rPr>
          <w:rFonts w:ascii="Times New Roman" w:hAnsi="Times New Roman" w:cs="Times New Roman"/>
          <w:sz w:val="24"/>
          <w:szCs w:val="24"/>
        </w:rPr>
        <w:t xml:space="preserve"> hereof.</w:t>
      </w:r>
      <w:r w:rsidR="003A151B" w:rsidRPr="004D1DEE">
        <w:rPr>
          <w:rFonts w:ascii="Times New Roman" w:hAnsi="Times New Roman" w:cs="Times New Roman"/>
          <w:sz w:val="24"/>
          <w:szCs w:val="24"/>
        </w:rPr>
        <w:t xml:space="preserve"> (T</w:t>
      </w:r>
      <w:r w:rsidR="00574AF6" w:rsidRPr="004D1DEE">
        <w:rPr>
          <w:rFonts w:ascii="Times New Roman" w:hAnsi="Times New Roman" w:cs="Times New Roman"/>
          <w:sz w:val="24"/>
          <w:szCs w:val="24"/>
        </w:rPr>
        <w:t>he underlining covers the handwritten portions of the otherwise typeset agreement)</w:t>
      </w:r>
      <w:r w:rsidR="00915BBD" w:rsidRPr="004D1DEE">
        <w:rPr>
          <w:rFonts w:ascii="Times New Roman" w:hAnsi="Times New Roman" w:cs="Times New Roman"/>
          <w:sz w:val="24"/>
          <w:szCs w:val="24"/>
        </w:rPr>
        <w:t>”</w:t>
      </w:r>
    </w:p>
    <w:p w14:paraId="4596854C" w14:textId="77777777" w:rsidR="003A151B" w:rsidRPr="004D1DEE" w:rsidRDefault="003A151B" w:rsidP="00F015FB">
      <w:pPr>
        <w:spacing w:after="0" w:line="480" w:lineRule="auto"/>
        <w:jc w:val="both"/>
        <w:rPr>
          <w:rFonts w:ascii="Times New Roman" w:hAnsi="Times New Roman" w:cs="Times New Roman"/>
          <w:sz w:val="24"/>
          <w:szCs w:val="24"/>
        </w:rPr>
      </w:pPr>
    </w:p>
    <w:p w14:paraId="054EC3A5" w14:textId="77777777" w:rsidR="006E5AA4" w:rsidRPr="004D1DEE" w:rsidRDefault="006E5AA4" w:rsidP="00F015FB">
      <w:pPr>
        <w:spacing w:after="0" w:line="240" w:lineRule="auto"/>
        <w:ind w:firstLine="1134"/>
        <w:jc w:val="both"/>
        <w:rPr>
          <w:rFonts w:ascii="Times New Roman" w:hAnsi="Times New Roman" w:cs="Times New Roman"/>
          <w:sz w:val="24"/>
          <w:szCs w:val="24"/>
        </w:rPr>
      </w:pPr>
    </w:p>
    <w:p w14:paraId="5FA932DD" w14:textId="6F2A787F" w:rsidR="009938F5" w:rsidRPr="004D1DEE" w:rsidRDefault="0074729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w:t>
      </w:r>
      <w:r w:rsidR="00012E77" w:rsidRPr="004D1DEE">
        <w:rPr>
          <w:rFonts w:ascii="Times New Roman" w:hAnsi="Times New Roman" w:cs="Times New Roman"/>
          <w:sz w:val="24"/>
          <w:szCs w:val="24"/>
        </w:rPr>
        <w:t xml:space="preserve">JVA substantially duplicates the lease agreement. </w:t>
      </w:r>
      <w:r w:rsidR="00FE03CC" w:rsidRPr="004D1DEE">
        <w:rPr>
          <w:rFonts w:ascii="Times New Roman" w:hAnsi="Times New Roman" w:cs="Times New Roman"/>
          <w:sz w:val="24"/>
          <w:szCs w:val="24"/>
        </w:rPr>
        <w:t>Clause 3 thereof reads as follows:</w:t>
      </w:r>
    </w:p>
    <w:p w14:paraId="64D2F7AE" w14:textId="34FB5A12" w:rsidR="00385C90" w:rsidRPr="004D1DEE" w:rsidRDefault="00317A93"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w:t>
      </w:r>
      <w:r w:rsidR="00511E26" w:rsidRPr="004D1DEE">
        <w:rPr>
          <w:rFonts w:ascii="Times New Roman" w:hAnsi="Times New Roman" w:cs="Times New Roman"/>
          <w:sz w:val="24"/>
          <w:szCs w:val="24"/>
        </w:rPr>
        <w:t>3.</w:t>
      </w:r>
      <w:r w:rsidRPr="004D1DEE">
        <w:rPr>
          <w:rFonts w:ascii="Times New Roman" w:hAnsi="Times New Roman" w:cs="Times New Roman"/>
          <w:sz w:val="24"/>
          <w:szCs w:val="24"/>
        </w:rPr>
        <w:tab/>
        <w:t>The rent payable by the lessee to the lessor shall be 6</w:t>
      </w:r>
      <w:r w:rsidRPr="004D1DEE">
        <w:rPr>
          <w:rFonts w:ascii="Times New Roman" w:hAnsi="Times New Roman" w:cs="Times New Roman"/>
          <w:sz w:val="24"/>
          <w:szCs w:val="24"/>
          <w:u w:val="single"/>
        </w:rPr>
        <w:t xml:space="preserve"> </w:t>
      </w:r>
      <w:r w:rsidR="003A151B" w:rsidRPr="004D1DEE">
        <w:rPr>
          <w:rFonts w:ascii="Times New Roman" w:hAnsi="Times New Roman" w:cs="Times New Roman"/>
          <w:sz w:val="24"/>
          <w:szCs w:val="24"/>
        </w:rPr>
        <w:t>per cent</w:t>
      </w:r>
      <w:r w:rsidRPr="004D1DEE">
        <w:rPr>
          <w:rFonts w:ascii="Times New Roman" w:hAnsi="Times New Roman" w:cs="Times New Roman"/>
          <w:sz w:val="24"/>
          <w:szCs w:val="24"/>
        </w:rPr>
        <w:t xml:space="preserve"> per centum of the gross turnover in respect of the crops produced on the said land and payment of such rent/lease shall be secured by means of </w:t>
      </w:r>
      <w:r w:rsidRPr="004D1DEE">
        <w:rPr>
          <w:rFonts w:ascii="Times New Roman" w:hAnsi="Times New Roman" w:cs="Times New Roman"/>
          <w:sz w:val="24"/>
          <w:szCs w:val="24"/>
          <w:u w:val="single"/>
        </w:rPr>
        <w:t>STOP ORDER</w:t>
      </w:r>
      <w:r w:rsidRPr="004D1DEE">
        <w:rPr>
          <w:rFonts w:ascii="Times New Roman" w:hAnsi="Times New Roman" w:cs="Times New Roman"/>
          <w:sz w:val="24"/>
          <w:szCs w:val="24"/>
        </w:rPr>
        <w:t xml:space="preserve"> given by the lessee in favour of the Company against proceeds of tobacco sold through </w:t>
      </w:r>
      <w:r w:rsidRPr="004D1DEE">
        <w:rPr>
          <w:rFonts w:ascii="Times New Roman" w:hAnsi="Times New Roman" w:cs="Times New Roman"/>
          <w:sz w:val="24"/>
          <w:szCs w:val="24"/>
          <w:u w:val="single"/>
        </w:rPr>
        <w:t>TOBACCO SALES FLOOR</w:t>
      </w:r>
      <w:r w:rsidRPr="004D1DEE">
        <w:rPr>
          <w:rFonts w:ascii="Times New Roman" w:hAnsi="Times New Roman" w:cs="Times New Roman"/>
          <w:sz w:val="24"/>
          <w:szCs w:val="24"/>
        </w:rPr>
        <w:t xml:space="preserve">. Such </w:t>
      </w:r>
      <w:r w:rsidRPr="004D1DEE">
        <w:rPr>
          <w:rFonts w:ascii="Times New Roman" w:hAnsi="Times New Roman" w:cs="Times New Roman"/>
          <w:sz w:val="24"/>
          <w:szCs w:val="24"/>
          <w:u w:val="single"/>
        </w:rPr>
        <w:t xml:space="preserve">PAYMENT </w:t>
      </w:r>
      <w:r w:rsidRPr="004D1DEE">
        <w:rPr>
          <w:rFonts w:ascii="Times New Roman" w:hAnsi="Times New Roman" w:cs="Times New Roman"/>
          <w:sz w:val="24"/>
          <w:szCs w:val="24"/>
        </w:rPr>
        <w:t>shall be executed and registered as soon</w:t>
      </w:r>
      <w:r w:rsidR="004D6FF4" w:rsidRPr="004D1DEE">
        <w:rPr>
          <w:rFonts w:ascii="Times New Roman" w:hAnsi="Times New Roman" w:cs="Times New Roman"/>
          <w:sz w:val="24"/>
          <w:szCs w:val="24"/>
        </w:rPr>
        <w:t xml:space="preserve"> </w:t>
      </w:r>
      <w:r w:rsidR="004D6FF4" w:rsidRPr="004D1DEE">
        <w:rPr>
          <w:rFonts w:ascii="Times New Roman" w:hAnsi="Times New Roman" w:cs="Times New Roman"/>
          <w:i/>
          <w:sz w:val="24"/>
          <w:szCs w:val="24"/>
        </w:rPr>
        <w:t>(sic)</w:t>
      </w:r>
      <w:r w:rsidRPr="004D1DEE">
        <w:rPr>
          <w:rFonts w:ascii="Times New Roman" w:hAnsi="Times New Roman" w:cs="Times New Roman"/>
          <w:sz w:val="24"/>
          <w:szCs w:val="24"/>
        </w:rPr>
        <w:t xml:space="preserve"> may be after the signing of this lease</w:t>
      </w:r>
      <w:r w:rsidR="00385C90" w:rsidRPr="004D1DEE">
        <w:rPr>
          <w:rFonts w:ascii="Times New Roman" w:hAnsi="Times New Roman" w:cs="Times New Roman"/>
          <w:sz w:val="24"/>
          <w:szCs w:val="24"/>
        </w:rPr>
        <w:t xml:space="preserve">. </w:t>
      </w:r>
      <w:r w:rsidR="00385C90" w:rsidRPr="004D1DEE">
        <w:rPr>
          <w:rFonts w:ascii="Times New Roman" w:hAnsi="Times New Roman" w:cs="Times New Roman"/>
          <w:sz w:val="24"/>
          <w:szCs w:val="24"/>
          <w:u w:val="single"/>
        </w:rPr>
        <w:t>31 MARCH   3 APRIL   6 END OF JULY.</w:t>
      </w:r>
      <w:r w:rsidR="006255F3" w:rsidRPr="004D1DEE">
        <w:rPr>
          <w:rFonts w:ascii="Times New Roman" w:hAnsi="Times New Roman" w:cs="Times New Roman"/>
          <w:sz w:val="24"/>
          <w:szCs w:val="24"/>
          <w:u w:val="single"/>
        </w:rPr>
        <w:t xml:space="preserve"> </w:t>
      </w:r>
      <w:r w:rsidR="00385C90" w:rsidRPr="004D1DEE">
        <w:rPr>
          <w:rFonts w:ascii="Times New Roman" w:hAnsi="Times New Roman" w:cs="Times New Roman"/>
          <w:sz w:val="24"/>
          <w:szCs w:val="24"/>
          <w:u w:val="single"/>
        </w:rPr>
        <w:t>MAIZE 1.5 TON MONTHLY.”</w:t>
      </w:r>
      <w:r w:rsidR="00385C90" w:rsidRPr="004D1DEE">
        <w:rPr>
          <w:rFonts w:ascii="Times New Roman" w:hAnsi="Times New Roman" w:cs="Times New Roman"/>
          <w:sz w:val="24"/>
          <w:szCs w:val="24"/>
        </w:rPr>
        <w:t xml:space="preserve"> (The underlined words and figures are handwritten)</w:t>
      </w:r>
      <w:r w:rsidRPr="004D1DEE">
        <w:rPr>
          <w:rFonts w:ascii="Times New Roman" w:hAnsi="Times New Roman" w:cs="Times New Roman"/>
          <w:sz w:val="24"/>
          <w:szCs w:val="24"/>
        </w:rPr>
        <w:tab/>
      </w:r>
    </w:p>
    <w:p w14:paraId="3B10DA09" w14:textId="77777777" w:rsidR="003A151B" w:rsidRPr="004D1DEE" w:rsidRDefault="003A151B" w:rsidP="00F015FB">
      <w:pPr>
        <w:spacing w:after="0" w:line="240" w:lineRule="auto"/>
        <w:ind w:left="1134" w:hanging="567"/>
        <w:jc w:val="both"/>
        <w:rPr>
          <w:rFonts w:ascii="Times New Roman" w:hAnsi="Times New Roman" w:cs="Times New Roman"/>
          <w:sz w:val="24"/>
          <w:szCs w:val="24"/>
        </w:rPr>
      </w:pPr>
    </w:p>
    <w:p w14:paraId="7EFEF71D" w14:textId="77777777" w:rsidR="003A151B" w:rsidRPr="004D1DEE" w:rsidRDefault="003A151B" w:rsidP="00F015FB">
      <w:pPr>
        <w:spacing w:after="0" w:line="240" w:lineRule="auto"/>
        <w:ind w:left="1134" w:hanging="567"/>
        <w:jc w:val="both"/>
        <w:rPr>
          <w:rFonts w:ascii="Times New Roman" w:hAnsi="Times New Roman" w:cs="Times New Roman"/>
          <w:sz w:val="24"/>
          <w:szCs w:val="24"/>
        </w:rPr>
      </w:pPr>
    </w:p>
    <w:p w14:paraId="19C88594" w14:textId="623F9694" w:rsidR="00C51F2D" w:rsidRPr="004D1DEE" w:rsidRDefault="00C51F2D"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was common cause that the two agreements </w:t>
      </w:r>
      <w:r w:rsidR="00F66BB1" w:rsidRPr="004D1DEE">
        <w:rPr>
          <w:rFonts w:ascii="Times New Roman" w:hAnsi="Times New Roman" w:cs="Times New Roman"/>
          <w:sz w:val="24"/>
          <w:szCs w:val="24"/>
        </w:rPr>
        <w:t xml:space="preserve">are </w:t>
      </w:r>
      <w:r w:rsidRPr="004D1DEE">
        <w:rPr>
          <w:rFonts w:ascii="Times New Roman" w:hAnsi="Times New Roman" w:cs="Times New Roman"/>
          <w:sz w:val="24"/>
          <w:szCs w:val="24"/>
        </w:rPr>
        <w:t>complementary</w:t>
      </w:r>
      <w:r w:rsidR="00F66BB1" w:rsidRPr="004D1DEE">
        <w:rPr>
          <w:rFonts w:ascii="Times New Roman" w:hAnsi="Times New Roman" w:cs="Times New Roman"/>
          <w:sz w:val="24"/>
          <w:szCs w:val="24"/>
        </w:rPr>
        <w:t xml:space="preserve"> and</w:t>
      </w:r>
      <w:r w:rsidR="00B47DFE" w:rsidRPr="004D1DEE">
        <w:rPr>
          <w:rFonts w:ascii="Times New Roman" w:hAnsi="Times New Roman" w:cs="Times New Roman"/>
          <w:sz w:val="24"/>
          <w:szCs w:val="24"/>
        </w:rPr>
        <w:t xml:space="preserve"> s</w:t>
      </w:r>
      <w:r w:rsidRPr="004D1DEE">
        <w:rPr>
          <w:rFonts w:ascii="Times New Roman" w:hAnsi="Times New Roman" w:cs="Times New Roman"/>
          <w:sz w:val="24"/>
          <w:szCs w:val="24"/>
        </w:rPr>
        <w:t xml:space="preserve">eparate and distinct. </w:t>
      </w:r>
      <w:r w:rsidR="00F66BB1" w:rsidRPr="004D1DEE">
        <w:rPr>
          <w:rFonts w:ascii="Times New Roman" w:hAnsi="Times New Roman" w:cs="Times New Roman"/>
          <w:sz w:val="24"/>
          <w:szCs w:val="24"/>
        </w:rPr>
        <w:t xml:space="preserve">The requirements of the JVA were additional to the rental payable.  </w:t>
      </w:r>
    </w:p>
    <w:p w14:paraId="646AAF03" w14:textId="77777777" w:rsidR="003A151B" w:rsidRPr="004D1DEE" w:rsidRDefault="003A151B" w:rsidP="00F015FB">
      <w:pPr>
        <w:spacing w:after="0" w:line="480" w:lineRule="auto"/>
        <w:jc w:val="both"/>
        <w:rPr>
          <w:rFonts w:ascii="Times New Roman" w:hAnsi="Times New Roman" w:cs="Times New Roman"/>
          <w:sz w:val="24"/>
          <w:szCs w:val="24"/>
        </w:rPr>
      </w:pPr>
    </w:p>
    <w:p w14:paraId="68B77208" w14:textId="5535C834" w:rsidR="00DF01AC" w:rsidRDefault="00920607"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was </w:t>
      </w:r>
      <w:r w:rsidR="00F66BB1" w:rsidRPr="004D1DEE">
        <w:rPr>
          <w:rFonts w:ascii="Times New Roman" w:hAnsi="Times New Roman" w:cs="Times New Roman"/>
          <w:sz w:val="24"/>
          <w:szCs w:val="24"/>
        </w:rPr>
        <w:t xml:space="preserve">also </w:t>
      </w:r>
      <w:r w:rsidRPr="004D1DEE">
        <w:rPr>
          <w:rFonts w:ascii="Times New Roman" w:hAnsi="Times New Roman" w:cs="Times New Roman"/>
          <w:sz w:val="24"/>
          <w:szCs w:val="24"/>
        </w:rPr>
        <w:t>common cause that</w:t>
      </w:r>
      <w:r w:rsidR="008353D0" w:rsidRPr="004D1DEE">
        <w:rPr>
          <w:rFonts w:ascii="Times New Roman" w:hAnsi="Times New Roman" w:cs="Times New Roman"/>
          <w:sz w:val="24"/>
          <w:szCs w:val="24"/>
        </w:rPr>
        <w:t xml:space="preserve"> </w:t>
      </w:r>
      <w:r w:rsidR="00C51F2D" w:rsidRPr="004D1DEE">
        <w:rPr>
          <w:rFonts w:ascii="Times New Roman" w:hAnsi="Times New Roman" w:cs="Times New Roman"/>
          <w:sz w:val="24"/>
          <w:szCs w:val="24"/>
        </w:rPr>
        <w:t>C</w:t>
      </w:r>
      <w:r w:rsidR="008353D0" w:rsidRPr="004D1DEE">
        <w:rPr>
          <w:rFonts w:ascii="Times New Roman" w:hAnsi="Times New Roman" w:cs="Times New Roman"/>
          <w:sz w:val="24"/>
          <w:szCs w:val="24"/>
        </w:rPr>
        <w:t>hadwick</w:t>
      </w:r>
      <w:r w:rsidRPr="004D1DEE">
        <w:rPr>
          <w:rFonts w:ascii="Times New Roman" w:hAnsi="Times New Roman" w:cs="Times New Roman"/>
          <w:sz w:val="24"/>
          <w:szCs w:val="24"/>
        </w:rPr>
        <w:t xml:space="preserve"> was an active </w:t>
      </w:r>
      <w:r w:rsidR="00EF3460" w:rsidRPr="004D1DEE">
        <w:rPr>
          <w:rFonts w:ascii="Times New Roman" w:hAnsi="Times New Roman" w:cs="Times New Roman"/>
          <w:sz w:val="24"/>
          <w:szCs w:val="24"/>
        </w:rPr>
        <w:t>councillo</w:t>
      </w:r>
      <w:r w:rsidR="00C51F2D" w:rsidRPr="004D1DEE">
        <w:rPr>
          <w:rFonts w:ascii="Times New Roman" w:hAnsi="Times New Roman" w:cs="Times New Roman"/>
          <w:sz w:val="24"/>
          <w:szCs w:val="24"/>
        </w:rPr>
        <w:t>r for</w:t>
      </w:r>
      <w:r w:rsidRPr="004D1DEE">
        <w:rPr>
          <w:rFonts w:ascii="Times New Roman" w:hAnsi="Times New Roman" w:cs="Times New Roman"/>
          <w:sz w:val="24"/>
          <w:szCs w:val="24"/>
        </w:rPr>
        <w:t xml:space="preserve"> the Zimbabwe Tobacco Association (ZTA) </w:t>
      </w:r>
      <w:r w:rsidR="00EF3460" w:rsidRPr="004D1DEE">
        <w:rPr>
          <w:rFonts w:ascii="Times New Roman" w:hAnsi="Times New Roman" w:cs="Times New Roman"/>
          <w:sz w:val="24"/>
          <w:szCs w:val="24"/>
        </w:rPr>
        <w:t xml:space="preserve">for 6 years </w:t>
      </w:r>
      <w:r w:rsidR="00E55B4E" w:rsidRPr="004D1DEE">
        <w:rPr>
          <w:rFonts w:ascii="Times New Roman" w:hAnsi="Times New Roman" w:cs="Times New Roman"/>
          <w:sz w:val="24"/>
          <w:szCs w:val="24"/>
        </w:rPr>
        <w:t>and</w:t>
      </w:r>
      <w:r w:rsidRPr="004D1DEE">
        <w:rPr>
          <w:rFonts w:ascii="Times New Roman" w:hAnsi="Times New Roman" w:cs="Times New Roman"/>
          <w:sz w:val="24"/>
          <w:szCs w:val="24"/>
        </w:rPr>
        <w:t xml:space="preserve"> had been its Vice-</w:t>
      </w:r>
      <w:r w:rsidR="00C51F2D" w:rsidRPr="004D1DEE">
        <w:rPr>
          <w:rFonts w:ascii="Times New Roman" w:hAnsi="Times New Roman" w:cs="Times New Roman"/>
          <w:sz w:val="24"/>
          <w:szCs w:val="24"/>
        </w:rPr>
        <w:t>P</w:t>
      </w:r>
      <w:r w:rsidRPr="004D1DEE">
        <w:rPr>
          <w:rFonts w:ascii="Times New Roman" w:hAnsi="Times New Roman" w:cs="Times New Roman"/>
          <w:sz w:val="24"/>
          <w:szCs w:val="24"/>
        </w:rPr>
        <w:t>resident for a</w:t>
      </w:r>
      <w:r w:rsidR="00917A49" w:rsidRPr="004D1DEE">
        <w:rPr>
          <w:rFonts w:ascii="Times New Roman" w:hAnsi="Times New Roman" w:cs="Times New Roman"/>
          <w:sz w:val="24"/>
          <w:szCs w:val="24"/>
        </w:rPr>
        <w:t>nother 2</w:t>
      </w:r>
      <w:r w:rsidRPr="004D1DEE">
        <w:rPr>
          <w:rFonts w:ascii="Times New Roman" w:hAnsi="Times New Roman" w:cs="Times New Roman"/>
          <w:sz w:val="24"/>
          <w:szCs w:val="24"/>
        </w:rPr>
        <w:t xml:space="preserve"> years. He </w:t>
      </w:r>
      <w:r w:rsidR="002A33A8" w:rsidRPr="004D1DEE">
        <w:rPr>
          <w:rFonts w:ascii="Times New Roman" w:hAnsi="Times New Roman" w:cs="Times New Roman"/>
          <w:sz w:val="24"/>
          <w:szCs w:val="24"/>
        </w:rPr>
        <w:t xml:space="preserve">introduced the </w:t>
      </w:r>
      <w:r w:rsidR="00DF01AC" w:rsidRPr="004D1DEE">
        <w:rPr>
          <w:rFonts w:ascii="Times New Roman" w:hAnsi="Times New Roman" w:cs="Times New Roman"/>
          <w:sz w:val="24"/>
          <w:szCs w:val="24"/>
        </w:rPr>
        <w:t xml:space="preserve">ZTA </w:t>
      </w:r>
      <w:proofErr w:type="spellStart"/>
      <w:r w:rsidR="009F1283" w:rsidRPr="004D1DEE">
        <w:rPr>
          <w:rFonts w:ascii="Times New Roman" w:hAnsi="Times New Roman" w:cs="Times New Roman"/>
          <w:sz w:val="24"/>
          <w:szCs w:val="24"/>
        </w:rPr>
        <w:t>proforma</w:t>
      </w:r>
      <w:proofErr w:type="spellEnd"/>
      <w:r w:rsidR="009F1283" w:rsidRPr="004D1DEE">
        <w:rPr>
          <w:rFonts w:ascii="Times New Roman" w:hAnsi="Times New Roman" w:cs="Times New Roman"/>
          <w:sz w:val="24"/>
          <w:szCs w:val="24"/>
        </w:rPr>
        <w:t xml:space="preserve"> </w:t>
      </w:r>
      <w:r w:rsidR="00DF01AC" w:rsidRPr="004D1DEE">
        <w:rPr>
          <w:rFonts w:ascii="Times New Roman" w:hAnsi="Times New Roman" w:cs="Times New Roman"/>
          <w:sz w:val="24"/>
          <w:szCs w:val="24"/>
        </w:rPr>
        <w:t xml:space="preserve">lease </w:t>
      </w:r>
      <w:r w:rsidR="00C51F2D" w:rsidRPr="004D1DEE">
        <w:rPr>
          <w:rFonts w:ascii="Times New Roman" w:hAnsi="Times New Roman" w:cs="Times New Roman"/>
          <w:sz w:val="24"/>
          <w:szCs w:val="24"/>
        </w:rPr>
        <w:t xml:space="preserve">and JV </w:t>
      </w:r>
      <w:r w:rsidR="00DF01AC" w:rsidRPr="004D1DEE">
        <w:rPr>
          <w:rFonts w:ascii="Times New Roman" w:hAnsi="Times New Roman" w:cs="Times New Roman"/>
          <w:sz w:val="24"/>
          <w:szCs w:val="24"/>
        </w:rPr>
        <w:t>agreement</w:t>
      </w:r>
      <w:r w:rsidR="00C51F2D" w:rsidRPr="004D1DEE">
        <w:rPr>
          <w:rFonts w:ascii="Times New Roman" w:hAnsi="Times New Roman" w:cs="Times New Roman"/>
          <w:sz w:val="24"/>
          <w:szCs w:val="24"/>
        </w:rPr>
        <w:t>s</w:t>
      </w:r>
      <w:r w:rsidR="00A23787" w:rsidRPr="004D1DEE">
        <w:rPr>
          <w:rFonts w:ascii="Times New Roman" w:hAnsi="Times New Roman" w:cs="Times New Roman"/>
          <w:sz w:val="24"/>
          <w:szCs w:val="24"/>
        </w:rPr>
        <w:t xml:space="preserve"> and together with </w:t>
      </w:r>
      <w:proofErr w:type="spellStart"/>
      <w:r w:rsidR="00A23787" w:rsidRPr="004D1DEE">
        <w:rPr>
          <w:rFonts w:ascii="Times New Roman" w:hAnsi="Times New Roman" w:cs="Times New Roman"/>
          <w:sz w:val="24"/>
          <w:szCs w:val="24"/>
        </w:rPr>
        <w:t>Ziswa</w:t>
      </w:r>
      <w:proofErr w:type="spellEnd"/>
      <w:r w:rsidR="002A33A8" w:rsidRPr="004D1DEE">
        <w:rPr>
          <w:rFonts w:ascii="Times New Roman" w:hAnsi="Times New Roman" w:cs="Times New Roman"/>
          <w:sz w:val="24"/>
          <w:szCs w:val="24"/>
        </w:rPr>
        <w:t xml:space="preserve"> supplemented and annotated the terms and conditions therein by hand. </w:t>
      </w:r>
    </w:p>
    <w:p w14:paraId="33CFE911" w14:textId="77777777" w:rsidR="004D1DEE" w:rsidRPr="004D1DEE" w:rsidRDefault="004D1DEE" w:rsidP="00F015FB">
      <w:pPr>
        <w:spacing w:after="0" w:line="480" w:lineRule="auto"/>
        <w:ind w:firstLine="1134"/>
        <w:jc w:val="both"/>
        <w:rPr>
          <w:rFonts w:ascii="Times New Roman" w:hAnsi="Times New Roman" w:cs="Times New Roman"/>
          <w:sz w:val="24"/>
          <w:szCs w:val="24"/>
        </w:rPr>
      </w:pPr>
    </w:p>
    <w:p w14:paraId="25D53315" w14:textId="795B8951" w:rsidR="007D2A22" w:rsidRPr="004D1DEE" w:rsidRDefault="00186E7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Chadwick </w:t>
      </w:r>
      <w:r w:rsidR="00570F7A" w:rsidRPr="004D1DEE">
        <w:rPr>
          <w:rFonts w:ascii="Times New Roman" w:hAnsi="Times New Roman" w:cs="Times New Roman"/>
          <w:sz w:val="24"/>
          <w:szCs w:val="24"/>
        </w:rPr>
        <w:t xml:space="preserve">grew maize </w:t>
      </w:r>
      <w:r w:rsidR="003A151B" w:rsidRPr="004D1DEE">
        <w:rPr>
          <w:rFonts w:ascii="Times New Roman" w:hAnsi="Times New Roman" w:cs="Times New Roman"/>
          <w:sz w:val="24"/>
          <w:szCs w:val="24"/>
        </w:rPr>
        <w:t>during the first</w:t>
      </w:r>
      <w:r w:rsidR="006E2E54" w:rsidRPr="004D1DEE">
        <w:rPr>
          <w:rFonts w:ascii="Times New Roman" w:hAnsi="Times New Roman" w:cs="Times New Roman"/>
          <w:sz w:val="24"/>
          <w:szCs w:val="24"/>
        </w:rPr>
        <w:t xml:space="preserve"> season only and </w:t>
      </w:r>
      <w:r w:rsidR="00570F7A" w:rsidRPr="004D1DEE">
        <w:rPr>
          <w:rFonts w:ascii="Times New Roman" w:hAnsi="Times New Roman" w:cs="Times New Roman"/>
          <w:sz w:val="24"/>
          <w:szCs w:val="24"/>
        </w:rPr>
        <w:t>abandoned it in subsequent seasons in preference to the</w:t>
      </w:r>
      <w:r w:rsidR="00F15B5E" w:rsidRPr="004D1DEE">
        <w:rPr>
          <w:rFonts w:ascii="Times New Roman" w:hAnsi="Times New Roman" w:cs="Times New Roman"/>
          <w:sz w:val="24"/>
          <w:szCs w:val="24"/>
        </w:rPr>
        <w:t xml:space="preserve"> </w:t>
      </w:r>
      <w:r w:rsidR="00570F7A" w:rsidRPr="004D1DEE">
        <w:rPr>
          <w:rFonts w:ascii="Times New Roman" w:hAnsi="Times New Roman" w:cs="Times New Roman"/>
          <w:sz w:val="24"/>
          <w:szCs w:val="24"/>
        </w:rPr>
        <w:t>mor</w:t>
      </w:r>
      <w:r w:rsidR="00D769D7" w:rsidRPr="004D1DEE">
        <w:rPr>
          <w:rFonts w:ascii="Times New Roman" w:hAnsi="Times New Roman" w:cs="Times New Roman"/>
          <w:sz w:val="24"/>
          <w:szCs w:val="24"/>
        </w:rPr>
        <w:t>e l</w:t>
      </w:r>
      <w:r w:rsidR="00570F7A" w:rsidRPr="004D1DEE">
        <w:rPr>
          <w:rFonts w:ascii="Times New Roman" w:hAnsi="Times New Roman" w:cs="Times New Roman"/>
          <w:sz w:val="24"/>
          <w:szCs w:val="24"/>
        </w:rPr>
        <w:t>u</w:t>
      </w:r>
      <w:r w:rsidR="00D769D7" w:rsidRPr="004D1DEE">
        <w:rPr>
          <w:rFonts w:ascii="Times New Roman" w:hAnsi="Times New Roman" w:cs="Times New Roman"/>
          <w:sz w:val="24"/>
          <w:szCs w:val="24"/>
        </w:rPr>
        <w:t>c</w:t>
      </w:r>
      <w:r w:rsidR="00570F7A" w:rsidRPr="004D1DEE">
        <w:rPr>
          <w:rFonts w:ascii="Times New Roman" w:hAnsi="Times New Roman" w:cs="Times New Roman"/>
          <w:sz w:val="24"/>
          <w:szCs w:val="24"/>
        </w:rPr>
        <w:t xml:space="preserve">rative tobacco crop. He never grew wheat on the farm. </w:t>
      </w:r>
    </w:p>
    <w:p w14:paraId="2ADF1AF9" w14:textId="77777777" w:rsidR="003A151B" w:rsidRPr="004D1DEE" w:rsidRDefault="003A151B" w:rsidP="00F015FB">
      <w:pPr>
        <w:spacing w:after="0" w:line="480" w:lineRule="auto"/>
        <w:jc w:val="both"/>
        <w:rPr>
          <w:rFonts w:ascii="Times New Roman" w:hAnsi="Times New Roman" w:cs="Times New Roman"/>
          <w:sz w:val="24"/>
          <w:szCs w:val="24"/>
        </w:rPr>
      </w:pPr>
    </w:p>
    <w:p w14:paraId="2E612328" w14:textId="09E4F275" w:rsidR="00D40590" w:rsidRPr="004D1DEE" w:rsidRDefault="00B01766"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Chadwick </w:t>
      </w:r>
      <w:r w:rsidR="002A33A8" w:rsidRPr="004D1DEE">
        <w:rPr>
          <w:rFonts w:ascii="Times New Roman" w:hAnsi="Times New Roman" w:cs="Times New Roman"/>
          <w:sz w:val="24"/>
          <w:szCs w:val="24"/>
        </w:rPr>
        <w:t xml:space="preserve">did not abide by the direct deduction method prescribed in the agreements. </w:t>
      </w:r>
      <w:r w:rsidR="00EE1853" w:rsidRPr="004D1DEE">
        <w:rPr>
          <w:rFonts w:ascii="Times New Roman" w:hAnsi="Times New Roman" w:cs="Times New Roman"/>
          <w:sz w:val="24"/>
          <w:szCs w:val="24"/>
        </w:rPr>
        <w:t>He did not disclose</w:t>
      </w:r>
      <w:r w:rsidR="006E2E54" w:rsidRPr="004D1DEE">
        <w:rPr>
          <w:rFonts w:ascii="Times New Roman" w:hAnsi="Times New Roman" w:cs="Times New Roman"/>
          <w:sz w:val="24"/>
          <w:szCs w:val="24"/>
        </w:rPr>
        <w:t xml:space="preserve"> to the lessor</w:t>
      </w:r>
      <w:r w:rsidR="00EE1853" w:rsidRPr="004D1DEE">
        <w:rPr>
          <w:rFonts w:ascii="Times New Roman" w:hAnsi="Times New Roman" w:cs="Times New Roman"/>
          <w:sz w:val="24"/>
          <w:szCs w:val="24"/>
        </w:rPr>
        <w:t xml:space="preserve"> his</w:t>
      </w:r>
      <w:r w:rsidR="006E2E54" w:rsidRPr="004D1DEE">
        <w:rPr>
          <w:rFonts w:ascii="Times New Roman" w:hAnsi="Times New Roman" w:cs="Times New Roman"/>
          <w:sz w:val="24"/>
          <w:szCs w:val="24"/>
        </w:rPr>
        <w:t xml:space="preserve"> prior preferential stop order obligations </w:t>
      </w:r>
      <w:r w:rsidR="002E7375" w:rsidRPr="004D1DEE">
        <w:rPr>
          <w:rFonts w:ascii="Times New Roman" w:hAnsi="Times New Roman" w:cs="Times New Roman"/>
          <w:sz w:val="24"/>
          <w:szCs w:val="24"/>
        </w:rPr>
        <w:t xml:space="preserve">to </w:t>
      </w:r>
      <w:r w:rsidR="005D11E6" w:rsidRPr="004D1DEE">
        <w:rPr>
          <w:rFonts w:ascii="Times New Roman" w:hAnsi="Times New Roman" w:cs="Times New Roman"/>
          <w:sz w:val="24"/>
          <w:szCs w:val="24"/>
        </w:rPr>
        <w:t xml:space="preserve">the </w:t>
      </w:r>
      <w:r w:rsidR="002E7375" w:rsidRPr="004D1DEE">
        <w:rPr>
          <w:rFonts w:ascii="Times New Roman" w:hAnsi="Times New Roman" w:cs="Times New Roman"/>
          <w:sz w:val="24"/>
          <w:szCs w:val="24"/>
        </w:rPr>
        <w:t>Zimbabwe Lea</w:t>
      </w:r>
      <w:r w:rsidR="00EE1853" w:rsidRPr="004D1DEE">
        <w:rPr>
          <w:rFonts w:ascii="Times New Roman" w:hAnsi="Times New Roman" w:cs="Times New Roman"/>
          <w:sz w:val="24"/>
          <w:szCs w:val="24"/>
        </w:rPr>
        <w:t>f Tobacco Company (Pvt) Ltd</w:t>
      </w:r>
      <w:r w:rsidR="00D769D7" w:rsidRPr="004D1DEE">
        <w:rPr>
          <w:rFonts w:ascii="Times New Roman" w:hAnsi="Times New Roman" w:cs="Times New Roman"/>
          <w:sz w:val="24"/>
          <w:szCs w:val="24"/>
        </w:rPr>
        <w:t>.</w:t>
      </w:r>
      <w:r w:rsidR="002E7375" w:rsidRPr="004D1DEE">
        <w:rPr>
          <w:rFonts w:ascii="Times New Roman" w:hAnsi="Times New Roman" w:cs="Times New Roman"/>
          <w:sz w:val="24"/>
          <w:szCs w:val="24"/>
        </w:rPr>
        <w:t xml:space="preserve"> </w:t>
      </w:r>
    </w:p>
    <w:p w14:paraId="7762714A" w14:textId="77777777" w:rsidR="003A151B" w:rsidRPr="004D1DEE" w:rsidRDefault="003A151B" w:rsidP="00F015FB">
      <w:pPr>
        <w:spacing w:after="0" w:line="480" w:lineRule="auto"/>
        <w:jc w:val="both"/>
        <w:rPr>
          <w:rFonts w:ascii="Times New Roman" w:hAnsi="Times New Roman" w:cs="Times New Roman"/>
          <w:sz w:val="24"/>
          <w:szCs w:val="24"/>
        </w:rPr>
      </w:pPr>
    </w:p>
    <w:p w14:paraId="7E8F03E4" w14:textId="3E8CAD40" w:rsidR="00F54606" w:rsidRPr="004D1DEE" w:rsidRDefault="00DF100A"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 By</w:t>
      </w:r>
      <w:r w:rsidR="00B9170E" w:rsidRPr="004D1DEE">
        <w:rPr>
          <w:rFonts w:ascii="Times New Roman" w:hAnsi="Times New Roman" w:cs="Times New Roman"/>
          <w:sz w:val="24"/>
          <w:szCs w:val="24"/>
        </w:rPr>
        <w:t xml:space="preserve"> 1</w:t>
      </w:r>
      <w:r w:rsidR="00801F22" w:rsidRPr="004D1DEE">
        <w:rPr>
          <w:rFonts w:ascii="Times New Roman" w:hAnsi="Times New Roman" w:cs="Times New Roman"/>
          <w:sz w:val="24"/>
          <w:szCs w:val="24"/>
        </w:rPr>
        <w:t>0</w:t>
      </w:r>
      <w:r w:rsidR="00B9170E" w:rsidRPr="004D1DEE">
        <w:rPr>
          <w:rFonts w:ascii="Times New Roman" w:hAnsi="Times New Roman" w:cs="Times New Roman"/>
          <w:sz w:val="24"/>
          <w:szCs w:val="24"/>
        </w:rPr>
        <w:t xml:space="preserve"> May 2010</w:t>
      </w:r>
      <w:r w:rsidR="00801F22" w:rsidRPr="004D1DEE">
        <w:rPr>
          <w:rFonts w:ascii="Times New Roman" w:hAnsi="Times New Roman" w:cs="Times New Roman"/>
          <w:sz w:val="24"/>
          <w:szCs w:val="24"/>
        </w:rPr>
        <w:t>,</w:t>
      </w:r>
      <w:r w:rsidR="008353D0" w:rsidRPr="004D1DEE">
        <w:rPr>
          <w:rFonts w:ascii="Times New Roman" w:hAnsi="Times New Roman" w:cs="Times New Roman"/>
          <w:sz w:val="24"/>
          <w:szCs w:val="24"/>
        </w:rPr>
        <w:t xml:space="preserve"> </w:t>
      </w:r>
      <w:r w:rsidR="00B9170E" w:rsidRPr="004D1DEE">
        <w:rPr>
          <w:rFonts w:ascii="Times New Roman" w:hAnsi="Times New Roman" w:cs="Times New Roman"/>
          <w:sz w:val="24"/>
          <w:szCs w:val="24"/>
        </w:rPr>
        <w:t>C</w:t>
      </w:r>
      <w:r w:rsidR="008353D0" w:rsidRPr="004D1DEE">
        <w:rPr>
          <w:rFonts w:ascii="Times New Roman" w:hAnsi="Times New Roman" w:cs="Times New Roman"/>
          <w:sz w:val="24"/>
          <w:szCs w:val="24"/>
        </w:rPr>
        <w:t>hadwick</w:t>
      </w:r>
      <w:r w:rsidR="00B9170E" w:rsidRPr="004D1DEE">
        <w:rPr>
          <w:rFonts w:ascii="Times New Roman" w:hAnsi="Times New Roman" w:cs="Times New Roman"/>
          <w:sz w:val="24"/>
          <w:szCs w:val="24"/>
        </w:rPr>
        <w:t xml:space="preserve"> had repaired </w:t>
      </w:r>
      <w:r w:rsidRPr="004D1DEE">
        <w:rPr>
          <w:rFonts w:ascii="Times New Roman" w:hAnsi="Times New Roman" w:cs="Times New Roman"/>
          <w:sz w:val="24"/>
          <w:szCs w:val="24"/>
        </w:rPr>
        <w:t xml:space="preserve">a weir, put in a pump and generator, laid underground irrigation pipes, erected a </w:t>
      </w:r>
      <w:r w:rsidR="007D26CA" w:rsidRPr="004D1DEE">
        <w:rPr>
          <w:rFonts w:ascii="Times New Roman" w:hAnsi="Times New Roman" w:cs="Times New Roman"/>
          <w:sz w:val="24"/>
          <w:szCs w:val="24"/>
        </w:rPr>
        <w:t>centre pivot</w:t>
      </w:r>
      <w:r w:rsidRPr="004D1DEE">
        <w:rPr>
          <w:rFonts w:ascii="Times New Roman" w:hAnsi="Times New Roman" w:cs="Times New Roman"/>
          <w:sz w:val="24"/>
          <w:szCs w:val="24"/>
        </w:rPr>
        <w:t>, paid for the labour for the reconstruction of a burnt down tobacco barn</w:t>
      </w:r>
      <w:r w:rsidR="00FD23E9" w:rsidRPr="004D1DEE">
        <w:rPr>
          <w:rFonts w:ascii="Times New Roman" w:hAnsi="Times New Roman" w:cs="Times New Roman"/>
          <w:sz w:val="24"/>
          <w:szCs w:val="24"/>
        </w:rPr>
        <w:t>, “</w:t>
      </w:r>
      <w:r w:rsidR="00E134B0" w:rsidRPr="004D1DEE">
        <w:rPr>
          <w:rFonts w:ascii="Times New Roman" w:hAnsi="Times New Roman" w:cs="Times New Roman"/>
          <w:sz w:val="24"/>
          <w:szCs w:val="24"/>
        </w:rPr>
        <w:t>maintained</w:t>
      </w:r>
      <w:r w:rsidR="00801F22" w:rsidRPr="004D1DEE">
        <w:rPr>
          <w:rFonts w:ascii="Times New Roman" w:hAnsi="Times New Roman" w:cs="Times New Roman"/>
          <w:sz w:val="24"/>
          <w:szCs w:val="24"/>
        </w:rPr>
        <w:t>”</w:t>
      </w:r>
      <w:r w:rsidR="00FD23E9" w:rsidRPr="004D1DEE">
        <w:rPr>
          <w:rFonts w:ascii="Times New Roman" w:hAnsi="Times New Roman" w:cs="Times New Roman"/>
          <w:sz w:val="24"/>
          <w:szCs w:val="24"/>
        </w:rPr>
        <w:t xml:space="preserve"> all 14 barns by putting in place the necessary appurtenances for curing tobacco, repaired furnaces and sheds and at a cost of US$2 700, constructed 11 two roomed staff houses.  </w:t>
      </w:r>
    </w:p>
    <w:p w14:paraId="15E7DDB9" w14:textId="77777777" w:rsidR="003A151B" w:rsidRPr="004D1DEE" w:rsidRDefault="003A151B" w:rsidP="00F015FB">
      <w:pPr>
        <w:spacing w:after="0" w:line="480" w:lineRule="auto"/>
        <w:jc w:val="both"/>
        <w:rPr>
          <w:rFonts w:ascii="Times New Roman" w:hAnsi="Times New Roman" w:cs="Times New Roman"/>
          <w:sz w:val="24"/>
          <w:szCs w:val="24"/>
        </w:rPr>
      </w:pPr>
    </w:p>
    <w:p w14:paraId="7A9DA700" w14:textId="3D1A68B2" w:rsidR="00D40590" w:rsidRPr="004D1DEE" w:rsidRDefault="00176244"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By letter dated</w:t>
      </w:r>
      <w:r w:rsidR="0032343A" w:rsidRPr="004D1DEE">
        <w:rPr>
          <w:rFonts w:ascii="Times New Roman" w:hAnsi="Times New Roman" w:cs="Times New Roman"/>
          <w:sz w:val="24"/>
          <w:szCs w:val="24"/>
        </w:rPr>
        <w:t xml:space="preserve"> 22 February 2011, </w:t>
      </w:r>
      <w:r w:rsidRPr="004D1DEE">
        <w:rPr>
          <w:rFonts w:ascii="Times New Roman" w:hAnsi="Times New Roman" w:cs="Times New Roman"/>
          <w:sz w:val="24"/>
          <w:szCs w:val="24"/>
        </w:rPr>
        <w:t xml:space="preserve">Chadwick offered </w:t>
      </w:r>
      <w:r w:rsidR="001E0F7F" w:rsidRPr="004D1DEE">
        <w:rPr>
          <w:rFonts w:ascii="Times New Roman" w:hAnsi="Times New Roman" w:cs="Times New Roman"/>
          <w:sz w:val="24"/>
          <w:szCs w:val="24"/>
        </w:rPr>
        <w:t>to increase lease rental to 8%</w:t>
      </w:r>
      <w:r w:rsidRPr="004D1DEE">
        <w:rPr>
          <w:rFonts w:ascii="Times New Roman" w:hAnsi="Times New Roman" w:cs="Times New Roman"/>
          <w:sz w:val="24"/>
          <w:szCs w:val="24"/>
        </w:rPr>
        <w:t>. The offer</w:t>
      </w:r>
      <w:r w:rsidR="001E0F7F" w:rsidRPr="004D1DEE">
        <w:rPr>
          <w:rFonts w:ascii="Times New Roman" w:hAnsi="Times New Roman" w:cs="Times New Roman"/>
          <w:sz w:val="24"/>
          <w:szCs w:val="24"/>
        </w:rPr>
        <w:t xml:space="preserve"> was not accepted. </w:t>
      </w:r>
      <w:r w:rsidRPr="004D1DEE">
        <w:rPr>
          <w:rFonts w:ascii="Times New Roman" w:hAnsi="Times New Roman" w:cs="Times New Roman"/>
          <w:sz w:val="24"/>
          <w:szCs w:val="24"/>
        </w:rPr>
        <w:t xml:space="preserve">Instead, the lessor made the </w:t>
      </w:r>
      <w:r w:rsidR="001E0F7F" w:rsidRPr="004D1DEE">
        <w:rPr>
          <w:rFonts w:ascii="Times New Roman" w:hAnsi="Times New Roman" w:cs="Times New Roman"/>
          <w:sz w:val="24"/>
          <w:szCs w:val="24"/>
        </w:rPr>
        <w:t>counter offer proposed in the detailed draft agreement, which the lessor signed on 13 March 2011.</w:t>
      </w:r>
      <w:r w:rsidRPr="004D1DEE">
        <w:rPr>
          <w:rFonts w:ascii="Times New Roman" w:hAnsi="Times New Roman" w:cs="Times New Roman"/>
          <w:sz w:val="24"/>
          <w:szCs w:val="24"/>
        </w:rPr>
        <w:t xml:space="preserve"> The counter offer was, in turn, rejected by Chadwick.</w:t>
      </w:r>
      <w:r w:rsidR="001E0F7F" w:rsidRPr="004D1DEE">
        <w:rPr>
          <w:rFonts w:ascii="Times New Roman" w:hAnsi="Times New Roman" w:cs="Times New Roman"/>
          <w:sz w:val="24"/>
          <w:szCs w:val="24"/>
        </w:rPr>
        <w:t xml:space="preserve"> </w:t>
      </w:r>
    </w:p>
    <w:p w14:paraId="5D14B270" w14:textId="77777777" w:rsidR="003A151B" w:rsidRPr="004D1DEE" w:rsidRDefault="003A151B" w:rsidP="00F015FB">
      <w:pPr>
        <w:spacing w:after="0" w:line="480" w:lineRule="auto"/>
        <w:jc w:val="both"/>
        <w:rPr>
          <w:rFonts w:ascii="Times New Roman" w:hAnsi="Times New Roman" w:cs="Times New Roman"/>
          <w:sz w:val="24"/>
          <w:szCs w:val="24"/>
        </w:rPr>
      </w:pPr>
    </w:p>
    <w:p w14:paraId="4808560E" w14:textId="00193D7D" w:rsidR="0001219B" w:rsidRPr="004D1DEE" w:rsidRDefault="00DD576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Between</w:t>
      </w:r>
      <w:r w:rsidRPr="004D1DEE">
        <w:rPr>
          <w:rFonts w:ascii="Times New Roman" w:hAnsi="Times New Roman" w:cs="Times New Roman"/>
          <w:b/>
          <w:sz w:val="24"/>
          <w:szCs w:val="24"/>
        </w:rPr>
        <w:t xml:space="preserve"> </w:t>
      </w:r>
      <w:r w:rsidR="001D0080" w:rsidRPr="004D1DEE">
        <w:rPr>
          <w:rFonts w:ascii="Times New Roman" w:hAnsi="Times New Roman" w:cs="Times New Roman"/>
          <w:sz w:val="24"/>
          <w:szCs w:val="24"/>
        </w:rPr>
        <w:t>10 January 2012 and 18 May 2012</w:t>
      </w:r>
      <w:r w:rsidR="00853697"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the parties failed to amicably resolve </w:t>
      </w:r>
      <w:r w:rsidR="00853697" w:rsidRPr="004D1DEE">
        <w:rPr>
          <w:rFonts w:ascii="Times New Roman" w:hAnsi="Times New Roman" w:cs="Times New Roman"/>
          <w:sz w:val="24"/>
          <w:szCs w:val="24"/>
        </w:rPr>
        <w:t xml:space="preserve">the lessor’s demands for arrear rentals, maintenance of </w:t>
      </w:r>
      <w:r w:rsidR="00176244" w:rsidRPr="004D1DEE">
        <w:rPr>
          <w:rFonts w:ascii="Times New Roman" w:hAnsi="Times New Roman" w:cs="Times New Roman"/>
          <w:sz w:val="24"/>
          <w:szCs w:val="24"/>
        </w:rPr>
        <w:t xml:space="preserve">the </w:t>
      </w:r>
      <w:r w:rsidR="00853697" w:rsidRPr="004D1DEE">
        <w:rPr>
          <w:rFonts w:ascii="Times New Roman" w:hAnsi="Times New Roman" w:cs="Times New Roman"/>
          <w:sz w:val="24"/>
          <w:szCs w:val="24"/>
        </w:rPr>
        <w:t xml:space="preserve">leased equipment and </w:t>
      </w:r>
      <w:r w:rsidRPr="004D1DEE">
        <w:rPr>
          <w:rFonts w:ascii="Times New Roman" w:hAnsi="Times New Roman" w:cs="Times New Roman"/>
          <w:sz w:val="24"/>
          <w:szCs w:val="24"/>
        </w:rPr>
        <w:t xml:space="preserve">the </w:t>
      </w:r>
      <w:r w:rsidR="00853697" w:rsidRPr="004D1DEE">
        <w:rPr>
          <w:rFonts w:ascii="Times New Roman" w:hAnsi="Times New Roman" w:cs="Times New Roman"/>
          <w:sz w:val="24"/>
          <w:szCs w:val="24"/>
        </w:rPr>
        <w:t>re</w:t>
      </w:r>
      <w:r w:rsidRPr="004D1DEE">
        <w:rPr>
          <w:rFonts w:ascii="Times New Roman" w:hAnsi="Times New Roman" w:cs="Times New Roman"/>
          <w:sz w:val="24"/>
          <w:szCs w:val="24"/>
        </w:rPr>
        <w:t>patriati</w:t>
      </w:r>
      <w:r w:rsidR="00176244" w:rsidRPr="004D1DEE">
        <w:rPr>
          <w:rFonts w:ascii="Times New Roman" w:hAnsi="Times New Roman" w:cs="Times New Roman"/>
          <w:sz w:val="24"/>
          <w:szCs w:val="24"/>
        </w:rPr>
        <w:t>on of leased property that Chadwick</w:t>
      </w:r>
      <w:r w:rsidRPr="004D1DEE">
        <w:rPr>
          <w:rFonts w:ascii="Times New Roman" w:hAnsi="Times New Roman" w:cs="Times New Roman"/>
          <w:sz w:val="24"/>
          <w:szCs w:val="24"/>
        </w:rPr>
        <w:t xml:space="preserve"> allegedly took to other farms.</w:t>
      </w:r>
      <w:r w:rsidR="00853697" w:rsidRPr="004D1DEE">
        <w:rPr>
          <w:rFonts w:ascii="Times New Roman" w:hAnsi="Times New Roman" w:cs="Times New Roman"/>
          <w:sz w:val="24"/>
          <w:szCs w:val="24"/>
        </w:rPr>
        <w:t xml:space="preserve"> </w:t>
      </w:r>
      <w:r w:rsidR="008C4F56" w:rsidRPr="004D1DEE">
        <w:rPr>
          <w:rFonts w:ascii="Times New Roman" w:hAnsi="Times New Roman" w:cs="Times New Roman"/>
          <w:sz w:val="24"/>
          <w:szCs w:val="24"/>
        </w:rPr>
        <w:t>In</w:t>
      </w:r>
      <w:r w:rsidRPr="004D1DEE">
        <w:rPr>
          <w:rFonts w:ascii="Times New Roman" w:hAnsi="Times New Roman" w:cs="Times New Roman"/>
          <w:sz w:val="24"/>
          <w:szCs w:val="24"/>
        </w:rPr>
        <w:t xml:space="preserve"> frustration, at the impasse, the</w:t>
      </w:r>
      <w:r w:rsidR="00853697" w:rsidRPr="004D1DEE">
        <w:rPr>
          <w:rFonts w:ascii="Times New Roman" w:hAnsi="Times New Roman" w:cs="Times New Roman"/>
          <w:sz w:val="24"/>
          <w:szCs w:val="24"/>
        </w:rPr>
        <w:t xml:space="preserve"> lessor sought to exercise a lien over the tobacc</w:t>
      </w:r>
      <w:r w:rsidR="00ED3E0E" w:rsidRPr="004D1DEE">
        <w:rPr>
          <w:rFonts w:ascii="Times New Roman" w:hAnsi="Times New Roman" w:cs="Times New Roman"/>
          <w:sz w:val="24"/>
          <w:szCs w:val="24"/>
        </w:rPr>
        <w:t>o produce that was on the farm. The</w:t>
      </w:r>
      <w:r w:rsidRPr="004D1DEE">
        <w:rPr>
          <w:rFonts w:ascii="Times New Roman" w:hAnsi="Times New Roman" w:cs="Times New Roman"/>
          <w:sz w:val="24"/>
          <w:szCs w:val="24"/>
        </w:rPr>
        <w:t>y</w:t>
      </w:r>
      <w:r w:rsidR="00ED3E0E" w:rsidRPr="004D1DEE">
        <w:rPr>
          <w:rFonts w:ascii="Times New Roman" w:hAnsi="Times New Roman" w:cs="Times New Roman"/>
          <w:sz w:val="24"/>
          <w:szCs w:val="24"/>
        </w:rPr>
        <w:t xml:space="preserve"> </w:t>
      </w:r>
      <w:r w:rsidRPr="004D1DEE">
        <w:rPr>
          <w:rFonts w:ascii="Times New Roman" w:hAnsi="Times New Roman" w:cs="Times New Roman"/>
          <w:sz w:val="24"/>
          <w:szCs w:val="24"/>
        </w:rPr>
        <w:t>were</w:t>
      </w:r>
      <w:r w:rsidR="00ED3E0E" w:rsidRPr="004D1DEE">
        <w:rPr>
          <w:rFonts w:ascii="Times New Roman" w:hAnsi="Times New Roman" w:cs="Times New Roman"/>
          <w:sz w:val="24"/>
          <w:szCs w:val="24"/>
        </w:rPr>
        <w:t>, by consent, interdicted</w:t>
      </w:r>
      <w:r w:rsidR="00343EAC" w:rsidRPr="004D1DEE">
        <w:rPr>
          <w:rFonts w:ascii="Times New Roman" w:hAnsi="Times New Roman" w:cs="Times New Roman"/>
          <w:sz w:val="24"/>
          <w:szCs w:val="24"/>
        </w:rPr>
        <w:t xml:space="preserve"> by</w:t>
      </w:r>
      <w:r w:rsidR="00176244" w:rsidRPr="004D1DEE">
        <w:rPr>
          <w:rFonts w:ascii="Times New Roman" w:hAnsi="Times New Roman" w:cs="Times New Roman"/>
          <w:sz w:val="24"/>
          <w:szCs w:val="24"/>
        </w:rPr>
        <w:t xml:space="preserve"> Chadwick</w:t>
      </w:r>
      <w:r w:rsidR="002808D9" w:rsidRPr="004D1DEE">
        <w:rPr>
          <w:rFonts w:ascii="Times New Roman" w:hAnsi="Times New Roman" w:cs="Times New Roman"/>
          <w:sz w:val="24"/>
          <w:szCs w:val="24"/>
        </w:rPr>
        <w:t xml:space="preserve"> and the Company</w:t>
      </w:r>
      <w:r w:rsidR="00ED3E0E" w:rsidRPr="004D1DEE">
        <w:rPr>
          <w:rFonts w:ascii="Times New Roman" w:hAnsi="Times New Roman" w:cs="Times New Roman"/>
          <w:sz w:val="24"/>
          <w:szCs w:val="24"/>
        </w:rPr>
        <w:t xml:space="preserve">, </w:t>
      </w:r>
      <w:r w:rsidR="0070495B" w:rsidRPr="004D1DEE">
        <w:rPr>
          <w:rFonts w:ascii="Times New Roman" w:hAnsi="Times New Roman" w:cs="Times New Roman"/>
          <w:sz w:val="24"/>
          <w:szCs w:val="24"/>
        </w:rPr>
        <w:t xml:space="preserve">on 24 May 2012 in case </w:t>
      </w:r>
      <w:proofErr w:type="gramStart"/>
      <w:r w:rsidR="0070495B" w:rsidRPr="004D1DEE">
        <w:rPr>
          <w:rFonts w:ascii="Times New Roman" w:hAnsi="Times New Roman" w:cs="Times New Roman"/>
          <w:sz w:val="24"/>
          <w:szCs w:val="24"/>
        </w:rPr>
        <w:t>No</w:t>
      </w:r>
      <w:proofErr w:type="gramEnd"/>
      <w:r w:rsidR="0070495B" w:rsidRPr="004D1DEE">
        <w:rPr>
          <w:rFonts w:ascii="Times New Roman" w:hAnsi="Times New Roman" w:cs="Times New Roman"/>
          <w:sz w:val="24"/>
          <w:szCs w:val="24"/>
        </w:rPr>
        <w:t xml:space="preserve">. </w:t>
      </w:r>
      <w:r w:rsidR="00DC2768" w:rsidRPr="004D1DEE">
        <w:rPr>
          <w:rFonts w:ascii="Times New Roman" w:hAnsi="Times New Roman" w:cs="Times New Roman"/>
          <w:sz w:val="24"/>
          <w:szCs w:val="24"/>
        </w:rPr>
        <w:t>HC 5477/12</w:t>
      </w:r>
      <w:r w:rsidR="00ED3E0E" w:rsidRPr="004D1DEE">
        <w:rPr>
          <w:rFonts w:ascii="Times New Roman" w:hAnsi="Times New Roman" w:cs="Times New Roman"/>
          <w:sz w:val="24"/>
          <w:szCs w:val="24"/>
        </w:rPr>
        <w:t xml:space="preserve">. </w:t>
      </w:r>
    </w:p>
    <w:p w14:paraId="520EA406" w14:textId="77777777" w:rsidR="003A151B" w:rsidRPr="004D1DEE" w:rsidRDefault="003A151B" w:rsidP="00F015FB">
      <w:pPr>
        <w:spacing w:after="0" w:line="480" w:lineRule="auto"/>
        <w:jc w:val="both"/>
        <w:rPr>
          <w:rFonts w:ascii="Times New Roman" w:hAnsi="Times New Roman" w:cs="Times New Roman"/>
          <w:sz w:val="24"/>
          <w:szCs w:val="24"/>
        </w:rPr>
      </w:pPr>
    </w:p>
    <w:p w14:paraId="423A6897" w14:textId="1AA4A05D" w:rsidR="00D372D4" w:rsidRPr="004D1DEE" w:rsidRDefault="00DA7A7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On 10 June 2012, the </w:t>
      </w:r>
      <w:proofErr w:type="spellStart"/>
      <w:r w:rsidRPr="004D1DEE">
        <w:rPr>
          <w:rFonts w:ascii="Times New Roman" w:hAnsi="Times New Roman" w:cs="Times New Roman"/>
          <w:sz w:val="24"/>
          <w:szCs w:val="24"/>
        </w:rPr>
        <w:t>Ziswa</w:t>
      </w:r>
      <w:proofErr w:type="spellEnd"/>
      <w:r w:rsidR="000B5E91" w:rsidRPr="004D1DEE">
        <w:rPr>
          <w:rFonts w:ascii="Times New Roman" w:hAnsi="Times New Roman" w:cs="Times New Roman"/>
          <w:sz w:val="24"/>
          <w:szCs w:val="24"/>
        </w:rPr>
        <w:t xml:space="preserve"> instigated the arrest of </w:t>
      </w:r>
      <w:r w:rsidR="00CF1FDC" w:rsidRPr="004D1DEE">
        <w:rPr>
          <w:rFonts w:ascii="Times New Roman" w:hAnsi="Times New Roman" w:cs="Times New Roman"/>
          <w:sz w:val="24"/>
          <w:szCs w:val="24"/>
        </w:rPr>
        <w:t xml:space="preserve">Chadwick </w:t>
      </w:r>
      <w:r w:rsidR="000B5E91" w:rsidRPr="004D1DEE">
        <w:rPr>
          <w:rFonts w:ascii="Times New Roman" w:hAnsi="Times New Roman" w:cs="Times New Roman"/>
          <w:sz w:val="24"/>
          <w:szCs w:val="24"/>
        </w:rPr>
        <w:t>for theft of some of the 2008 inventoried property</w:t>
      </w:r>
      <w:r w:rsidR="00D01E8B" w:rsidRPr="004D1DEE">
        <w:rPr>
          <w:rFonts w:ascii="Times New Roman" w:hAnsi="Times New Roman" w:cs="Times New Roman"/>
          <w:sz w:val="24"/>
          <w:szCs w:val="24"/>
        </w:rPr>
        <w:t>. The complete police docket comp</w:t>
      </w:r>
      <w:r w:rsidR="00A16429" w:rsidRPr="004D1DEE">
        <w:rPr>
          <w:rFonts w:ascii="Times New Roman" w:hAnsi="Times New Roman" w:cs="Times New Roman"/>
          <w:sz w:val="24"/>
          <w:szCs w:val="24"/>
        </w:rPr>
        <w:t>il</w:t>
      </w:r>
      <w:r w:rsidR="00D01E8B" w:rsidRPr="004D1DEE">
        <w:rPr>
          <w:rFonts w:ascii="Times New Roman" w:hAnsi="Times New Roman" w:cs="Times New Roman"/>
          <w:sz w:val="24"/>
          <w:szCs w:val="24"/>
        </w:rPr>
        <w:t xml:space="preserve">ed </w:t>
      </w:r>
      <w:r w:rsidR="00A16429" w:rsidRPr="004D1DEE">
        <w:rPr>
          <w:rFonts w:ascii="Times New Roman" w:hAnsi="Times New Roman" w:cs="Times New Roman"/>
          <w:sz w:val="24"/>
          <w:szCs w:val="24"/>
        </w:rPr>
        <w:t xml:space="preserve">by </w:t>
      </w:r>
      <w:r w:rsidR="000B5E91" w:rsidRPr="004D1DEE">
        <w:rPr>
          <w:rFonts w:ascii="Times New Roman" w:hAnsi="Times New Roman" w:cs="Times New Roman"/>
          <w:sz w:val="24"/>
          <w:szCs w:val="24"/>
        </w:rPr>
        <w:t xml:space="preserve">Sergeant </w:t>
      </w:r>
      <w:proofErr w:type="spellStart"/>
      <w:r w:rsidR="000B5E91" w:rsidRPr="004D1DEE">
        <w:rPr>
          <w:rFonts w:ascii="Times New Roman" w:hAnsi="Times New Roman" w:cs="Times New Roman"/>
          <w:sz w:val="24"/>
          <w:szCs w:val="24"/>
        </w:rPr>
        <w:t>N’andu</w:t>
      </w:r>
      <w:proofErr w:type="spellEnd"/>
      <w:r w:rsidR="002831F0" w:rsidRPr="004D1DEE">
        <w:rPr>
          <w:rFonts w:ascii="Times New Roman" w:hAnsi="Times New Roman" w:cs="Times New Roman"/>
          <w:sz w:val="24"/>
          <w:szCs w:val="24"/>
        </w:rPr>
        <w:t xml:space="preserve"> (</w:t>
      </w:r>
      <w:r w:rsidR="00D01E8B" w:rsidRPr="004D1DEE">
        <w:rPr>
          <w:rFonts w:ascii="Times New Roman" w:hAnsi="Times New Roman" w:cs="Times New Roman"/>
          <w:sz w:val="24"/>
          <w:szCs w:val="24"/>
        </w:rPr>
        <w:t xml:space="preserve">IO) </w:t>
      </w:r>
      <w:r w:rsidR="000B5E91" w:rsidRPr="004D1DEE">
        <w:rPr>
          <w:rFonts w:ascii="Times New Roman" w:hAnsi="Times New Roman" w:cs="Times New Roman"/>
          <w:sz w:val="24"/>
          <w:szCs w:val="24"/>
        </w:rPr>
        <w:t>was pr</w:t>
      </w:r>
      <w:r w:rsidR="002831F0" w:rsidRPr="004D1DEE">
        <w:rPr>
          <w:rFonts w:ascii="Times New Roman" w:hAnsi="Times New Roman" w:cs="Times New Roman"/>
          <w:sz w:val="24"/>
          <w:szCs w:val="24"/>
        </w:rPr>
        <w:t xml:space="preserve">oduced by consent as exhibit 5. </w:t>
      </w:r>
      <w:r w:rsidR="00AF57B1" w:rsidRPr="004D1DEE">
        <w:rPr>
          <w:rFonts w:ascii="Times New Roman" w:hAnsi="Times New Roman" w:cs="Times New Roman"/>
          <w:sz w:val="24"/>
          <w:szCs w:val="24"/>
        </w:rPr>
        <w:t xml:space="preserve"> </w:t>
      </w:r>
      <w:r w:rsidR="009A1D73" w:rsidRPr="004D1DEE">
        <w:rPr>
          <w:rFonts w:ascii="Times New Roman" w:hAnsi="Times New Roman" w:cs="Times New Roman"/>
          <w:sz w:val="24"/>
          <w:szCs w:val="24"/>
        </w:rPr>
        <w:t xml:space="preserve">The IO </w:t>
      </w:r>
      <w:r w:rsidR="00D01E8B" w:rsidRPr="004D1DEE">
        <w:rPr>
          <w:rFonts w:ascii="Times New Roman" w:hAnsi="Times New Roman" w:cs="Times New Roman"/>
          <w:sz w:val="24"/>
          <w:szCs w:val="24"/>
        </w:rPr>
        <w:t>first attended at the farm o</w:t>
      </w:r>
      <w:r w:rsidR="009A1D73" w:rsidRPr="004D1DEE">
        <w:rPr>
          <w:rFonts w:ascii="Times New Roman" w:hAnsi="Times New Roman" w:cs="Times New Roman"/>
          <w:sz w:val="24"/>
          <w:szCs w:val="24"/>
        </w:rPr>
        <w:t>n 12 June 2012</w:t>
      </w:r>
      <w:r w:rsidR="00DB5C19" w:rsidRPr="004D1DEE">
        <w:rPr>
          <w:rFonts w:ascii="Times New Roman" w:hAnsi="Times New Roman" w:cs="Times New Roman"/>
          <w:sz w:val="24"/>
          <w:szCs w:val="24"/>
        </w:rPr>
        <w:t xml:space="preserve">. </w:t>
      </w:r>
      <w:r w:rsidR="00D01E8B" w:rsidRPr="004D1DEE">
        <w:rPr>
          <w:rFonts w:ascii="Times New Roman" w:hAnsi="Times New Roman" w:cs="Times New Roman"/>
          <w:sz w:val="24"/>
          <w:szCs w:val="24"/>
        </w:rPr>
        <w:t xml:space="preserve">On 19 June 2012, he conducted a verification or </w:t>
      </w:r>
      <w:r w:rsidR="00D8392C" w:rsidRPr="004D1DEE">
        <w:rPr>
          <w:rFonts w:ascii="Times New Roman" w:hAnsi="Times New Roman" w:cs="Times New Roman"/>
          <w:sz w:val="24"/>
          <w:szCs w:val="24"/>
        </w:rPr>
        <w:t>“</w:t>
      </w:r>
      <w:r w:rsidR="00D01E8B" w:rsidRPr="004D1DEE">
        <w:rPr>
          <w:rFonts w:ascii="Times New Roman" w:hAnsi="Times New Roman" w:cs="Times New Roman"/>
          <w:sz w:val="24"/>
          <w:szCs w:val="24"/>
        </w:rPr>
        <w:t>exit</w:t>
      </w:r>
      <w:r w:rsidR="00D8392C" w:rsidRPr="004D1DEE">
        <w:rPr>
          <w:rFonts w:ascii="Times New Roman" w:hAnsi="Times New Roman" w:cs="Times New Roman"/>
          <w:sz w:val="24"/>
          <w:szCs w:val="24"/>
        </w:rPr>
        <w:t>”</w:t>
      </w:r>
      <w:r w:rsidR="00CF1FDC" w:rsidRPr="004D1DEE">
        <w:rPr>
          <w:rFonts w:ascii="Times New Roman" w:hAnsi="Times New Roman" w:cs="Times New Roman"/>
          <w:sz w:val="24"/>
          <w:szCs w:val="24"/>
        </w:rPr>
        <w:t xml:space="preserve"> inventory with </w:t>
      </w:r>
      <w:proofErr w:type="spellStart"/>
      <w:r w:rsidR="00CF1FDC" w:rsidRPr="004D1DEE">
        <w:rPr>
          <w:rFonts w:ascii="Times New Roman" w:hAnsi="Times New Roman" w:cs="Times New Roman"/>
          <w:sz w:val="24"/>
          <w:szCs w:val="24"/>
        </w:rPr>
        <w:t>Ziswa</w:t>
      </w:r>
      <w:proofErr w:type="spellEnd"/>
      <w:r w:rsidR="005F5074" w:rsidRPr="004D1DEE">
        <w:rPr>
          <w:rFonts w:ascii="Times New Roman" w:hAnsi="Times New Roman" w:cs="Times New Roman"/>
          <w:sz w:val="24"/>
          <w:szCs w:val="24"/>
        </w:rPr>
        <w:t xml:space="preserve"> and a proxy of Chadwick</w:t>
      </w:r>
      <w:r w:rsidR="00D8392C" w:rsidRPr="004D1DEE">
        <w:rPr>
          <w:rFonts w:ascii="Times New Roman" w:hAnsi="Times New Roman" w:cs="Times New Roman"/>
          <w:sz w:val="24"/>
          <w:szCs w:val="24"/>
        </w:rPr>
        <w:t xml:space="preserve">, at the direction of the Area Public Prosecutor for </w:t>
      </w:r>
      <w:proofErr w:type="spellStart"/>
      <w:r w:rsidR="00D8392C" w:rsidRPr="004D1DEE">
        <w:rPr>
          <w:rFonts w:ascii="Times New Roman" w:hAnsi="Times New Roman" w:cs="Times New Roman"/>
          <w:sz w:val="24"/>
          <w:szCs w:val="24"/>
        </w:rPr>
        <w:t>Rusape</w:t>
      </w:r>
      <w:proofErr w:type="spellEnd"/>
      <w:r w:rsidR="00D8392C" w:rsidRPr="004D1DEE">
        <w:rPr>
          <w:rFonts w:ascii="Times New Roman" w:hAnsi="Times New Roman" w:cs="Times New Roman"/>
          <w:sz w:val="24"/>
          <w:szCs w:val="24"/>
        </w:rPr>
        <w:t xml:space="preserve"> (APP).</w:t>
      </w:r>
      <w:r w:rsidR="00D01E8B" w:rsidRPr="004D1DEE">
        <w:rPr>
          <w:rFonts w:ascii="Times New Roman" w:hAnsi="Times New Roman" w:cs="Times New Roman"/>
          <w:sz w:val="24"/>
          <w:szCs w:val="24"/>
        </w:rPr>
        <w:t xml:space="preserve"> </w:t>
      </w:r>
    </w:p>
    <w:p w14:paraId="7D8E5047" w14:textId="77777777" w:rsidR="003A151B" w:rsidRPr="004D1DEE" w:rsidRDefault="003A151B" w:rsidP="00F015FB">
      <w:pPr>
        <w:spacing w:after="0" w:line="480" w:lineRule="auto"/>
        <w:jc w:val="both"/>
        <w:rPr>
          <w:rFonts w:ascii="Times New Roman" w:hAnsi="Times New Roman" w:cs="Times New Roman"/>
          <w:sz w:val="24"/>
          <w:szCs w:val="24"/>
        </w:rPr>
      </w:pPr>
    </w:p>
    <w:p w14:paraId="33F14791" w14:textId="0A1C6D19" w:rsidR="0088455D" w:rsidRPr="004D1DEE" w:rsidRDefault="009A1D7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By letter dated </w:t>
      </w:r>
      <w:r w:rsidR="00C7743E" w:rsidRPr="004D1DEE">
        <w:rPr>
          <w:rFonts w:ascii="Times New Roman" w:hAnsi="Times New Roman" w:cs="Times New Roman"/>
          <w:sz w:val="24"/>
          <w:szCs w:val="24"/>
        </w:rPr>
        <w:t>2 July 2012,</w:t>
      </w:r>
      <w:r w:rsidR="000B1014" w:rsidRPr="004D1DEE">
        <w:rPr>
          <w:rFonts w:ascii="Times New Roman" w:hAnsi="Times New Roman" w:cs="Times New Roman"/>
          <w:sz w:val="24"/>
          <w:szCs w:val="24"/>
        </w:rPr>
        <w:t xml:space="preserve"> </w:t>
      </w:r>
      <w:r w:rsidR="004808BB" w:rsidRPr="004D1DEE">
        <w:rPr>
          <w:rFonts w:ascii="Times New Roman" w:hAnsi="Times New Roman" w:cs="Times New Roman"/>
          <w:sz w:val="24"/>
          <w:szCs w:val="24"/>
        </w:rPr>
        <w:t>C</w:t>
      </w:r>
      <w:r w:rsidR="008353D0" w:rsidRPr="004D1DEE">
        <w:rPr>
          <w:rFonts w:ascii="Times New Roman" w:hAnsi="Times New Roman" w:cs="Times New Roman"/>
          <w:sz w:val="24"/>
          <w:szCs w:val="24"/>
        </w:rPr>
        <w:t>hadwick</w:t>
      </w:r>
      <w:r w:rsidR="000B1014" w:rsidRPr="004D1DEE">
        <w:rPr>
          <w:rFonts w:ascii="Times New Roman" w:hAnsi="Times New Roman" w:cs="Times New Roman"/>
          <w:sz w:val="24"/>
          <w:szCs w:val="24"/>
        </w:rPr>
        <w:t xml:space="preserve"> </w:t>
      </w:r>
      <w:r w:rsidR="000B5E91" w:rsidRPr="004D1DEE">
        <w:rPr>
          <w:rFonts w:ascii="Times New Roman" w:hAnsi="Times New Roman" w:cs="Times New Roman"/>
          <w:sz w:val="24"/>
          <w:szCs w:val="24"/>
        </w:rPr>
        <w:t>cancelled the lease agreement</w:t>
      </w:r>
      <w:r w:rsidR="00900053" w:rsidRPr="004D1DEE">
        <w:rPr>
          <w:rFonts w:ascii="Times New Roman" w:hAnsi="Times New Roman" w:cs="Times New Roman"/>
          <w:sz w:val="24"/>
          <w:szCs w:val="24"/>
        </w:rPr>
        <w:t xml:space="preserve"> and immediately vacated the farm</w:t>
      </w:r>
      <w:r w:rsidR="00880FB5" w:rsidRPr="004D1DEE">
        <w:rPr>
          <w:rFonts w:ascii="Times New Roman" w:hAnsi="Times New Roman" w:cs="Times New Roman"/>
          <w:sz w:val="24"/>
          <w:szCs w:val="24"/>
        </w:rPr>
        <w:t xml:space="preserve">. </w:t>
      </w:r>
    </w:p>
    <w:p w14:paraId="115E0F5B" w14:textId="77777777" w:rsidR="003A151B" w:rsidRPr="004D1DEE" w:rsidRDefault="003A151B" w:rsidP="00F015FB">
      <w:pPr>
        <w:spacing w:after="0" w:line="480" w:lineRule="auto"/>
        <w:jc w:val="both"/>
        <w:rPr>
          <w:rFonts w:ascii="Times New Roman" w:hAnsi="Times New Roman" w:cs="Times New Roman"/>
          <w:sz w:val="24"/>
          <w:szCs w:val="24"/>
        </w:rPr>
      </w:pPr>
    </w:p>
    <w:p w14:paraId="1828B016" w14:textId="77777777" w:rsidR="0095287D" w:rsidRPr="004D1DEE" w:rsidRDefault="0088455D"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On </w:t>
      </w:r>
      <w:r w:rsidR="00880FB5" w:rsidRPr="004D1DEE">
        <w:rPr>
          <w:rFonts w:ascii="Times New Roman" w:hAnsi="Times New Roman" w:cs="Times New Roman"/>
          <w:sz w:val="24"/>
          <w:szCs w:val="24"/>
        </w:rPr>
        <w:t>5 September 2012, the APP</w:t>
      </w:r>
      <w:r w:rsidRPr="004D1DEE">
        <w:rPr>
          <w:rFonts w:ascii="Times New Roman" w:hAnsi="Times New Roman" w:cs="Times New Roman"/>
          <w:sz w:val="24"/>
          <w:szCs w:val="24"/>
        </w:rPr>
        <w:t xml:space="preserve"> declined </w:t>
      </w:r>
      <w:r w:rsidR="00880FB5" w:rsidRPr="004D1DEE">
        <w:rPr>
          <w:rFonts w:ascii="Times New Roman" w:hAnsi="Times New Roman" w:cs="Times New Roman"/>
          <w:sz w:val="24"/>
          <w:szCs w:val="24"/>
        </w:rPr>
        <w:t>to prosecute,</w:t>
      </w:r>
      <w:r w:rsidR="00AD5E8E" w:rsidRPr="004D1DEE">
        <w:rPr>
          <w:rFonts w:ascii="Times New Roman" w:hAnsi="Times New Roman" w:cs="Times New Roman"/>
          <w:sz w:val="24"/>
          <w:szCs w:val="24"/>
        </w:rPr>
        <w:t xml:space="preserve"> adjudging the criminal complaint to be a civil dispute. </w:t>
      </w:r>
      <w:r w:rsidR="001F66C3" w:rsidRPr="004D1DEE">
        <w:rPr>
          <w:rFonts w:ascii="Times New Roman" w:hAnsi="Times New Roman" w:cs="Times New Roman"/>
          <w:sz w:val="24"/>
          <w:szCs w:val="24"/>
        </w:rPr>
        <w:t>On 2</w:t>
      </w:r>
      <w:r w:rsidR="009209CB" w:rsidRPr="004D1DEE">
        <w:rPr>
          <w:rFonts w:ascii="Times New Roman" w:hAnsi="Times New Roman" w:cs="Times New Roman"/>
          <w:sz w:val="24"/>
          <w:szCs w:val="24"/>
        </w:rPr>
        <w:t>6 September 2012, the lessor</w:t>
      </w:r>
      <w:r w:rsidR="001F66C3" w:rsidRPr="004D1DEE">
        <w:rPr>
          <w:rFonts w:ascii="Times New Roman" w:hAnsi="Times New Roman" w:cs="Times New Roman"/>
          <w:sz w:val="24"/>
          <w:szCs w:val="24"/>
        </w:rPr>
        <w:t xml:space="preserve"> issued summons against the defendants claiming an aggregate sum of US$456</w:t>
      </w:r>
      <w:r w:rsidR="00CE0392" w:rsidRPr="004D1DEE">
        <w:rPr>
          <w:rFonts w:ascii="Times New Roman" w:hAnsi="Times New Roman" w:cs="Times New Roman"/>
          <w:sz w:val="24"/>
          <w:szCs w:val="24"/>
        </w:rPr>
        <w:t xml:space="preserve"> </w:t>
      </w:r>
      <w:r w:rsidR="001F66C3" w:rsidRPr="004D1DEE">
        <w:rPr>
          <w:rFonts w:ascii="Times New Roman" w:hAnsi="Times New Roman" w:cs="Times New Roman"/>
          <w:sz w:val="24"/>
          <w:szCs w:val="24"/>
        </w:rPr>
        <w:t xml:space="preserve">699 under </w:t>
      </w:r>
      <w:r w:rsidR="00AD5E8E" w:rsidRPr="004D1DEE">
        <w:rPr>
          <w:rFonts w:ascii="Times New Roman" w:hAnsi="Times New Roman" w:cs="Times New Roman"/>
          <w:sz w:val="24"/>
          <w:szCs w:val="24"/>
        </w:rPr>
        <w:t xml:space="preserve">13 </w:t>
      </w:r>
      <w:r w:rsidR="001F66C3" w:rsidRPr="004D1DEE">
        <w:rPr>
          <w:rFonts w:ascii="Times New Roman" w:hAnsi="Times New Roman" w:cs="Times New Roman"/>
          <w:sz w:val="24"/>
          <w:szCs w:val="24"/>
        </w:rPr>
        <w:t>heads.</w:t>
      </w:r>
      <w:r w:rsidR="004578BF" w:rsidRPr="004D1DEE">
        <w:rPr>
          <w:rFonts w:ascii="Times New Roman" w:hAnsi="Times New Roman" w:cs="Times New Roman"/>
          <w:sz w:val="24"/>
          <w:szCs w:val="24"/>
        </w:rPr>
        <w:t xml:space="preserve"> These comprised of</w:t>
      </w:r>
      <w:r w:rsidR="009A4DFC" w:rsidRPr="004D1DEE">
        <w:rPr>
          <w:rFonts w:ascii="Times New Roman" w:hAnsi="Times New Roman" w:cs="Times New Roman"/>
          <w:sz w:val="24"/>
          <w:szCs w:val="24"/>
        </w:rPr>
        <w:t xml:space="preserve"> the following claims</w:t>
      </w:r>
      <w:r w:rsidR="004578BF" w:rsidRPr="004D1DEE">
        <w:rPr>
          <w:rFonts w:ascii="Times New Roman" w:hAnsi="Times New Roman" w:cs="Times New Roman"/>
          <w:sz w:val="24"/>
          <w:szCs w:val="24"/>
        </w:rPr>
        <w:t>:</w:t>
      </w:r>
    </w:p>
    <w:p w14:paraId="7FC03608" w14:textId="77777777"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arrear rentals of US$64 160 for the </w:t>
      </w:r>
      <w:r w:rsidR="0095287D" w:rsidRPr="004D1DEE">
        <w:rPr>
          <w:rFonts w:ascii="Times New Roman" w:hAnsi="Times New Roman" w:cs="Times New Roman"/>
          <w:sz w:val="24"/>
          <w:szCs w:val="24"/>
        </w:rPr>
        <w:t xml:space="preserve">fourth </w:t>
      </w:r>
      <w:r w:rsidRPr="004D1DEE">
        <w:rPr>
          <w:rFonts w:ascii="Times New Roman" w:hAnsi="Times New Roman" w:cs="Times New Roman"/>
          <w:sz w:val="24"/>
          <w:szCs w:val="24"/>
        </w:rPr>
        <w:t>farming season;</w:t>
      </w:r>
    </w:p>
    <w:p w14:paraId="5D572B73" w14:textId="77777777"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a refund of rates and levies of US$1 980 paid to the </w:t>
      </w:r>
      <w:proofErr w:type="spellStart"/>
      <w:r w:rsidRPr="004D1DEE">
        <w:rPr>
          <w:rFonts w:ascii="Times New Roman" w:hAnsi="Times New Roman" w:cs="Times New Roman"/>
          <w:sz w:val="24"/>
          <w:szCs w:val="24"/>
        </w:rPr>
        <w:t>Makoni</w:t>
      </w:r>
      <w:proofErr w:type="spellEnd"/>
      <w:r w:rsidRPr="004D1DEE">
        <w:rPr>
          <w:rFonts w:ascii="Times New Roman" w:hAnsi="Times New Roman" w:cs="Times New Roman"/>
          <w:sz w:val="24"/>
          <w:szCs w:val="24"/>
        </w:rPr>
        <w:t xml:space="preserve"> Rural District Council for the </w:t>
      </w:r>
      <w:r w:rsidR="0095287D" w:rsidRPr="004D1DEE">
        <w:rPr>
          <w:rFonts w:ascii="Times New Roman" w:hAnsi="Times New Roman" w:cs="Times New Roman"/>
          <w:sz w:val="24"/>
          <w:szCs w:val="24"/>
        </w:rPr>
        <w:t>fourth</w:t>
      </w:r>
      <w:r w:rsidRPr="004D1DEE">
        <w:rPr>
          <w:rFonts w:ascii="Times New Roman" w:hAnsi="Times New Roman" w:cs="Times New Roman"/>
          <w:sz w:val="24"/>
          <w:szCs w:val="24"/>
        </w:rPr>
        <w:t xml:space="preserve"> farming season;</w:t>
      </w:r>
    </w:p>
    <w:p w14:paraId="6DFA3BAC" w14:textId="77777777" w:rsidR="00577299" w:rsidRPr="004D1DEE" w:rsidRDefault="0095287D"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the lessor’s </w:t>
      </w:r>
      <w:r w:rsidR="004578BF" w:rsidRPr="004D1DEE">
        <w:rPr>
          <w:rFonts w:ascii="Times New Roman" w:hAnsi="Times New Roman" w:cs="Times New Roman"/>
          <w:sz w:val="24"/>
          <w:szCs w:val="24"/>
        </w:rPr>
        <w:t xml:space="preserve">share of the hailstorm insurance </w:t>
      </w:r>
      <w:r w:rsidRPr="004D1DEE">
        <w:rPr>
          <w:rFonts w:ascii="Times New Roman" w:hAnsi="Times New Roman" w:cs="Times New Roman"/>
          <w:sz w:val="24"/>
          <w:szCs w:val="24"/>
        </w:rPr>
        <w:t xml:space="preserve">proceeds </w:t>
      </w:r>
      <w:r w:rsidR="004578BF" w:rsidRPr="004D1DEE">
        <w:rPr>
          <w:rFonts w:ascii="Times New Roman" w:hAnsi="Times New Roman" w:cs="Times New Roman"/>
          <w:sz w:val="24"/>
          <w:szCs w:val="24"/>
        </w:rPr>
        <w:t xml:space="preserve">of US$5 500 in </w:t>
      </w:r>
      <w:r w:rsidRPr="004D1DEE">
        <w:rPr>
          <w:rFonts w:ascii="Times New Roman" w:hAnsi="Times New Roman" w:cs="Times New Roman"/>
          <w:sz w:val="24"/>
          <w:szCs w:val="24"/>
        </w:rPr>
        <w:t xml:space="preserve">respect of </w:t>
      </w:r>
      <w:r w:rsidR="004578BF" w:rsidRPr="004D1DEE">
        <w:rPr>
          <w:rFonts w:ascii="Times New Roman" w:hAnsi="Times New Roman" w:cs="Times New Roman"/>
          <w:sz w:val="24"/>
          <w:szCs w:val="24"/>
        </w:rPr>
        <w:t xml:space="preserve">the </w:t>
      </w:r>
      <w:r w:rsidRPr="004D1DEE">
        <w:rPr>
          <w:rFonts w:ascii="Times New Roman" w:hAnsi="Times New Roman" w:cs="Times New Roman"/>
          <w:sz w:val="24"/>
          <w:szCs w:val="24"/>
        </w:rPr>
        <w:t>second farming season</w:t>
      </w:r>
      <w:r w:rsidR="004578BF" w:rsidRPr="004D1DEE">
        <w:rPr>
          <w:rFonts w:ascii="Times New Roman" w:hAnsi="Times New Roman" w:cs="Times New Roman"/>
          <w:sz w:val="24"/>
          <w:szCs w:val="24"/>
        </w:rPr>
        <w:t xml:space="preserve">; </w:t>
      </w:r>
    </w:p>
    <w:p w14:paraId="2FA13D6D" w14:textId="784FC252" w:rsidR="00577299" w:rsidRPr="004D1DEE" w:rsidRDefault="00577299"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the outstanding developments for the </w:t>
      </w:r>
      <w:r w:rsidR="00C11559" w:rsidRPr="004D1DEE">
        <w:rPr>
          <w:rFonts w:ascii="Times New Roman" w:hAnsi="Times New Roman" w:cs="Times New Roman"/>
          <w:sz w:val="24"/>
          <w:szCs w:val="24"/>
        </w:rPr>
        <w:t xml:space="preserve">first three farming seasons, </w:t>
      </w:r>
      <w:r w:rsidRPr="004D1DEE">
        <w:rPr>
          <w:rFonts w:ascii="Times New Roman" w:hAnsi="Times New Roman" w:cs="Times New Roman"/>
          <w:sz w:val="24"/>
          <w:szCs w:val="24"/>
        </w:rPr>
        <w:t>represented by the value of the centre pivot</w:t>
      </w:r>
      <w:r w:rsidR="00C11559" w:rsidRPr="004D1DEE">
        <w:rPr>
          <w:rFonts w:ascii="Times New Roman" w:hAnsi="Times New Roman" w:cs="Times New Roman"/>
          <w:sz w:val="24"/>
          <w:szCs w:val="24"/>
        </w:rPr>
        <w:t xml:space="preserve"> that </w:t>
      </w:r>
      <w:r w:rsidRPr="004D1DEE">
        <w:rPr>
          <w:rFonts w:ascii="Times New Roman" w:hAnsi="Times New Roman" w:cs="Times New Roman"/>
          <w:sz w:val="24"/>
          <w:szCs w:val="24"/>
        </w:rPr>
        <w:t>was removed</w:t>
      </w:r>
      <w:r w:rsidR="00C11559" w:rsidRPr="004D1DEE">
        <w:rPr>
          <w:rFonts w:ascii="Times New Roman" w:hAnsi="Times New Roman" w:cs="Times New Roman"/>
          <w:sz w:val="24"/>
          <w:szCs w:val="24"/>
        </w:rPr>
        <w:t xml:space="preserve"> from the farm</w:t>
      </w:r>
      <w:r w:rsidRPr="004D1DEE">
        <w:rPr>
          <w:rFonts w:ascii="Times New Roman" w:hAnsi="Times New Roman" w:cs="Times New Roman"/>
          <w:sz w:val="24"/>
          <w:szCs w:val="24"/>
        </w:rPr>
        <w:t>, in the sum of</w:t>
      </w:r>
      <w:r w:rsidR="004578BF" w:rsidRPr="004D1DEE">
        <w:rPr>
          <w:rFonts w:ascii="Times New Roman" w:hAnsi="Times New Roman" w:cs="Times New Roman"/>
          <w:sz w:val="24"/>
          <w:szCs w:val="24"/>
        </w:rPr>
        <w:t xml:space="preserve"> US$ 67 507</w:t>
      </w:r>
      <w:r w:rsidRPr="004D1DEE">
        <w:rPr>
          <w:rFonts w:ascii="Times New Roman" w:hAnsi="Times New Roman" w:cs="Times New Roman"/>
          <w:sz w:val="24"/>
          <w:szCs w:val="24"/>
        </w:rPr>
        <w:t>;</w:t>
      </w:r>
      <w:r w:rsidR="0095287D" w:rsidRPr="004D1DEE">
        <w:rPr>
          <w:rFonts w:ascii="Times New Roman" w:hAnsi="Times New Roman" w:cs="Times New Roman"/>
          <w:sz w:val="24"/>
          <w:szCs w:val="24"/>
        </w:rPr>
        <w:t xml:space="preserve"> </w:t>
      </w:r>
    </w:p>
    <w:p w14:paraId="3789B6B8" w14:textId="77777777"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other enumerated property valued at US$ 187 707 that</w:t>
      </w:r>
      <w:r w:rsidR="0095287D" w:rsidRPr="004D1DEE">
        <w:rPr>
          <w:rFonts w:ascii="Times New Roman" w:hAnsi="Times New Roman" w:cs="Times New Roman"/>
          <w:sz w:val="24"/>
          <w:szCs w:val="24"/>
        </w:rPr>
        <w:t xml:space="preserve"> was </w:t>
      </w:r>
      <w:r w:rsidRPr="004D1DEE">
        <w:rPr>
          <w:rFonts w:ascii="Times New Roman" w:hAnsi="Times New Roman" w:cs="Times New Roman"/>
          <w:sz w:val="24"/>
          <w:szCs w:val="24"/>
        </w:rPr>
        <w:t xml:space="preserve">also removed from the farm, </w:t>
      </w:r>
    </w:p>
    <w:p w14:paraId="079BC16D" w14:textId="25C3A41E"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the</w:t>
      </w:r>
      <w:r w:rsidR="00C11559" w:rsidRPr="004D1DEE">
        <w:rPr>
          <w:rFonts w:ascii="Times New Roman" w:hAnsi="Times New Roman" w:cs="Times New Roman"/>
          <w:sz w:val="24"/>
          <w:szCs w:val="24"/>
        </w:rPr>
        <w:t xml:space="preserve"> estimated</w:t>
      </w:r>
      <w:r w:rsidRPr="004D1DEE">
        <w:rPr>
          <w:rFonts w:ascii="Times New Roman" w:hAnsi="Times New Roman" w:cs="Times New Roman"/>
          <w:sz w:val="24"/>
          <w:szCs w:val="24"/>
        </w:rPr>
        <w:t xml:space="preserve"> </w:t>
      </w:r>
      <w:r w:rsidR="00C11559" w:rsidRPr="004D1DEE">
        <w:rPr>
          <w:rFonts w:ascii="Times New Roman" w:hAnsi="Times New Roman" w:cs="Times New Roman"/>
          <w:sz w:val="24"/>
          <w:szCs w:val="24"/>
        </w:rPr>
        <w:t xml:space="preserve">damages to recovered property </w:t>
      </w:r>
      <w:r w:rsidRPr="004D1DEE">
        <w:rPr>
          <w:rFonts w:ascii="Times New Roman" w:hAnsi="Times New Roman" w:cs="Times New Roman"/>
          <w:sz w:val="24"/>
          <w:szCs w:val="24"/>
        </w:rPr>
        <w:t>of US$15 905</w:t>
      </w:r>
      <w:r w:rsidR="00C11559" w:rsidRPr="004D1DEE">
        <w:rPr>
          <w:rFonts w:ascii="Times New Roman" w:hAnsi="Times New Roman" w:cs="Times New Roman"/>
          <w:sz w:val="24"/>
          <w:szCs w:val="24"/>
        </w:rPr>
        <w:t>;</w:t>
      </w:r>
    </w:p>
    <w:p w14:paraId="3843C963" w14:textId="77777777"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US$7 600 for the damage to the fence and gates on the farm, </w:t>
      </w:r>
    </w:p>
    <w:p w14:paraId="3F8D179D" w14:textId="5BA55434"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US$15 008 for the repairs to the damaged tobacco barns and flue pipes</w:t>
      </w:r>
      <w:r w:rsidR="00C11559" w:rsidRPr="004D1DEE">
        <w:rPr>
          <w:rFonts w:ascii="Times New Roman" w:hAnsi="Times New Roman" w:cs="Times New Roman"/>
          <w:sz w:val="24"/>
          <w:szCs w:val="24"/>
        </w:rPr>
        <w:t>;</w:t>
      </w:r>
      <w:r w:rsidRPr="004D1DEE">
        <w:rPr>
          <w:rFonts w:ascii="Times New Roman" w:hAnsi="Times New Roman" w:cs="Times New Roman"/>
          <w:sz w:val="24"/>
          <w:szCs w:val="24"/>
        </w:rPr>
        <w:t xml:space="preserve"> </w:t>
      </w:r>
    </w:p>
    <w:p w14:paraId="13E92EC3" w14:textId="7FFF5CB1"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US$780 </w:t>
      </w:r>
      <w:r w:rsidR="00C11559" w:rsidRPr="004D1DEE">
        <w:rPr>
          <w:rFonts w:ascii="Times New Roman" w:hAnsi="Times New Roman" w:cs="Times New Roman"/>
          <w:sz w:val="24"/>
          <w:szCs w:val="24"/>
        </w:rPr>
        <w:t>for removing the fourth season tobacco stalks</w:t>
      </w:r>
    </w:p>
    <w:p w14:paraId="4C7559F6" w14:textId="77777777" w:rsidR="0095287D"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US$26 313 for vandalized overhead water storage tanks, pipes, workers houses, electrical underground cables, dams, pump unit, boreholes and transformer, </w:t>
      </w:r>
    </w:p>
    <w:p w14:paraId="1E19EDEC" w14:textId="489392EC" w:rsidR="00215652"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US$</w:t>
      </w:r>
      <w:r w:rsidR="0095287D" w:rsidRPr="004D1DEE">
        <w:rPr>
          <w:rFonts w:ascii="Times New Roman" w:hAnsi="Times New Roman" w:cs="Times New Roman"/>
          <w:sz w:val="24"/>
          <w:szCs w:val="24"/>
        </w:rPr>
        <w:t>1</w:t>
      </w:r>
      <w:r w:rsidRPr="004D1DEE">
        <w:rPr>
          <w:rFonts w:ascii="Times New Roman" w:hAnsi="Times New Roman" w:cs="Times New Roman"/>
          <w:sz w:val="24"/>
          <w:szCs w:val="24"/>
        </w:rPr>
        <w:t>5 000 for maize deliveries contractually due to the</w:t>
      </w:r>
      <w:r w:rsidR="005A04FB" w:rsidRPr="004D1DEE">
        <w:rPr>
          <w:rFonts w:ascii="Times New Roman" w:hAnsi="Times New Roman" w:cs="Times New Roman"/>
          <w:sz w:val="24"/>
          <w:szCs w:val="24"/>
        </w:rPr>
        <w:t xml:space="preserve"> lessor</w:t>
      </w:r>
      <w:r w:rsidRPr="004D1DEE">
        <w:rPr>
          <w:rFonts w:ascii="Times New Roman" w:hAnsi="Times New Roman" w:cs="Times New Roman"/>
          <w:sz w:val="24"/>
          <w:szCs w:val="24"/>
        </w:rPr>
        <w:t xml:space="preserve"> </w:t>
      </w:r>
      <w:r w:rsidR="0095287D" w:rsidRPr="004D1DEE">
        <w:rPr>
          <w:rFonts w:ascii="Times New Roman" w:hAnsi="Times New Roman" w:cs="Times New Roman"/>
          <w:sz w:val="24"/>
          <w:szCs w:val="24"/>
        </w:rPr>
        <w:t>during the second to fourth farming seasons</w:t>
      </w:r>
      <w:r w:rsidRPr="004D1DEE">
        <w:rPr>
          <w:rFonts w:ascii="Times New Roman" w:hAnsi="Times New Roman" w:cs="Times New Roman"/>
          <w:sz w:val="24"/>
          <w:szCs w:val="24"/>
        </w:rPr>
        <w:t>,</w:t>
      </w:r>
    </w:p>
    <w:p w14:paraId="39ACB109" w14:textId="311F4C5F" w:rsidR="00215652"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lastRenderedPageBreak/>
        <w:t>US$4 240</w:t>
      </w:r>
      <w:r w:rsidR="005A04FB"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for the </w:t>
      </w:r>
      <w:r w:rsidR="005A04FB" w:rsidRPr="004D1DEE">
        <w:rPr>
          <w:rFonts w:ascii="Times New Roman" w:hAnsi="Times New Roman" w:cs="Times New Roman"/>
          <w:sz w:val="24"/>
          <w:szCs w:val="24"/>
        </w:rPr>
        <w:t>tobacco seedlings grown on the farm and sold to other farmers;</w:t>
      </w:r>
    </w:p>
    <w:p w14:paraId="7217B1BE" w14:textId="18AB40CD" w:rsidR="004578BF" w:rsidRPr="004D1DEE" w:rsidRDefault="004578BF" w:rsidP="00F015FB">
      <w:pPr>
        <w:pStyle w:val="ListParagraph"/>
        <w:numPr>
          <w:ilvl w:val="0"/>
          <w:numId w:val="29"/>
        </w:num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US$45 000 damages for loss of income in respect of the 2012/2013 tobacco cropping season caused by the premature and abrupt termination of the agreement</w:t>
      </w:r>
      <w:r w:rsidR="005A04FB" w:rsidRPr="004D1DEE">
        <w:rPr>
          <w:rFonts w:ascii="Times New Roman" w:hAnsi="Times New Roman" w:cs="Times New Roman"/>
          <w:sz w:val="24"/>
          <w:szCs w:val="24"/>
        </w:rPr>
        <w:t>s</w:t>
      </w:r>
      <w:r w:rsidRPr="004D1DEE">
        <w:rPr>
          <w:rFonts w:ascii="Times New Roman" w:hAnsi="Times New Roman" w:cs="Times New Roman"/>
          <w:sz w:val="24"/>
          <w:szCs w:val="24"/>
        </w:rPr>
        <w:t xml:space="preserve">.  </w:t>
      </w:r>
    </w:p>
    <w:p w14:paraId="1F022DBA" w14:textId="6E253152" w:rsidR="00297935" w:rsidRPr="004D1DEE" w:rsidRDefault="00297935" w:rsidP="00F015FB">
      <w:pPr>
        <w:spacing w:after="0" w:line="240" w:lineRule="auto"/>
        <w:ind w:firstLine="1134"/>
        <w:jc w:val="both"/>
        <w:rPr>
          <w:rFonts w:ascii="Times New Roman" w:hAnsi="Times New Roman" w:cs="Times New Roman"/>
          <w:sz w:val="24"/>
          <w:szCs w:val="24"/>
        </w:rPr>
      </w:pPr>
    </w:p>
    <w:p w14:paraId="369E6D6A" w14:textId="3CB09D7E" w:rsidR="00F05B98" w:rsidRPr="004D1DEE" w:rsidRDefault="00025DEA"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b/>
          <w:bCs/>
          <w:sz w:val="24"/>
          <w:szCs w:val="24"/>
        </w:rPr>
        <w:t>THE PROCEEDINGS</w:t>
      </w:r>
      <w:r w:rsidR="00E14465" w:rsidRPr="004D1DEE">
        <w:rPr>
          <w:rFonts w:ascii="Times New Roman" w:hAnsi="Times New Roman" w:cs="Times New Roman"/>
          <w:b/>
          <w:bCs/>
          <w:sz w:val="24"/>
          <w:szCs w:val="24"/>
        </w:rPr>
        <w:t xml:space="preserve"> </w:t>
      </w:r>
      <w:r w:rsidR="00E14465" w:rsidRPr="004D1DEE">
        <w:rPr>
          <w:rFonts w:ascii="Times New Roman" w:hAnsi="Times New Roman" w:cs="Times New Roman"/>
          <w:b/>
          <w:bCs/>
          <w:i/>
          <w:sz w:val="24"/>
          <w:szCs w:val="24"/>
        </w:rPr>
        <w:t>A QUO</w:t>
      </w:r>
    </w:p>
    <w:p w14:paraId="2F2B893C" w14:textId="5276953D" w:rsidR="006276D0" w:rsidRPr="004D1DEE" w:rsidRDefault="00E14465"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ab/>
      </w:r>
      <w:r w:rsidRPr="004D1DEE">
        <w:rPr>
          <w:rFonts w:ascii="Times New Roman" w:hAnsi="Times New Roman" w:cs="Times New Roman"/>
          <w:sz w:val="24"/>
          <w:szCs w:val="24"/>
        </w:rPr>
        <w:tab/>
      </w:r>
      <w:r w:rsidR="009209CB" w:rsidRPr="004D1DEE">
        <w:rPr>
          <w:rFonts w:ascii="Times New Roman" w:hAnsi="Times New Roman" w:cs="Times New Roman"/>
          <w:sz w:val="24"/>
          <w:szCs w:val="24"/>
        </w:rPr>
        <w:t>The lessor</w:t>
      </w:r>
      <w:r w:rsidR="002064DC" w:rsidRPr="004D1DEE">
        <w:rPr>
          <w:rFonts w:ascii="Times New Roman" w:hAnsi="Times New Roman" w:cs="Times New Roman"/>
          <w:sz w:val="24"/>
          <w:szCs w:val="24"/>
        </w:rPr>
        <w:t xml:space="preserve"> </w:t>
      </w:r>
      <w:r w:rsidR="00957847" w:rsidRPr="004D1DEE">
        <w:rPr>
          <w:rFonts w:ascii="Times New Roman" w:hAnsi="Times New Roman" w:cs="Times New Roman"/>
          <w:sz w:val="24"/>
          <w:szCs w:val="24"/>
        </w:rPr>
        <w:t>made the following contentions.</w:t>
      </w:r>
      <w:r w:rsidR="002064DC" w:rsidRPr="004D1DEE">
        <w:rPr>
          <w:rFonts w:ascii="Times New Roman" w:hAnsi="Times New Roman" w:cs="Times New Roman"/>
          <w:sz w:val="24"/>
          <w:szCs w:val="24"/>
        </w:rPr>
        <w:t xml:space="preserve"> </w:t>
      </w:r>
      <w:r w:rsidR="00957847" w:rsidRPr="004D1DEE">
        <w:rPr>
          <w:rFonts w:ascii="Times New Roman" w:hAnsi="Times New Roman" w:cs="Times New Roman"/>
          <w:sz w:val="24"/>
          <w:szCs w:val="24"/>
        </w:rPr>
        <w:t>T</w:t>
      </w:r>
      <w:r w:rsidR="002064DC" w:rsidRPr="004D1DEE">
        <w:rPr>
          <w:rFonts w:ascii="Times New Roman" w:hAnsi="Times New Roman" w:cs="Times New Roman"/>
          <w:sz w:val="24"/>
          <w:szCs w:val="24"/>
        </w:rPr>
        <w:t>he two agreemen</w:t>
      </w:r>
      <w:r w:rsidR="00745FA8" w:rsidRPr="004D1DEE">
        <w:rPr>
          <w:rFonts w:ascii="Times New Roman" w:hAnsi="Times New Roman" w:cs="Times New Roman"/>
          <w:sz w:val="24"/>
          <w:szCs w:val="24"/>
        </w:rPr>
        <w:t xml:space="preserve">ts had separate and distinct obligations.  </w:t>
      </w:r>
      <w:r w:rsidR="00DD2F40" w:rsidRPr="004D1DEE">
        <w:rPr>
          <w:rFonts w:ascii="Times New Roman" w:hAnsi="Times New Roman" w:cs="Times New Roman"/>
          <w:sz w:val="24"/>
          <w:szCs w:val="24"/>
        </w:rPr>
        <w:t>The Company had a direct and substantial interest in the two agreements and was t</w:t>
      </w:r>
      <w:r w:rsidR="009209CB" w:rsidRPr="004D1DEE">
        <w:rPr>
          <w:rFonts w:ascii="Times New Roman" w:hAnsi="Times New Roman" w:cs="Times New Roman"/>
          <w:sz w:val="24"/>
          <w:szCs w:val="24"/>
        </w:rPr>
        <w:t>ogether with Chadwick</w:t>
      </w:r>
      <w:r w:rsidR="00745FA8" w:rsidRPr="004D1DEE">
        <w:rPr>
          <w:rFonts w:ascii="Times New Roman" w:hAnsi="Times New Roman" w:cs="Times New Roman"/>
          <w:sz w:val="24"/>
          <w:szCs w:val="24"/>
        </w:rPr>
        <w:t>, therefore liable for the various contractual breaches that gave rise to the 13 claims</w:t>
      </w:r>
      <w:r w:rsidR="00957847" w:rsidRPr="004D1DEE">
        <w:rPr>
          <w:rFonts w:ascii="Times New Roman" w:hAnsi="Times New Roman" w:cs="Times New Roman"/>
          <w:sz w:val="24"/>
          <w:szCs w:val="24"/>
        </w:rPr>
        <w:t xml:space="preserve">. </w:t>
      </w:r>
      <w:r w:rsidR="00745FA8" w:rsidRPr="004D1DEE">
        <w:rPr>
          <w:rFonts w:ascii="Times New Roman" w:hAnsi="Times New Roman" w:cs="Times New Roman"/>
          <w:sz w:val="24"/>
          <w:szCs w:val="24"/>
        </w:rPr>
        <w:t>The lessor’s documentary and oral evidence established both liability and quantum</w:t>
      </w:r>
      <w:r w:rsidR="00EE4DBE" w:rsidRPr="004D1DEE">
        <w:rPr>
          <w:rFonts w:ascii="Times New Roman" w:hAnsi="Times New Roman" w:cs="Times New Roman"/>
          <w:sz w:val="24"/>
          <w:szCs w:val="24"/>
        </w:rPr>
        <w:t xml:space="preserve"> in respect of claim</w:t>
      </w:r>
      <w:r w:rsidR="00745FA8" w:rsidRPr="004D1DEE">
        <w:rPr>
          <w:rFonts w:ascii="Times New Roman" w:hAnsi="Times New Roman" w:cs="Times New Roman"/>
          <w:sz w:val="24"/>
          <w:szCs w:val="24"/>
        </w:rPr>
        <w:t xml:space="preserve"> </w:t>
      </w:r>
      <w:r w:rsidR="00EE4DBE" w:rsidRPr="004D1DEE">
        <w:rPr>
          <w:rFonts w:ascii="Times New Roman" w:hAnsi="Times New Roman" w:cs="Times New Roman"/>
          <w:sz w:val="24"/>
          <w:szCs w:val="24"/>
        </w:rPr>
        <w:t xml:space="preserve">(a), (d), (e), (f), (g), (h), (j), (k) </w:t>
      </w:r>
      <w:r w:rsidR="000B271B" w:rsidRPr="004D1DEE">
        <w:rPr>
          <w:rFonts w:ascii="Times New Roman" w:hAnsi="Times New Roman" w:cs="Times New Roman"/>
          <w:sz w:val="24"/>
          <w:szCs w:val="24"/>
        </w:rPr>
        <w:t>and (l) at the higher rate of 8 per cent</w:t>
      </w:r>
      <w:r w:rsidR="00EE4DBE" w:rsidRPr="004D1DEE">
        <w:rPr>
          <w:rFonts w:ascii="Times New Roman" w:hAnsi="Times New Roman" w:cs="Times New Roman"/>
          <w:sz w:val="24"/>
          <w:szCs w:val="24"/>
        </w:rPr>
        <w:t xml:space="preserve"> and not at the </w:t>
      </w:r>
      <w:r w:rsidR="000B271B" w:rsidRPr="004D1DEE">
        <w:rPr>
          <w:rFonts w:ascii="Times New Roman" w:hAnsi="Times New Roman" w:cs="Times New Roman"/>
          <w:sz w:val="24"/>
          <w:szCs w:val="24"/>
        </w:rPr>
        <w:t>6 per cent</w:t>
      </w:r>
      <w:r w:rsidR="006276D0" w:rsidRPr="004D1DEE">
        <w:rPr>
          <w:rFonts w:ascii="Times New Roman" w:hAnsi="Times New Roman" w:cs="Times New Roman"/>
          <w:sz w:val="24"/>
          <w:szCs w:val="24"/>
        </w:rPr>
        <w:t xml:space="preserve"> in the two agreements. </w:t>
      </w:r>
    </w:p>
    <w:p w14:paraId="132F97F4" w14:textId="77777777" w:rsidR="006276D0" w:rsidRPr="004D1DEE" w:rsidRDefault="006276D0" w:rsidP="00F015FB">
      <w:pPr>
        <w:spacing w:after="0" w:line="480" w:lineRule="auto"/>
        <w:jc w:val="both"/>
        <w:rPr>
          <w:rFonts w:ascii="Times New Roman" w:hAnsi="Times New Roman" w:cs="Times New Roman"/>
          <w:sz w:val="24"/>
          <w:szCs w:val="24"/>
        </w:rPr>
      </w:pPr>
    </w:p>
    <w:p w14:paraId="303C09AC" w14:textId="25056FC0" w:rsidR="003E7573" w:rsidRPr="004D1DEE" w:rsidRDefault="009209C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lessor</w:t>
      </w:r>
      <w:r w:rsidR="006276D0" w:rsidRPr="004D1DEE">
        <w:rPr>
          <w:rFonts w:ascii="Times New Roman" w:hAnsi="Times New Roman" w:cs="Times New Roman"/>
          <w:sz w:val="24"/>
          <w:szCs w:val="24"/>
        </w:rPr>
        <w:t xml:space="preserve"> abandoned</w:t>
      </w:r>
      <w:r w:rsidR="00472E33" w:rsidRPr="004D1DEE">
        <w:rPr>
          <w:rFonts w:ascii="Times New Roman" w:hAnsi="Times New Roman" w:cs="Times New Roman"/>
          <w:sz w:val="24"/>
          <w:szCs w:val="24"/>
        </w:rPr>
        <w:t xml:space="preserve"> claim (m)</w:t>
      </w:r>
      <w:r w:rsidRPr="004D1DEE">
        <w:rPr>
          <w:rFonts w:ascii="Times New Roman" w:hAnsi="Times New Roman" w:cs="Times New Roman"/>
          <w:sz w:val="24"/>
          <w:szCs w:val="24"/>
        </w:rPr>
        <w:t xml:space="preserve"> and conceded that Chadwick and the Company be absolved </w:t>
      </w:r>
      <w:r w:rsidR="00394BE3" w:rsidRPr="004D1DEE">
        <w:rPr>
          <w:rFonts w:ascii="Times New Roman" w:hAnsi="Times New Roman" w:cs="Times New Roman"/>
          <w:sz w:val="24"/>
          <w:szCs w:val="24"/>
        </w:rPr>
        <w:t xml:space="preserve">from the instance </w:t>
      </w:r>
      <w:r w:rsidR="00472E33" w:rsidRPr="004D1DEE">
        <w:rPr>
          <w:rFonts w:ascii="Times New Roman" w:hAnsi="Times New Roman" w:cs="Times New Roman"/>
          <w:sz w:val="24"/>
          <w:szCs w:val="24"/>
        </w:rPr>
        <w:t>in respect of claims (b), (c) and (</w:t>
      </w:r>
      <w:proofErr w:type="spellStart"/>
      <w:r w:rsidR="00472E33" w:rsidRPr="004D1DEE">
        <w:rPr>
          <w:rFonts w:ascii="Times New Roman" w:hAnsi="Times New Roman" w:cs="Times New Roman"/>
          <w:sz w:val="24"/>
          <w:szCs w:val="24"/>
        </w:rPr>
        <w:t>i</w:t>
      </w:r>
      <w:proofErr w:type="spellEnd"/>
      <w:r w:rsidR="00472E33" w:rsidRPr="004D1DEE">
        <w:rPr>
          <w:rFonts w:ascii="Times New Roman" w:hAnsi="Times New Roman" w:cs="Times New Roman"/>
          <w:sz w:val="24"/>
          <w:szCs w:val="24"/>
        </w:rPr>
        <w:t>)</w:t>
      </w:r>
      <w:r w:rsidR="00F03D93" w:rsidRPr="004D1DEE">
        <w:rPr>
          <w:rFonts w:ascii="Times New Roman" w:hAnsi="Times New Roman" w:cs="Times New Roman"/>
          <w:sz w:val="24"/>
          <w:szCs w:val="24"/>
        </w:rPr>
        <w:t xml:space="preserve"> on the ground that the</w:t>
      </w:r>
      <w:r w:rsidRPr="004D1DEE">
        <w:rPr>
          <w:rFonts w:ascii="Times New Roman" w:hAnsi="Times New Roman" w:cs="Times New Roman"/>
          <w:sz w:val="24"/>
          <w:szCs w:val="24"/>
        </w:rPr>
        <w:t xml:space="preserve"> lessor</w:t>
      </w:r>
      <w:r w:rsidR="00F03D93" w:rsidRPr="004D1DEE">
        <w:rPr>
          <w:rFonts w:ascii="Times New Roman" w:hAnsi="Times New Roman" w:cs="Times New Roman"/>
          <w:sz w:val="24"/>
          <w:szCs w:val="24"/>
        </w:rPr>
        <w:t xml:space="preserve"> had failed to established the due amounts</w:t>
      </w:r>
      <w:r w:rsidR="00472E33" w:rsidRPr="004D1DEE">
        <w:rPr>
          <w:rFonts w:ascii="Times New Roman" w:hAnsi="Times New Roman" w:cs="Times New Roman"/>
          <w:sz w:val="24"/>
          <w:szCs w:val="24"/>
        </w:rPr>
        <w:t>.</w:t>
      </w:r>
      <w:r w:rsidR="0031261B" w:rsidRPr="004D1DEE">
        <w:rPr>
          <w:rFonts w:ascii="Times New Roman" w:hAnsi="Times New Roman" w:cs="Times New Roman"/>
          <w:sz w:val="24"/>
          <w:szCs w:val="24"/>
        </w:rPr>
        <w:t xml:space="preserve"> </w:t>
      </w:r>
    </w:p>
    <w:p w14:paraId="04CBA034" w14:textId="77777777" w:rsidR="00E14465" w:rsidRPr="004D1DEE" w:rsidRDefault="00E14465" w:rsidP="00F015FB">
      <w:pPr>
        <w:spacing w:after="0" w:line="480" w:lineRule="auto"/>
        <w:jc w:val="both"/>
        <w:rPr>
          <w:rFonts w:ascii="Times New Roman" w:hAnsi="Times New Roman" w:cs="Times New Roman"/>
          <w:sz w:val="24"/>
          <w:szCs w:val="24"/>
        </w:rPr>
      </w:pPr>
    </w:p>
    <w:p w14:paraId="6F2295BA" w14:textId="49CCDD0D" w:rsidR="00FE2A15" w:rsidRPr="004D1DEE" w:rsidRDefault="00C236AA"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Chadwick</w:t>
      </w:r>
      <w:r w:rsidR="008D5FF4" w:rsidRPr="004D1DEE">
        <w:rPr>
          <w:rFonts w:ascii="Times New Roman" w:hAnsi="Times New Roman" w:cs="Times New Roman"/>
          <w:sz w:val="24"/>
          <w:szCs w:val="24"/>
        </w:rPr>
        <w:t xml:space="preserve"> </w:t>
      </w:r>
      <w:r w:rsidR="00F2504E" w:rsidRPr="004D1DEE">
        <w:rPr>
          <w:rFonts w:ascii="Times New Roman" w:hAnsi="Times New Roman" w:cs="Times New Roman"/>
          <w:sz w:val="24"/>
          <w:szCs w:val="24"/>
        </w:rPr>
        <w:t>conceded th</w:t>
      </w:r>
      <w:r w:rsidR="006E1377" w:rsidRPr="004D1DEE">
        <w:rPr>
          <w:rFonts w:ascii="Times New Roman" w:hAnsi="Times New Roman" w:cs="Times New Roman"/>
          <w:sz w:val="24"/>
          <w:szCs w:val="24"/>
        </w:rPr>
        <w:t xml:space="preserve">at the annotations formed part of the terms agreed by the parties on 9 January 2009. </w:t>
      </w:r>
      <w:r w:rsidR="00F2504E" w:rsidRPr="004D1DEE">
        <w:rPr>
          <w:rFonts w:ascii="Times New Roman" w:hAnsi="Times New Roman" w:cs="Times New Roman"/>
          <w:sz w:val="24"/>
          <w:szCs w:val="24"/>
        </w:rPr>
        <w:t xml:space="preserve"> </w:t>
      </w:r>
      <w:r w:rsidR="006E1377" w:rsidRPr="004D1DEE">
        <w:rPr>
          <w:rFonts w:ascii="Times New Roman" w:hAnsi="Times New Roman" w:cs="Times New Roman"/>
          <w:sz w:val="24"/>
          <w:szCs w:val="24"/>
        </w:rPr>
        <w:t xml:space="preserve">Counsel for </w:t>
      </w:r>
      <w:r w:rsidRPr="004D1DEE">
        <w:rPr>
          <w:rFonts w:ascii="Times New Roman" w:hAnsi="Times New Roman" w:cs="Times New Roman"/>
          <w:sz w:val="24"/>
          <w:szCs w:val="24"/>
        </w:rPr>
        <w:t xml:space="preserve">Chadwick </w:t>
      </w:r>
      <w:r w:rsidR="006E1377" w:rsidRPr="004D1DEE">
        <w:rPr>
          <w:rFonts w:ascii="Times New Roman" w:hAnsi="Times New Roman" w:cs="Times New Roman"/>
          <w:sz w:val="24"/>
          <w:szCs w:val="24"/>
        </w:rPr>
        <w:t>argued</w:t>
      </w:r>
      <w:r w:rsidR="00A9758C" w:rsidRPr="004D1DEE">
        <w:rPr>
          <w:rFonts w:ascii="Times New Roman" w:hAnsi="Times New Roman" w:cs="Times New Roman"/>
          <w:sz w:val="24"/>
          <w:szCs w:val="24"/>
        </w:rPr>
        <w:t xml:space="preserve"> that the </w:t>
      </w:r>
      <w:r w:rsidRPr="004D1DEE">
        <w:rPr>
          <w:rFonts w:ascii="Times New Roman" w:hAnsi="Times New Roman" w:cs="Times New Roman"/>
          <w:sz w:val="24"/>
          <w:szCs w:val="24"/>
        </w:rPr>
        <w:t>lessor</w:t>
      </w:r>
      <w:r w:rsidR="00A9758C" w:rsidRPr="004D1DEE">
        <w:rPr>
          <w:rFonts w:ascii="Times New Roman" w:hAnsi="Times New Roman" w:cs="Times New Roman"/>
          <w:sz w:val="24"/>
          <w:szCs w:val="24"/>
        </w:rPr>
        <w:t xml:space="preserve"> fai</w:t>
      </w:r>
      <w:r w:rsidR="00CD5C7E" w:rsidRPr="004D1DEE">
        <w:rPr>
          <w:rFonts w:ascii="Times New Roman" w:hAnsi="Times New Roman" w:cs="Times New Roman"/>
          <w:sz w:val="24"/>
          <w:szCs w:val="24"/>
        </w:rPr>
        <w:t>led to establish both liability and quantum</w:t>
      </w:r>
      <w:r w:rsidR="006E1377" w:rsidRPr="004D1DEE">
        <w:rPr>
          <w:rFonts w:ascii="Times New Roman" w:hAnsi="Times New Roman" w:cs="Times New Roman"/>
          <w:sz w:val="24"/>
          <w:szCs w:val="24"/>
        </w:rPr>
        <w:t>.</w:t>
      </w:r>
      <w:r w:rsidR="005E0BE1" w:rsidRPr="004D1DEE">
        <w:rPr>
          <w:rFonts w:ascii="Times New Roman" w:hAnsi="Times New Roman" w:cs="Times New Roman"/>
          <w:sz w:val="24"/>
          <w:szCs w:val="24"/>
        </w:rPr>
        <w:t xml:space="preserve"> </w:t>
      </w:r>
      <w:r w:rsidR="00CD5C7E" w:rsidRPr="004D1DEE">
        <w:rPr>
          <w:rFonts w:ascii="Times New Roman" w:hAnsi="Times New Roman" w:cs="Times New Roman"/>
          <w:sz w:val="24"/>
          <w:szCs w:val="24"/>
        </w:rPr>
        <w:t>He submitted, o</w:t>
      </w:r>
      <w:r w:rsidR="006E1377" w:rsidRPr="004D1DEE">
        <w:rPr>
          <w:rFonts w:ascii="Times New Roman" w:hAnsi="Times New Roman" w:cs="Times New Roman"/>
          <w:sz w:val="24"/>
          <w:szCs w:val="24"/>
        </w:rPr>
        <w:t xml:space="preserve">n the authority of </w:t>
      </w:r>
      <w:r w:rsidR="006E1377" w:rsidRPr="004D1DEE">
        <w:rPr>
          <w:rFonts w:ascii="Times New Roman" w:hAnsi="Times New Roman" w:cs="Times New Roman"/>
          <w:i/>
          <w:sz w:val="24"/>
          <w:szCs w:val="24"/>
        </w:rPr>
        <w:t xml:space="preserve">Agricultural Finance Corporation v </w:t>
      </w:r>
      <w:proofErr w:type="spellStart"/>
      <w:r w:rsidR="006E1377" w:rsidRPr="004D1DEE">
        <w:rPr>
          <w:rFonts w:ascii="Times New Roman" w:hAnsi="Times New Roman" w:cs="Times New Roman"/>
          <w:i/>
          <w:sz w:val="24"/>
          <w:szCs w:val="24"/>
        </w:rPr>
        <w:t>Pocock</w:t>
      </w:r>
      <w:proofErr w:type="spellEnd"/>
      <w:r w:rsidR="006E1377" w:rsidRPr="004D1DEE">
        <w:rPr>
          <w:rFonts w:ascii="Times New Roman" w:hAnsi="Times New Roman" w:cs="Times New Roman"/>
          <w:i/>
          <w:sz w:val="24"/>
          <w:szCs w:val="24"/>
        </w:rPr>
        <w:t xml:space="preserve"> </w:t>
      </w:r>
      <w:r w:rsidR="006E1377" w:rsidRPr="004D1DEE">
        <w:rPr>
          <w:rFonts w:ascii="Times New Roman" w:hAnsi="Times New Roman" w:cs="Times New Roman"/>
          <w:sz w:val="24"/>
          <w:szCs w:val="24"/>
        </w:rPr>
        <w:t>19</w:t>
      </w:r>
      <w:r w:rsidR="00CD5C7E" w:rsidRPr="004D1DEE">
        <w:rPr>
          <w:rFonts w:ascii="Times New Roman" w:hAnsi="Times New Roman" w:cs="Times New Roman"/>
          <w:sz w:val="24"/>
          <w:szCs w:val="24"/>
        </w:rPr>
        <w:t>86 (2) ZLR 229 (S),</w:t>
      </w:r>
      <w:r w:rsidR="006E1377" w:rsidRPr="004D1DEE">
        <w:rPr>
          <w:rFonts w:ascii="Times New Roman" w:hAnsi="Times New Roman" w:cs="Times New Roman"/>
          <w:sz w:val="24"/>
          <w:szCs w:val="24"/>
        </w:rPr>
        <w:t xml:space="preserve"> that </w:t>
      </w:r>
      <w:r w:rsidR="00EC3068" w:rsidRPr="004D1DEE">
        <w:rPr>
          <w:rFonts w:ascii="Times New Roman" w:hAnsi="Times New Roman" w:cs="Times New Roman"/>
          <w:sz w:val="24"/>
          <w:szCs w:val="24"/>
        </w:rPr>
        <w:t>t</w:t>
      </w:r>
      <w:r w:rsidR="005E0BE1" w:rsidRPr="004D1DEE">
        <w:rPr>
          <w:rFonts w:ascii="Times New Roman" w:hAnsi="Times New Roman" w:cs="Times New Roman"/>
          <w:sz w:val="24"/>
          <w:szCs w:val="24"/>
        </w:rPr>
        <w:t xml:space="preserve">he </w:t>
      </w:r>
      <w:r w:rsidR="006E1377" w:rsidRPr="004D1DEE">
        <w:rPr>
          <w:rFonts w:ascii="Times New Roman" w:hAnsi="Times New Roman" w:cs="Times New Roman"/>
          <w:sz w:val="24"/>
          <w:szCs w:val="24"/>
        </w:rPr>
        <w:t xml:space="preserve">oral </w:t>
      </w:r>
      <w:r w:rsidR="005E0BE1" w:rsidRPr="004D1DEE">
        <w:rPr>
          <w:rFonts w:ascii="Times New Roman" w:hAnsi="Times New Roman" w:cs="Times New Roman"/>
          <w:sz w:val="24"/>
          <w:szCs w:val="24"/>
        </w:rPr>
        <w:t xml:space="preserve">variation </w:t>
      </w:r>
      <w:r w:rsidR="006E1377" w:rsidRPr="004D1DEE">
        <w:rPr>
          <w:rFonts w:ascii="Times New Roman" w:hAnsi="Times New Roman" w:cs="Times New Roman"/>
          <w:sz w:val="24"/>
          <w:szCs w:val="24"/>
        </w:rPr>
        <w:t xml:space="preserve">of the rental rate </w:t>
      </w:r>
      <w:r w:rsidR="005E0BE1" w:rsidRPr="004D1DEE">
        <w:rPr>
          <w:rFonts w:ascii="Times New Roman" w:hAnsi="Times New Roman" w:cs="Times New Roman"/>
          <w:sz w:val="24"/>
          <w:szCs w:val="24"/>
        </w:rPr>
        <w:t>from 6</w:t>
      </w:r>
      <w:r w:rsidR="00E14465" w:rsidRPr="004D1DEE">
        <w:rPr>
          <w:rFonts w:ascii="Times New Roman" w:hAnsi="Times New Roman" w:cs="Times New Roman"/>
          <w:sz w:val="24"/>
          <w:szCs w:val="24"/>
        </w:rPr>
        <w:t xml:space="preserve"> per cent</w:t>
      </w:r>
      <w:r w:rsidR="005E0BE1" w:rsidRPr="004D1DEE">
        <w:rPr>
          <w:rFonts w:ascii="Times New Roman" w:hAnsi="Times New Roman" w:cs="Times New Roman"/>
          <w:sz w:val="24"/>
          <w:szCs w:val="24"/>
        </w:rPr>
        <w:t xml:space="preserve"> to 8</w:t>
      </w:r>
      <w:r w:rsidR="00E14465" w:rsidRPr="004D1DEE">
        <w:rPr>
          <w:rFonts w:ascii="Times New Roman" w:hAnsi="Times New Roman" w:cs="Times New Roman"/>
          <w:sz w:val="24"/>
          <w:szCs w:val="24"/>
        </w:rPr>
        <w:t xml:space="preserve"> per cent</w:t>
      </w:r>
      <w:r w:rsidR="006E1377" w:rsidRPr="004D1DEE">
        <w:rPr>
          <w:rFonts w:ascii="Times New Roman" w:hAnsi="Times New Roman" w:cs="Times New Roman"/>
          <w:sz w:val="24"/>
          <w:szCs w:val="24"/>
        </w:rPr>
        <w:t xml:space="preserve"> in violation of the non-variation clause (Clause 9 of both agreements) of the agreements</w:t>
      </w:r>
      <w:r w:rsidR="005E0BE1" w:rsidRPr="004D1DEE">
        <w:rPr>
          <w:rFonts w:ascii="Times New Roman" w:hAnsi="Times New Roman" w:cs="Times New Roman"/>
          <w:sz w:val="24"/>
          <w:szCs w:val="24"/>
        </w:rPr>
        <w:t xml:space="preserve"> </w:t>
      </w:r>
      <w:r w:rsidR="00EC3068" w:rsidRPr="004D1DEE">
        <w:rPr>
          <w:rFonts w:ascii="Times New Roman" w:hAnsi="Times New Roman" w:cs="Times New Roman"/>
          <w:sz w:val="24"/>
          <w:szCs w:val="24"/>
        </w:rPr>
        <w:t>was inefficacious</w:t>
      </w:r>
      <w:r w:rsidR="00CD5C7E" w:rsidRPr="004D1DEE">
        <w:rPr>
          <w:rFonts w:ascii="Times New Roman" w:hAnsi="Times New Roman" w:cs="Times New Roman"/>
          <w:sz w:val="24"/>
          <w:szCs w:val="24"/>
        </w:rPr>
        <w:t xml:space="preserve"> and</w:t>
      </w:r>
      <w:r w:rsidR="006E1377" w:rsidRPr="004D1DEE">
        <w:rPr>
          <w:rFonts w:ascii="Times New Roman" w:hAnsi="Times New Roman" w:cs="Times New Roman"/>
          <w:sz w:val="24"/>
          <w:szCs w:val="24"/>
        </w:rPr>
        <w:t xml:space="preserve"> invalid. </w:t>
      </w:r>
      <w:r w:rsidR="00EC3068" w:rsidRPr="004D1DEE">
        <w:rPr>
          <w:rFonts w:ascii="Times New Roman" w:hAnsi="Times New Roman" w:cs="Times New Roman"/>
          <w:sz w:val="24"/>
          <w:szCs w:val="24"/>
        </w:rPr>
        <w:t xml:space="preserve"> </w:t>
      </w:r>
      <w:r w:rsidR="006E1377" w:rsidRPr="004D1DEE">
        <w:rPr>
          <w:rFonts w:ascii="Times New Roman" w:hAnsi="Times New Roman" w:cs="Times New Roman"/>
          <w:sz w:val="24"/>
          <w:szCs w:val="24"/>
        </w:rPr>
        <w:t xml:space="preserve">He also relied on </w:t>
      </w:r>
      <w:r w:rsidR="00CA049F" w:rsidRPr="004D1DEE">
        <w:rPr>
          <w:rFonts w:ascii="Times New Roman" w:hAnsi="Times New Roman" w:cs="Times New Roman"/>
          <w:sz w:val="24"/>
          <w:szCs w:val="24"/>
        </w:rPr>
        <w:t xml:space="preserve">the twin principles of </w:t>
      </w:r>
      <w:proofErr w:type="spellStart"/>
      <w:r w:rsidR="00CA049F" w:rsidRPr="004D1DEE">
        <w:rPr>
          <w:rFonts w:ascii="Times New Roman" w:hAnsi="Times New Roman" w:cs="Times New Roman"/>
          <w:sz w:val="24"/>
          <w:szCs w:val="24"/>
        </w:rPr>
        <w:t>privity</w:t>
      </w:r>
      <w:proofErr w:type="spellEnd"/>
      <w:r w:rsidR="00CA049F" w:rsidRPr="004D1DEE">
        <w:rPr>
          <w:rFonts w:ascii="Times New Roman" w:hAnsi="Times New Roman" w:cs="Times New Roman"/>
          <w:sz w:val="24"/>
          <w:szCs w:val="24"/>
        </w:rPr>
        <w:t xml:space="preserve"> and sanctity of contracts enunciated in Christie: </w:t>
      </w:r>
      <w:r w:rsidR="00CA049F" w:rsidRPr="004D1DEE">
        <w:rPr>
          <w:rFonts w:ascii="Times New Roman" w:hAnsi="Times New Roman" w:cs="Times New Roman"/>
          <w:i/>
          <w:sz w:val="24"/>
          <w:szCs w:val="24"/>
        </w:rPr>
        <w:t>The Law of Contract in South Africa</w:t>
      </w:r>
      <w:r w:rsidR="00CA049F" w:rsidRPr="004D1DEE">
        <w:rPr>
          <w:rFonts w:ascii="Times New Roman" w:hAnsi="Times New Roman" w:cs="Times New Roman"/>
          <w:sz w:val="24"/>
          <w:szCs w:val="24"/>
        </w:rPr>
        <w:t xml:space="preserve"> 6</w:t>
      </w:r>
      <w:r w:rsidR="00CA049F" w:rsidRPr="004D1DEE">
        <w:rPr>
          <w:rFonts w:ascii="Times New Roman" w:hAnsi="Times New Roman" w:cs="Times New Roman"/>
          <w:sz w:val="24"/>
          <w:szCs w:val="24"/>
          <w:vertAlign w:val="superscript"/>
        </w:rPr>
        <w:t>th</w:t>
      </w:r>
      <w:r w:rsidR="00CA049F" w:rsidRPr="004D1DEE">
        <w:rPr>
          <w:rFonts w:ascii="Times New Roman" w:hAnsi="Times New Roman" w:cs="Times New Roman"/>
          <w:sz w:val="24"/>
          <w:szCs w:val="24"/>
        </w:rPr>
        <w:t xml:space="preserve"> </w:t>
      </w:r>
      <w:proofErr w:type="spellStart"/>
      <w:proofErr w:type="gramStart"/>
      <w:r w:rsidR="00CA049F" w:rsidRPr="004D1DEE">
        <w:rPr>
          <w:rFonts w:ascii="Times New Roman" w:hAnsi="Times New Roman" w:cs="Times New Roman"/>
          <w:sz w:val="24"/>
          <w:szCs w:val="24"/>
        </w:rPr>
        <w:t>ed</w:t>
      </w:r>
      <w:proofErr w:type="spellEnd"/>
      <w:proofErr w:type="gramEnd"/>
      <w:r w:rsidR="00CA049F" w:rsidRPr="004D1DEE">
        <w:rPr>
          <w:rFonts w:ascii="Times New Roman" w:hAnsi="Times New Roman" w:cs="Times New Roman"/>
          <w:sz w:val="24"/>
          <w:szCs w:val="24"/>
        </w:rPr>
        <w:t xml:space="preserve"> 2010 Lexis Nexis p 269 to call for the dismissal of all the claims sought against the company.  </w:t>
      </w:r>
    </w:p>
    <w:p w14:paraId="1E447663" w14:textId="77777777" w:rsidR="00E14465" w:rsidRPr="004D1DEE" w:rsidRDefault="00E14465" w:rsidP="00F015FB">
      <w:pPr>
        <w:spacing w:after="0" w:line="480" w:lineRule="auto"/>
        <w:jc w:val="both"/>
        <w:rPr>
          <w:rFonts w:ascii="Times New Roman" w:hAnsi="Times New Roman" w:cs="Times New Roman"/>
          <w:sz w:val="24"/>
          <w:szCs w:val="24"/>
        </w:rPr>
      </w:pPr>
    </w:p>
    <w:p w14:paraId="4D81E0EB" w14:textId="6C06753C" w:rsidR="00CA56C8" w:rsidRPr="004D1DEE" w:rsidRDefault="00CA049F"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Co</w:t>
      </w:r>
      <w:r w:rsidR="00C236AA" w:rsidRPr="004D1DEE">
        <w:rPr>
          <w:rFonts w:ascii="Times New Roman" w:hAnsi="Times New Roman" w:cs="Times New Roman"/>
          <w:sz w:val="24"/>
          <w:szCs w:val="24"/>
        </w:rPr>
        <w:t>unsel, however, conceded that Chadwick</w:t>
      </w:r>
      <w:r w:rsidRPr="004D1DEE">
        <w:rPr>
          <w:rFonts w:ascii="Times New Roman" w:hAnsi="Times New Roman" w:cs="Times New Roman"/>
          <w:sz w:val="24"/>
          <w:szCs w:val="24"/>
        </w:rPr>
        <w:t xml:space="preserve"> was </w:t>
      </w:r>
      <w:r w:rsidR="00383CF5" w:rsidRPr="004D1DEE">
        <w:rPr>
          <w:rFonts w:ascii="Times New Roman" w:hAnsi="Times New Roman" w:cs="Times New Roman"/>
          <w:sz w:val="24"/>
          <w:szCs w:val="24"/>
        </w:rPr>
        <w:t>liable for unpaid rental of US$</w:t>
      </w:r>
      <w:r w:rsidR="004D1DEE">
        <w:rPr>
          <w:rFonts w:ascii="Times New Roman" w:hAnsi="Times New Roman" w:cs="Times New Roman"/>
          <w:sz w:val="24"/>
          <w:szCs w:val="24"/>
        </w:rPr>
        <w:t>8 </w:t>
      </w:r>
      <w:r w:rsidRPr="004D1DEE">
        <w:rPr>
          <w:rFonts w:ascii="Times New Roman" w:hAnsi="Times New Roman" w:cs="Times New Roman"/>
          <w:sz w:val="24"/>
          <w:szCs w:val="24"/>
        </w:rPr>
        <w:t xml:space="preserve">808 for the </w:t>
      </w:r>
      <w:r w:rsidR="00E14465" w:rsidRPr="004D1DEE">
        <w:rPr>
          <w:rFonts w:ascii="Times New Roman" w:hAnsi="Times New Roman" w:cs="Times New Roman"/>
          <w:sz w:val="24"/>
          <w:szCs w:val="24"/>
        </w:rPr>
        <w:t>fourth season and US$36 </w:t>
      </w:r>
      <w:r w:rsidRPr="004D1DEE">
        <w:rPr>
          <w:rFonts w:ascii="Times New Roman" w:hAnsi="Times New Roman" w:cs="Times New Roman"/>
          <w:sz w:val="24"/>
          <w:szCs w:val="24"/>
        </w:rPr>
        <w:t xml:space="preserve">000 for the LTC line </w:t>
      </w:r>
      <w:r w:rsidR="00485144" w:rsidRPr="004D1DEE">
        <w:rPr>
          <w:rFonts w:ascii="Times New Roman" w:hAnsi="Times New Roman" w:cs="Times New Roman"/>
          <w:sz w:val="24"/>
          <w:szCs w:val="24"/>
        </w:rPr>
        <w:t xml:space="preserve">[falling under claim (e)] </w:t>
      </w:r>
      <w:r w:rsidRPr="004D1DEE">
        <w:rPr>
          <w:rFonts w:ascii="Times New Roman" w:hAnsi="Times New Roman" w:cs="Times New Roman"/>
          <w:sz w:val="24"/>
          <w:szCs w:val="24"/>
        </w:rPr>
        <w:t xml:space="preserve">and not the respective </w:t>
      </w:r>
      <w:r w:rsidR="00485144" w:rsidRPr="004D1DEE">
        <w:rPr>
          <w:rFonts w:ascii="Times New Roman" w:hAnsi="Times New Roman" w:cs="Times New Roman"/>
          <w:sz w:val="24"/>
          <w:szCs w:val="24"/>
        </w:rPr>
        <w:t xml:space="preserve">US$64 160 and </w:t>
      </w:r>
      <w:r w:rsidR="00383CF5" w:rsidRPr="004D1DEE">
        <w:rPr>
          <w:rFonts w:ascii="Times New Roman" w:hAnsi="Times New Roman" w:cs="Times New Roman"/>
          <w:sz w:val="24"/>
          <w:szCs w:val="24"/>
        </w:rPr>
        <w:t>US$</w:t>
      </w:r>
      <w:r w:rsidRPr="004D1DEE">
        <w:rPr>
          <w:rFonts w:ascii="Times New Roman" w:hAnsi="Times New Roman" w:cs="Times New Roman"/>
          <w:sz w:val="24"/>
          <w:szCs w:val="24"/>
        </w:rPr>
        <w:t>84 000</w:t>
      </w:r>
      <w:r w:rsidR="00485144" w:rsidRPr="004D1DEE">
        <w:rPr>
          <w:rFonts w:ascii="Times New Roman" w:hAnsi="Times New Roman" w:cs="Times New Roman"/>
          <w:sz w:val="24"/>
          <w:szCs w:val="24"/>
        </w:rPr>
        <w:t xml:space="preserve"> sought by the </w:t>
      </w:r>
      <w:r w:rsidR="00C236AA" w:rsidRPr="004D1DEE">
        <w:rPr>
          <w:rFonts w:ascii="Times New Roman" w:hAnsi="Times New Roman" w:cs="Times New Roman"/>
          <w:sz w:val="24"/>
          <w:szCs w:val="24"/>
        </w:rPr>
        <w:t>lessor</w:t>
      </w:r>
      <w:r w:rsidR="00485144" w:rsidRPr="004D1DEE">
        <w:rPr>
          <w:rFonts w:ascii="Times New Roman" w:hAnsi="Times New Roman" w:cs="Times New Roman"/>
          <w:sz w:val="24"/>
          <w:szCs w:val="24"/>
        </w:rPr>
        <w:t>. He further contended that</w:t>
      </w:r>
      <w:r w:rsidR="00AF3FC0" w:rsidRPr="004D1DEE">
        <w:rPr>
          <w:rFonts w:ascii="Times New Roman" w:hAnsi="Times New Roman" w:cs="Times New Roman"/>
          <w:sz w:val="24"/>
          <w:szCs w:val="24"/>
        </w:rPr>
        <w:t>,</w:t>
      </w:r>
      <w:r w:rsidR="00485144" w:rsidRPr="004D1DEE">
        <w:rPr>
          <w:rFonts w:ascii="Times New Roman" w:hAnsi="Times New Roman" w:cs="Times New Roman"/>
          <w:sz w:val="24"/>
          <w:szCs w:val="24"/>
        </w:rPr>
        <w:t xml:space="preserve"> </w:t>
      </w:r>
      <w:r w:rsidR="00CA56C8" w:rsidRPr="004D1DEE">
        <w:rPr>
          <w:rFonts w:ascii="Times New Roman" w:hAnsi="Times New Roman" w:cs="Times New Roman"/>
          <w:sz w:val="24"/>
          <w:szCs w:val="24"/>
        </w:rPr>
        <w:t xml:space="preserve">as </w:t>
      </w:r>
      <w:r w:rsidR="00485144" w:rsidRPr="004D1DEE">
        <w:rPr>
          <w:rFonts w:ascii="Times New Roman" w:hAnsi="Times New Roman" w:cs="Times New Roman"/>
          <w:sz w:val="24"/>
          <w:szCs w:val="24"/>
        </w:rPr>
        <w:t xml:space="preserve">the </w:t>
      </w:r>
      <w:r w:rsidR="00C236AA" w:rsidRPr="004D1DEE">
        <w:rPr>
          <w:rFonts w:ascii="Times New Roman" w:hAnsi="Times New Roman" w:cs="Times New Roman"/>
          <w:sz w:val="24"/>
          <w:szCs w:val="24"/>
        </w:rPr>
        <w:t>lessor</w:t>
      </w:r>
      <w:r w:rsidR="00CA56C8" w:rsidRPr="004D1DEE">
        <w:rPr>
          <w:rFonts w:ascii="Times New Roman" w:hAnsi="Times New Roman" w:cs="Times New Roman"/>
          <w:sz w:val="24"/>
          <w:szCs w:val="24"/>
        </w:rPr>
        <w:t xml:space="preserve"> </w:t>
      </w:r>
      <w:r w:rsidR="00485144" w:rsidRPr="004D1DEE">
        <w:rPr>
          <w:rFonts w:ascii="Times New Roman" w:hAnsi="Times New Roman" w:cs="Times New Roman"/>
          <w:sz w:val="24"/>
          <w:szCs w:val="24"/>
        </w:rPr>
        <w:t xml:space="preserve">had </w:t>
      </w:r>
      <w:r w:rsidR="009A48DB" w:rsidRPr="004D1DEE">
        <w:rPr>
          <w:rFonts w:ascii="Times New Roman" w:hAnsi="Times New Roman" w:cs="Times New Roman"/>
          <w:sz w:val="24"/>
          <w:szCs w:val="24"/>
        </w:rPr>
        <w:t>failed to establish</w:t>
      </w:r>
      <w:r w:rsidR="00485144" w:rsidRPr="004D1DEE">
        <w:rPr>
          <w:rFonts w:ascii="Times New Roman" w:hAnsi="Times New Roman" w:cs="Times New Roman"/>
          <w:sz w:val="24"/>
          <w:szCs w:val="24"/>
        </w:rPr>
        <w:t xml:space="preserve"> liability</w:t>
      </w:r>
      <w:r w:rsidR="00CA56C8" w:rsidRPr="004D1DEE">
        <w:rPr>
          <w:rFonts w:ascii="Times New Roman" w:hAnsi="Times New Roman" w:cs="Times New Roman"/>
          <w:sz w:val="24"/>
          <w:szCs w:val="24"/>
        </w:rPr>
        <w:t xml:space="preserve"> or where liability had been established,</w:t>
      </w:r>
      <w:r w:rsidR="00485144" w:rsidRPr="004D1DEE">
        <w:rPr>
          <w:rFonts w:ascii="Times New Roman" w:hAnsi="Times New Roman" w:cs="Times New Roman"/>
          <w:sz w:val="24"/>
          <w:szCs w:val="24"/>
        </w:rPr>
        <w:t xml:space="preserve"> </w:t>
      </w:r>
      <w:r w:rsidR="00CA56C8" w:rsidRPr="004D1DEE">
        <w:rPr>
          <w:rFonts w:ascii="Times New Roman" w:hAnsi="Times New Roman" w:cs="Times New Roman"/>
          <w:sz w:val="24"/>
          <w:szCs w:val="24"/>
        </w:rPr>
        <w:t xml:space="preserve">the </w:t>
      </w:r>
      <w:r w:rsidR="00485144" w:rsidRPr="004D1DEE">
        <w:rPr>
          <w:rFonts w:ascii="Times New Roman" w:hAnsi="Times New Roman" w:cs="Times New Roman"/>
          <w:sz w:val="24"/>
          <w:szCs w:val="24"/>
        </w:rPr>
        <w:t xml:space="preserve">quantum </w:t>
      </w:r>
      <w:r w:rsidR="00CA56C8" w:rsidRPr="004D1DEE">
        <w:rPr>
          <w:rFonts w:ascii="Times New Roman" w:hAnsi="Times New Roman" w:cs="Times New Roman"/>
          <w:sz w:val="24"/>
          <w:szCs w:val="24"/>
        </w:rPr>
        <w:t xml:space="preserve">thereof </w:t>
      </w:r>
      <w:r w:rsidR="00485144" w:rsidRPr="004D1DEE">
        <w:rPr>
          <w:rFonts w:ascii="Times New Roman" w:hAnsi="Times New Roman" w:cs="Times New Roman"/>
          <w:sz w:val="24"/>
          <w:szCs w:val="24"/>
        </w:rPr>
        <w:t xml:space="preserve">in respect of claims (b), </w:t>
      </w:r>
      <w:r w:rsidR="000F3703" w:rsidRPr="004D1DEE">
        <w:rPr>
          <w:rFonts w:ascii="Times New Roman" w:hAnsi="Times New Roman" w:cs="Times New Roman"/>
          <w:sz w:val="24"/>
          <w:szCs w:val="24"/>
        </w:rPr>
        <w:t>(c), (d</w:t>
      </w:r>
      <w:r w:rsidR="00485144" w:rsidRPr="004D1DEE">
        <w:rPr>
          <w:rFonts w:ascii="Times New Roman" w:hAnsi="Times New Roman" w:cs="Times New Roman"/>
          <w:sz w:val="24"/>
          <w:szCs w:val="24"/>
        </w:rPr>
        <w:t>), the remainder of (e), (f), (g), (h) and (j</w:t>
      </w:r>
      <w:r w:rsidR="00CA56C8" w:rsidRPr="004D1DEE">
        <w:rPr>
          <w:rFonts w:ascii="Times New Roman" w:hAnsi="Times New Roman" w:cs="Times New Roman"/>
          <w:sz w:val="24"/>
          <w:szCs w:val="24"/>
        </w:rPr>
        <w:t xml:space="preserve">), the claims fell to be dismissed. Counsel requested the court </w:t>
      </w:r>
      <w:r w:rsidR="00CA56C8" w:rsidRPr="004D1DEE">
        <w:rPr>
          <w:rFonts w:ascii="Times New Roman" w:hAnsi="Times New Roman" w:cs="Times New Roman"/>
          <w:i/>
          <w:sz w:val="24"/>
          <w:szCs w:val="24"/>
        </w:rPr>
        <w:t>a quo</w:t>
      </w:r>
      <w:r w:rsidR="00CA56C8" w:rsidRPr="004D1DEE">
        <w:rPr>
          <w:rFonts w:ascii="Times New Roman" w:hAnsi="Times New Roman" w:cs="Times New Roman"/>
          <w:sz w:val="24"/>
          <w:szCs w:val="24"/>
        </w:rPr>
        <w:t xml:space="preserve"> to discard the evidence of the valuator for the reason that it was unconventional and unprofessional. </w:t>
      </w:r>
      <w:r w:rsidR="001C42EB" w:rsidRPr="004D1DEE">
        <w:rPr>
          <w:rFonts w:ascii="Times New Roman" w:hAnsi="Times New Roman" w:cs="Times New Roman"/>
          <w:sz w:val="24"/>
          <w:szCs w:val="24"/>
        </w:rPr>
        <w:t>He argued t</w:t>
      </w:r>
      <w:r w:rsidR="00AF3FC0" w:rsidRPr="004D1DEE">
        <w:rPr>
          <w:rFonts w:ascii="Times New Roman" w:hAnsi="Times New Roman" w:cs="Times New Roman"/>
          <w:sz w:val="24"/>
          <w:szCs w:val="24"/>
        </w:rPr>
        <w:t>hat the valuation was in breach of the</w:t>
      </w:r>
      <w:r w:rsidR="001C42EB" w:rsidRPr="004D1DEE">
        <w:rPr>
          <w:rFonts w:ascii="Times New Roman" w:hAnsi="Times New Roman" w:cs="Times New Roman"/>
          <w:sz w:val="24"/>
          <w:szCs w:val="24"/>
        </w:rPr>
        <w:t xml:space="preserve"> “objective” and “appreciable h</w:t>
      </w:r>
      <w:r w:rsidR="00AF3FC0" w:rsidRPr="004D1DEE">
        <w:rPr>
          <w:rFonts w:ascii="Times New Roman" w:hAnsi="Times New Roman" w:cs="Times New Roman"/>
          <w:sz w:val="24"/>
          <w:szCs w:val="24"/>
        </w:rPr>
        <w:t>elp” standards expected of</w:t>
      </w:r>
      <w:r w:rsidR="001C42EB" w:rsidRPr="004D1DEE">
        <w:rPr>
          <w:rFonts w:ascii="Times New Roman" w:hAnsi="Times New Roman" w:cs="Times New Roman"/>
          <w:sz w:val="24"/>
          <w:szCs w:val="24"/>
        </w:rPr>
        <w:t xml:space="preserve"> </w:t>
      </w:r>
      <w:r w:rsidR="00AF3FC0" w:rsidRPr="004D1DEE">
        <w:rPr>
          <w:rFonts w:ascii="Times New Roman" w:hAnsi="Times New Roman" w:cs="Times New Roman"/>
          <w:sz w:val="24"/>
          <w:szCs w:val="24"/>
        </w:rPr>
        <w:t xml:space="preserve">expert evidence that are propounded in </w:t>
      </w:r>
      <w:r w:rsidR="00B67667" w:rsidRPr="004D1DEE">
        <w:rPr>
          <w:rFonts w:ascii="Times New Roman" w:hAnsi="Times New Roman" w:cs="Times New Roman"/>
          <w:i/>
          <w:sz w:val="24"/>
          <w:szCs w:val="24"/>
        </w:rPr>
        <w:t>Stock v Stock</w:t>
      </w:r>
      <w:r w:rsidR="00B67667" w:rsidRPr="004D1DEE">
        <w:rPr>
          <w:rFonts w:ascii="Times New Roman" w:hAnsi="Times New Roman" w:cs="Times New Roman"/>
          <w:sz w:val="24"/>
          <w:szCs w:val="24"/>
        </w:rPr>
        <w:t xml:space="preserve"> 1981 (3) SA 1280 (A) at 1296E), </w:t>
      </w:r>
      <w:proofErr w:type="spellStart"/>
      <w:r w:rsidR="00B67667" w:rsidRPr="004D1DEE">
        <w:rPr>
          <w:rFonts w:ascii="Times New Roman" w:hAnsi="Times New Roman" w:cs="Times New Roman"/>
          <w:i/>
          <w:sz w:val="24"/>
          <w:szCs w:val="24"/>
        </w:rPr>
        <w:t>Gentiruco</w:t>
      </w:r>
      <w:proofErr w:type="spellEnd"/>
      <w:r w:rsidR="00B67667" w:rsidRPr="004D1DEE">
        <w:rPr>
          <w:rFonts w:ascii="Times New Roman" w:hAnsi="Times New Roman" w:cs="Times New Roman"/>
          <w:i/>
          <w:sz w:val="24"/>
          <w:szCs w:val="24"/>
        </w:rPr>
        <w:t xml:space="preserve"> AG v Firestone SA (Pty)</w:t>
      </w:r>
      <w:r w:rsidR="00B67667" w:rsidRPr="004D1DEE">
        <w:rPr>
          <w:rFonts w:ascii="Times New Roman" w:hAnsi="Times New Roman" w:cs="Times New Roman"/>
          <w:sz w:val="24"/>
          <w:szCs w:val="24"/>
        </w:rPr>
        <w:t xml:space="preserve"> Ltd 1972 (1) SA 589 (A) at 616 and </w:t>
      </w:r>
      <w:proofErr w:type="spellStart"/>
      <w:r w:rsidR="00B67667" w:rsidRPr="004D1DEE">
        <w:rPr>
          <w:rFonts w:ascii="Times New Roman" w:hAnsi="Times New Roman" w:cs="Times New Roman"/>
          <w:i/>
          <w:sz w:val="24"/>
          <w:szCs w:val="24"/>
        </w:rPr>
        <w:t>Menday</w:t>
      </w:r>
      <w:proofErr w:type="spellEnd"/>
      <w:r w:rsidR="00B67667" w:rsidRPr="004D1DEE">
        <w:rPr>
          <w:rFonts w:ascii="Times New Roman" w:hAnsi="Times New Roman" w:cs="Times New Roman"/>
          <w:i/>
          <w:sz w:val="24"/>
          <w:szCs w:val="24"/>
        </w:rPr>
        <w:t xml:space="preserve"> v </w:t>
      </w:r>
      <w:proofErr w:type="spellStart"/>
      <w:r w:rsidR="00B67667" w:rsidRPr="004D1DEE">
        <w:rPr>
          <w:rFonts w:ascii="Times New Roman" w:hAnsi="Times New Roman" w:cs="Times New Roman"/>
          <w:i/>
          <w:sz w:val="24"/>
          <w:szCs w:val="24"/>
        </w:rPr>
        <w:t>Protea</w:t>
      </w:r>
      <w:proofErr w:type="spellEnd"/>
      <w:r w:rsidR="00B67667" w:rsidRPr="004D1DEE">
        <w:rPr>
          <w:rFonts w:ascii="Times New Roman" w:hAnsi="Times New Roman" w:cs="Times New Roman"/>
          <w:i/>
          <w:sz w:val="24"/>
          <w:szCs w:val="24"/>
        </w:rPr>
        <w:t xml:space="preserve"> Assurance Co Ltd </w:t>
      </w:r>
      <w:r w:rsidR="00B67667" w:rsidRPr="004D1DEE">
        <w:rPr>
          <w:rFonts w:ascii="Times New Roman" w:hAnsi="Times New Roman" w:cs="Times New Roman"/>
          <w:sz w:val="24"/>
          <w:szCs w:val="24"/>
        </w:rPr>
        <w:t xml:space="preserve">1976 (1) SA 565 (E) at 569H and articulated in </w:t>
      </w:r>
      <w:proofErr w:type="spellStart"/>
      <w:r w:rsidR="00B67667" w:rsidRPr="004D1DEE">
        <w:rPr>
          <w:rFonts w:ascii="Times New Roman" w:hAnsi="Times New Roman" w:cs="Times New Roman"/>
          <w:sz w:val="24"/>
          <w:szCs w:val="24"/>
        </w:rPr>
        <w:t>Schwikkard</w:t>
      </w:r>
      <w:proofErr w:type="spellEnd"/>
      <w:r w:rsidR="00B67667" w:rsidRPr="004D1DEE">
        <w:rPr>
          <w:rFonts w:ascii="Times New Roman" w:hAnsi="Times New Roman" w:cs="Times New Roman"/>
          <w:sz w:val="24"/>
          <w:szCs w:val="24"/>
        </w:rPr>
        <w:t xml:space="preserve"> &amp; Van der Merwe’s</w:t>
      </w:r>
      <w:r w:rsidR="00B67667" w:rsidRPr="004D1DEE">
        <w:rPr>
          <w:rFonts w:ascii="Times New Roman" w:hAnsi="Times New Roman" w:cs="Times New Roman"/>
          <w:i/>
          <w:sz w:val="24"/>
          <w:szCs w:val="24"/>
        </w:rPr>
        <w:t xml:space="preserve"> Principles of Evidence</w:t>
      </w:r>
      <w:r w:rsidR="00B67667" w:rsidRPr="004D1DEE">
        <w:rPr>
          <w:rFonts w:ascii="Times New Roman" w:hAnsi="Times New Roman" w:cs="Times New Roman"/>
          <w:sz w:val="24"/>
          <w:szCs w:val="24"/>
        </w:rPr>
        <w:t xml:space="preserve">, </w:t>
      </w:r>
      <w:proofErr w:type="spellStart"/>
      <w:r w:rsidR="00B67667" w:rsidRPr="004D1DEE">
        <w:rPr>
          <w:rFonts w:ascii="Times New Roman" w:hAnsi="Times New Roman" w:cs="Times New Roman"/>
          <w:sz w:val="24"/>
          <w:szCs w:val="24"/>
        </w:rPr>
        <w:t>Juta</w:t>
      </w:r>
      <w:proofErr w:type="spellEnd"/>
      <w:r w:rsidR="00B67667" w:rsidRPr="004D1DEE">
        <w:rPr>
          <w:rFonts w:ascii="Times New Roman" w:hAnsi="Times New Roman" w:cs="Times New Roman"/>
          <w:sz w:val="24"/>
          <w:szCs w:val="24"/>
        </w:rPr>
        <w:t xml:space="preserve"> 2009 at p 83. He, </w:t>
      </w:r>
      <w:r w:rsidR="005E264D" w:rsidRPr="004D1DEE">
        <w:rPr>
          <w:rFonts w:ascii="Times New Roman" w:hAnsi="Times New Roman" w:cs="Times New Roman"/>
          <w:sz w:val="24"/>
          <w:szCs w:val="24"/>
        </w:rPr>
        <w:t>therefore, prayed</w:t>
      </w:r>
      <w:r w:rsidR="00B67667" w:rsidRPr="004D1DEE">
        <w:rPr>
          <w:rFonts w:ascii="Times New Roman" w:hAnsi="Times New Roman" w:cs="Times New Roman"/>
          <w:sz w:val="24"/>
          <w:szCs w:val="24"/>
        </w:rPr>
        <w:t xml:space="preserve"> for the dismissal </w:t>
      </w:r>
      <w:r w:rsidR="005E264D" w:rsidRPr="004D1DEE">
        <w:rPr>
          <w:rFonts w:ascii="Times New Roman" w:hAnsi="Times New Roman" w:cs="Times New Roman"/>
          <w:sz w:val="24"/>
          <w:szCs w:val="24"/>
        </w:rPr>
        <w:t>of claims</w:t>
      </w:r>
      <w:r w:rsidR="00564092" w:rsidRPr="004D1DEE">
        <w:rPr>
          <w:rFonts w:ascii="Times New Roman" w:hAnsi="Times New Roman" w:cs="Times New Roman"/>
          <w:sz w:val="24"/>
          <w:szCs w:val="24"/>
        </w:rPr>
        <w:t xml:space="preserve"> (d) (e), (f), (g), (h) and (j)</w:t>
      </w:r>
      <w:r w:rsidR="00CA56C8" w:rsidRPr="004D1DEE">
        <w:rPr>
          <w:rFonts w:ascii="Times New Roman" w:hAnsi="Times New Roman" w:cs="Times New Roman"/>
          <w:sz w:val="24"/>
          <w:szCs w:val="24"/>
        </w:rPr>
        <w:t xml:space="preserve">, </w:t>
      </w:r>
      <w:r w:rsidR="00B67667" w:rsidRPr="004D1DEE">
        <w:rPr>
          <w:rFonts w:ascii="Times New Roman" w:hAnsi="Times New Roman" w:cs="Times New Roman"/>
          <w:sz w:val="24"/>
          <w:szCs w:val="24"/>
        </w:rPr>
        <w:t>which rested on the valuator’s computations</w:t>
      </w:r>
      <w:r w:rsidR="00EB4EA9" w:rsidRPr="004D1DEE">
        <w:rPr>
          <w:rFonts w:ascii="Times New Roman" w:hAnsi="Times New Roman" w:cs="Times New Roman"/>
          <w:sz w:val="24"/>
          <w:szCs w:val="24"/>
        </w:rPr>
        <w:t>.</w:t>
      </w:r>
      <w:r w:rsidR="00B67667" w:rsidRPr="004D1DEE">
        <w:rPr>
          <w:rFonts w:ascii="Times New Roman" w:hAnsi="Times New Roman" w:cs="Times New Roman"/>
          <w:sz w:val="24"/>
          <w:szCs w:val="24"/>
        </w:rPr>
        <w:t xml:space="preserve"> </w:t>
      </w:r>
    </w:p>
    <w:p w14:paraId="30B7D9CE" w14:textId="77777777" w:rsidR="00E14465" w:rsidRPr="004D1DEE" w:rsidRDefault="00E14465" w:rsidP="00F015FB">
      <w:pPr>
        <w:spacing w:after="0" w:line="480" w:lineRule="auto"/>
        <w:jc w:val="both"/>
        <w:rPr>
          <w:rFonts w:ascii="Times New Roman" w:hAnsi="Times New Roman" w:cs="Times New Roman"/>
          <w:sz w:val="24"/>
          <w:szCs w:val="24"/>
        </w:rPr>
      </w:pPr>
    </w:p>
    <w:p w14:paraId="6380B02D" w14:textId="45F6E6F0" w:rsidR="001A57AB" w:rsidRPr="004D1DEE" w:rsidRDefault="00CA56C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Counsel further contended that the claims ought to be dismissed for the further reason that </w:t>
      </w:r>
      <w:r w:rsidR="004961E0" w:rsidRPr="004D1DEE">
        <w:rPr>
          <w:rFonts w:ascii="Times New Roman" w:hAnsi="Times New Roman" w:cs="Times New Roman"/>
          <w:sz w:val="24"/>
          <w:szCs w:val="24"/>
        </w:rPr>
        <w:t>the lessor</w:t>
      </w:r>
      <w:r w:rsidR="00EB4EA9" w:rsidRPr="004D1DEE">
        <w:rPr>
          <w:rFonts w:ascii="Times New Roman" w:hAnsi="Times New Roman" w:cs="Times New Roman"/>
          <w:sz w:val="24"/>
          <w:szCs w:val="24"/>
        </w:rPr>
        <w:t xml:space="preserve"> had not amended the</w:t>
      </w:r>
      <w:r w:rsidR="001C42EB" w:rsidRPr="004D1DEE">
        <w:rPr>
          <w:rFonts w:ascii="Times New Roman" w:hAnsi="Times New Roman" w:cs="Times New Roman"/>
          <w:sz w:val="24"/>
          <w:szCs w:val="24"/>
        </w:rPr>
        <w:t xml:space="preserve"> quantum to reflect the new amounts touted by the valuato</w:t>
      </w:r>
      <w:r w:rsidR="00C236AA" w:rsidRPr="004D1DEE">
        <w:rPr>
          <w:rFonts w:ascii="Times New Roman" w:hAnsi="Times New Roman" w:cs="Times New Roman"/>
          <w:sz w:val="24"/>
          <w:szCs w:val="24"/>
        </w:rPr>
        <w:t>r some of which were higher than</w:t>
      </w:r>
      <w:r w:rsidR="001C42EB" w:rsidRPr="004D1DEE">
        <w:rPr>
          <w:rFonts w:ascii="Times New Roman" w:hAnsi="Times New Roman" w:cs="Times New Roman"/>
          <w:sz w:val="24"/>
          <w:szCs w:val="24"/>
        </w:rPr>
        <w:t xml:space="preserve"> the individual breakdowns set out in annexure</w:t>
      </w:r>
      <w:r w:rsidR="009A48DB" w:rsidRPr="004D1DEE">
        <w:rPr>
          <w:rFonts w:ascii="Times New Roman" w:hAnsi="Times New Roman" w:cs="Times New Roman"/>
          <w:sz w:val="24"/>
          <w:szCs w:val="24"/>
        </w:rPr>
        <w:t>s</w:t>
      </w:r>
      <w:r w:rsidR="001C42EB" w:rsidRPr="004D1DEE">
        <w:rPr>
          <w:rFonts w:ascii="Times New Roman" w:hAnsi="Times New Roman" w:cs="Times New Roman"/>
          <w:sz w:val="24"/>
          <w:szCs w:val="24"/>
        </w:rPr>
        <w:t xml:space="preserve"> 2 and 3 to the summons. </w:t>
      </w:r>
    </w:p>
    <w:p w14:paraId="7C489508" w14:textId="77777777" w:rsidR="00E14465" w:rsidRPr="004D1DEE" w:rsidRDefault="00E14465" w:rsidP="00F015FB">
      <w:pPr>
        <w:tabs>
          <w:tab w:val="right" w:pos="9026"/>
        </w:tabs>
        <w:spacing w:after="0" w:line="480" w:lineRule="auto"/>
        <w:jc w:val="both"/>
        <w:rPr>
          <w:rFonts w:ascii="Times New Roman" w:hAnsi="Times New Roman" w:cs="Times New Roman"/>
          <w:b/>
          <w:bCs/>
          <w:sz w:val="24"/>
          <w:szCs w:val="24"/>
        </w:rPr>
      </w:pPr>
    </w:p>
    <w:p w14:paraId="5AF393E0" w14:textId="63BEBF0D" w:rsidR="00CA50F0" w:rsidRPr="004D1DEE" w:rsidRDefault="00E14465" w:rsidP="00F015FB">
      <w:pPr>
        <w:tabs>
          <w:tab w:val="right" w:pos="9026"/>
        </w:tabs>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 xml:space="preserve">THE FINDINGS </w:t>
      </w:r>
      <w:r w:rsidRPr="004D1DEE">
        <w:rPr>
          <w:rFonts w:ascii="Times New Roman" w:hAnsi="Times New Roman" w:cs="Times New Roman"/>
          <w:b/>
          <w:bCs/>
          <w:i/>
          <w:sz w:val="24"/>
          <w:szCs w:val="24"/>
        </w:rPr>
        <w:t>A QUO</w:t>
      </w:r>
      <w:r w:rsidRPr="004D1DEE">
        <w:rPr>
          <w:rFonts w:ascii="Times New Roman" w:hAnsi="Times New Roman" w:cs="Times New Roman"/>
          <w:b/>
          <w:bCs/>
          <w:sz w:val="24"/>
          <w:szCs w:val="24"/>
        </w:rPr>
        <w:tab/>
      </w:r>
    </w:p>
    <w:p w14:paraId="12B8D85B" w14:textId="48B1FA5E" w:rsidR="00575878" w:rsidRPr="004D1DEE" w:rsidRDefault="00E14465"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ab/>
      </w:r>
      <w:r w:rsidRPr="004D1DEE">
        <w:rPr>
          <w:rFonts w:ascii="Times New Roman" w:hAnsi="Times New Roman" w:cs="Times New Roman"/>
          <w:sz w:val="24"/>
          <w:szCs w:val="24"/>
        </w:rPr>
        <w:tab/>
      </w:r>
      <w:r w:rsidR="00CA50F0" w:rsidRPr="004D1DEE">
        <w:rPr>
          <w:rFonts w:ascii="Times New Roman" w:hAnsi="Times New Roman" w:cs="Times New Roman"/>
          <w:sz w:val="24"/>
          <w:szCs w:val="24"/>
        </w:rPr>
        <w:t xml:space="preserve">The court </w:t>
      </w:r>
      <w:r w:rsidR="00CA50F0" w:rsidRPr="004D1DEE">
        <w:rPr>
          <w:rFonts w:ascii="Times New Roman" w:hAnsi="Times New Roman" w:cs="Times New Roman"/>
          <w:i/>
          <w:sz w:val="24"/>
          <w:szCs w:val="24"/>
        </w:rPr>
        <w:t>a quo</w:t>
      </w:r>
      <w:r w:rsidR="00CA50F0" w:rsidRPr="004D1DEE">
        <w:rPr>
          <w:rFonts w:ascii="Times New Roman" w:hAnsi="Times New Roman" w:cs="Times New Roman"/>
          <w:sz w:val="24"/>
          <w:szCs w:val="24"/>
        </w:rPr>
        <w:t xml:space="preserve"> </w:t>
      </w:r>
      <w:r w:rsidR="00575878" w:rsidRPr="004D1DEE">
        <w:rPr>
          <w:rFonts w:ascii="Times New Roman" w:hAnsi="Times New Roman" w:cs="Times New Roman"/>
          <w:sz w:val="24"/>
          <w:szCs w:val="24"/>
        </w:rPr>
        <w:t xml:space="preserve">made the following findings. </w:t>
      </w:r>
      <w:r w:rsidR="00503AE1" w:rsidRPr="004D1DEE">
        <w:rPr>
          <w:rFonts w:ascii="Times New Roman" w:hAnsi="Times New Roman" w:cs="Times New Roman"/>
          <w:sz w:val="24"/>
          <w:szCs w:val="24"/>
        </w:rPr>
        <w:t xml:space="preserve">The only effectual agreements </w:t>
      </w:r>
      <w:r w:rsidR="00F87CEF" w:rsidRPr="004D1DEE">
        <w:rPr>
          <w:rFonts w:ascii="Times New Roman" w:hAnsi="Times New Roman" w:cs="Times New Roman"/>
          <w:sz w:val="24"/>
          <w:szCs w:val="24"/>
        </w:rPr>
        <w:t xml:space="preserve">were the lease and JV agreements dated </w:t>
      </w:r>
      <w:r w:rsidRPr="004D1DEE">
        <w:rPr>
          <w:rFonts w:ascii="Times New Roman" w:hAnsi="Times New Roman" w:cs="Times New Roman"/>
          <w:sz w:val="24"/>
          <w:szCs w:val="24"/>
        </w:rPr>
        <w:t>9 </w:t>
      </w:r>
      <w:r w:rsidR="00503AE1" w:rsidRPr="004D1DEE">
        <w:rPr>
          <w:rFonts w:ascii="Times New Roman" w:hAnsi="Times New Roman" w:cs="Times New Roman"/>
          <w:sz w:val="24"/>
          <w:szCs w:val="24"/>
        </w:rPr>
        <w:t xml:space="preserve">January 2009 and not </w:t>
      </w:r>
      <w:r w:rsidR="004E5E47" w:rsidRPr="004D1DEE">
        <w:rPr>
          <w:rFonts w:ascii="Times New Roman" w:hAnsi="Times New Roman" w:cs="Times New Roman"/>
          <w:sz w:val="24"/>
          <w:szCs w:val="24"/>
        </w:rPr>
        <w:t>the draft</w:t>
      </w:r>
      <w:r w:rsidR="00F87CEF" w:rsidRPr="004D1DEE">
        <w:rPr>
          <w:rFonts w:ascii="Times New Roman" w:hAnsi="Times New Roman" w:cs="Times New Roman"/>
          <w:sz w:val="24"/>
          <w:szCs w:val="24"/>
        </w:rPr>
        <w:t xml:space="preserve"> agreement of </w:t>
      </w:r>
      <w:r w:rsidRPr="004D1DEE">
        <w:rPr>
          <w:rFonts w:ascii="Times New Roman" w:hAnsi="Times New Roman" w:cs="Times New Roman"/>
          <w:sz w:val="24"/>
          <w:szCs w:val="24"/>
        </w:rPr>
        <w:t>13 </w:t>
      </w:r>
      <w:r w:rsidR="00503AE1" w:rsidRPr="004D1DEE">
        <w:rPr>
          <w:rFonts w:ascii="Times New Roman" w:hAnsi="Times New Roman" w:cs="Times New Roman"/>
          <w:sz w:val="24"/>
          <w:szCs w:val="24"/>
        </w:rPr>
        <w:t>March 2011</w:t>
      </w:r>
      <w:r w:rsidR="00F87CEF" w:rsidRPr="004D1DEE">
        <w:rPr>
          <w:rFonts w:ascii="Times New Roman" w:hAnsi="Times New Roman" w:cs="Times New Roman"/>
          <w:sz w:val="24"/>
          <w:szCs w:val="24"/>
        </w:rPr>
        <w:t>.</w:t>
      </w:r>
      <w:r w:rsidR="00503AE1" w:rsidRPr="004D1DEE">
        <w:rPr>
          <w:rFonts w:ascii="Times New Roman" w:hAnsi="Times New Roman" w:cs="Times New Roman"/>
          <w:sz w:val="24"/>
          <w:szCs w:val="24"/>
        </w:rPr>
        <w:t xml:space="preserve"> </w:t>
      </w:r>
      <w:r w:rsidR="00F87CEF" w:rsidRPr="004D1DEE">
        <w:rPr>
          <w:rFonts w:ascii="Times New Roman" w:hAnsi="Times New Roman" w:cs="Times New Roman"/>
          <w:sz w:val="24"/>
          <w:szCs w:val="24"/>
        </w:rPr>
        <w:t>Th</w:t>
      </w:r>
      <w:r w:rsidRPr="004D1DEE">
        <w:rPr>
          <w:rFonts w:ascii="Times New Roman" w:hAnsi="Times New Roman" w:cs="Times New Roman"/>
          <w:sz w:val="24"/>
          <w:szCs w:val="24"/>
        </w:rPr>
        <w:t>e operational rental rate was 6 per cent</w:t>
      </w:r>
      <w:r w:rsidR="00F87CEF" w:rsidRPr="004D1DEE">
        <w:rPr>
          <w:rFonts w:ascii="Times New Roman" w:hAnsi="Times New Roman" w:cs="Times New Roman"/>
          <w:sz w:val="24"/>
          <w:szCs w:val="24"/>
        </w:rPr>
        <w:t xml:space="preserve"> and not 8</w:t>
      </w:r>
      <w:r w:rsidRPr="004D1DEE">
        <w:rPr>
          <w:rFonts w:ascii="Times New Roman" w:hAnsi="Times New Roman" w:cs="Times New Roman"/>
          <w:sz w:val="24"/>
          <w:szCs w:val="24"/>
        </w:rPr>
        <w:t xml:space="preserve"> per cent</w:t>
      </w:r>
      <w:r w:rsidR="00F87CEF" w:rsidRPr="004D1DEE">
        <w:rPr>
          <w:rFonts w:ascii="Times New Roman" w:hAnsi="Times New Roman" w:cs="Times New Roman"/>
          <w:sz w:val="24"/>
          <w:szCs w:val="24"/>
        </w:rPr>
        <w:t xml:space="preserve">. This was </w:t>
      </w:r>
      <w:r w:rsidR="00B22784" w:rsidRPr="004D1DEE">
        <w:rPr>
          <w:rFonts w:ascii="Times New Roman" w:hAnsi="Times New Roman" w:cs="Times New Roman"/>
          <w:sz w:val="24"/>
          <w:szCs w:val="24"/>
        </w:rPr>
        <w:t xml:space="preserve">because </w:t>
      </w:r>
      <w:r w:rsidR="00F87CEF" w:rsidRPr="004D1DEE">
        <w:rPr>
          <w:rFonts w:ascii="Times New Roman" w:hAnsi="Times New Roman" w:cs="Times New Roman"/>
          <w:sz w:val="24"/>
          <w:szCs w:val="24"/>
        </w:rPr>
        <w:t xml:space="preserve">the offer of 22 February 2011 </w:t>
      </w:r>
      <w:r w:rsidR="00BA31C1" w:rsidRPr="004D1DEE">
        <w:rPr>
          <w:rFonts w:ascii="Times New Roman" w:hAnsi="Times New Roman" w:cs="Times New Roman"/>
          <w:sz w:val="24"/>
          <w:szCs w:val="24"/>
        </w:rPr>
        <w:t xml:space="preserve">had not been </w:t>
      </w:r>
      <w:r w:rsidR="00F87CEF" w:rsidRPr="004D1DEE">
        <w:rPr>
          <w:rFonts w:ascii="Times New Roman" w:hAnsi="Times New Roman" w:cs="Times New Roman"/>
          <w:sz w:val="24"/>
          <w:szCs w:val="24"/>
        </w:rPr>
        <w:t xml:space="preserve">accepted nor </w:t>
      </w:r>
      <w:r w:rsidR="00BA31C1" w:rsidRPr="004D1DEE">
        <w:rPr>
          <w:rFonts w:ascii="Times New Roman" w:hAnsi="Times New Roman" w:cs="Times New Roman"/>
          <w:sz w:val="24"/>
          <w:szCs w:val="24"/>
        </w:rPr>
        <w:t xml:space="preserve">had </w:t>
      </w:r>
      <w:r w:rsidR="00F87CEF" w:rsidRPr="004D1DEE">
        <w:rPr>
          <w:rFonts w:ascii="Times New Roman" w:hAnsi="Times New Roman" w:cs="Times New Roman"/>
          <w:sz w:val="24"/>
          <w:szCs w:val="24"/>
        </w:rPr>
        <w:t xml:space="preserve">the non-variation clause </w:t>
      </w:r>
      <w:r w:rsidR="00BA31C1" w:rsidRPr="004D1DEE">
        <w:rPr>
          <w:rFonts w:ascii="Times New Roman" w:hAnsi="Times New Roman" w:cs="Times New Roman"/>
          <w:sz w:val="24"/>
          <w:szCs w:val="24"/>
        </w:rPr>
        <w:t xml:space="preserve">been </w:t>
      </w:r>
      <w:r w:rsidR="00F87CEF" w:rsidRPr="004D1DEE">
        <w:rPr>
          <w:rFonts w:ascii="Times New Roman" w:hAnsi="Times New Roman" w:cs="Times New Roman"/>
          <w:sz w:val="24"/>
          <w:szCs w:val="24"/>
        </w:rPr>
        <w:t xml:space="preserve">invoked. </w:t>
      </w:r>
    </w:p>
    <w:p w14:paraId="007B32DF" w14:textId="2977C1F1" w:rsidR="00B22784" w:rsidRPr="004D1DEE" w:rsidRDefault="00E14465" w:rsidP="00F015FB">
      <w:p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lastRenderedPageBreak/>
        <w:tab/>
      </w:r>
      <w:r w:rsidRPr="004D1DEE">
        <w:rPr>
          <w:rFonts w:ascii="Times New Roman" w:hAnsi="Times New Roman" w:cs="Times New Roman"/>
          <w:sz w:val="24"/>
          <w:szCs w:val="24"/>
        </w:rPr>
        <w:tab/>
      </w:r>
      <w:proofErr w:type="spellStart"/>
      <w:r w:rsidR="00A07362" w:rsidRPr="004D1DEE">
        <w:rPr>
          <w:rFonts w:ascii="Times New Roman" w:hAnsi="Times New Roman" w:cs="Times New Roman"/>
          <w:sz w:val="24"/>
          <w:szCs w:val="24"/>
        </w:rPr>
        <w:t>Ziswa</w:t>
      </w:r>
      <w:proofErr w:type="spellEnd"/>
      <w:r w:rsidR="005813A9" w:rsidRPr="004D1DEE">
        <w:rPr>
          <w:rFonts w:ascii="Times New Roman" w:hAnsi="Times New Roman" w:cs="Times New Roman"/>
          <w:sz w:val="24"/>
          <w:szCs w:val="24"/>
        </w:rPr>
        <w:t xml:space="preserve"> </w:t>
      </w:r>
      <w:r w:rsidR="00F87CEF" w:rsidRPr="004D1DEE">
        <w:rPr>
          <w:rFonts w:ascii="Times New Roman" w:hAnsi="Times New Roman" w:cs="Times New Roman"/>
          <w:sz w:val="24"/>
          <w:szCs w:val="24"/>
        </w:rPr>
        <w:t xml:space="preserve">was an </w:t>
      </w:r>
      <w:r w:rsidR="00E244B0" w:rsidRPr="004D1DEE">
        <w:rPr>
          <w:rFonts w:ascii="Times New Roman" w:hAnsi="Times New Roman" w:cs="Times New Roman"/>
          <w:sz w:val="24"/>
          <w:szCs w:val="24"/>
        </w:rPr>
        <w:t xml:space="preserve">inconsistent, </w:t>
      </w:r>
      <w:r w:rsidR="00F87CEF" w:rsidRPr="004D1DEE">
        <w:rPr>
          <w:rFonts w:ascii="Times New Roman" w:hAnsi="Times New Roman" w:cs="Times New Roman"/>
          <w:sz w:val="24"/>
          <w:szCs w:val="24"/>
        </w:rPr>
        <w:t>unreliable, untruthful and greedy witness. He prevaricated</w:t>
      </w:r>
      <w:r w:rsidR="009A48DB" w:rsidRPr="004D1DEE">
        <w:rPr>
          <w:rFonts w:ascii="Times New Roman" w:hAnsi="Times New Roman" w:cs="Times New Roman"/>
          <w:sz w:val="24"/>
          <w:szCs w:val="24"/>
        </w:rPr>
        <w:t xml:space="preserve"> on</w:t>
      </w:r>
      <w:r w:rsidR="00B22784" w:rsidRPr="004D1DEE">
        <w:rPr>
          <w:rFonts w:ascii="Times New Roman" w:hAnsi="Times New Roman" w:cs="Times New Roman"/>
          <w:sz w:val="24"/>
          <w:szCs w:val="24"/>
        </w:rPr>
        <w:t xml:space="preserve"> whether the </w:t>
      </w:r>
      <w:r w:rsidR="00E244B0" w:rsidRPr="004D1DEE">
        <w:rPr>
          <w:rFonts w:ascii="Times New Roman" w:hAnsi="Times New Roman" w:cs="Times New Roman"/>
          <w:sz w:val="24"/>
          <w:szCs w:val="24"/>
        </w:rPr>
        <w:t xml:space="preserve">tenure of the agreements </w:t>
      </w:r>
      <w:r w:rsidR="00B22784" w:rsidRPr="004D1DEE">
        <w:rPr>
          <w:rFonts w:ascii="Times New Roman" w:hAnsi="Times New Roman" w:cs="Times New Roman"/>
          <w:sz w:val="24"/>
          <w:szCs w:val="24"/>
        </w:rPr>
        <w:t xml:space="preserve">was 5 years, 8 years or 10 years </w:t>
      </w:r>
      <w:r w:rsidR="00E244B0" w:rsidRPr="004D1DEE">
        <w:rPr>
          <w:rFonts w:ascii="Times New Roman" w:hAnsi="Times New Roman" w:cs="Times New Roman"/>
          <w:sz w:val="24"/>
          <w:szCs w:val="24"/>
        </w:rPr>
        <w:t xml:space="preserve">and </w:t>
      </w:r>
      <w:r w:rsidR="00B22784" w:rsidRPr="004D1DEE">
        <w:rPr>
          <w:rFonts w:ascii="Times New Roman" w:hAnsi="Times New Roman" w:cs="Times New Roman"/>
          <w:sz w:val="24"/>
          <w:szCs w:val="24"/>
        </w:rPr>
        <w:t xml:space="preserve">whether </w:t>
      </w:r>
      <w:r w:rsidR="00E244B0" w:rsidRPr="004D1DEE">
        <w:rPr>
          <w:rFonts w:ascii="Times New Roman" w:hAnsi="Times New Roman" w:cs="Times New Roman"/>
          <w:sz w:val="24"/>
          <w:szCs w:val="24"/>
        </w:rPr>
        <w:t xml:space="preserve">the rental rate </w:t>
      </w:r>
      <w:r w:rsidRPr="004D1DEE">
        <w:rPr>
          <w:rFonts w:ascii="Times New Roman" w:hAnsi="Times New Roman" w:cs="Times New Roman"/>
          <w:sz w:val="24"/>
          <w:szCs w:val="24"/>
        </w:rPr>
        <w:t>was 6 per cent, 8 per cent</w:t>
      </w:r>
      <w:r w:rsidR="00B22784" w:rsidRPr="004D1DEE">
        <w:rPr>
          <w:rFonts w:ascii="Times New Roman" w:hAnsi="Times New Roman" w:cs="Times New Roman"/>
          <w:sz w:val="24"/>
          <w:szCs w:val="24"/>
        </w:rPr>
        <w:t xml:space="preserve"> or 10</w:t>
      </w:r>
      <w:r w:rsidRPr="004D1DEE">
        <w:rPr>
          <w:rFonts w:ascii="Times New Roman" w:hAnsi="Times New Roman" w:cs="Times New Roman"/>
          <w:sz w:val="24"/>
          <w:szCs w:val="24"/>
        </w:rPr>
        <w:t xml:space="preserve"> per cent</w:t>
      </w:r>
      <w:r w:rsidR="00B22784" w:rsidRPr="004D1DEE">
        <w:rPr>
          <w:rFonts w:ascii="Times New Roman" w:hAnsi="Times New Roman" w:cs="Times New Roman"/>
          <w:sz w:val="24"/>
          <w:szCs w:val="24"/>
        </w:rPr>
        <w:t xml:space="preserve">. </w:t>
      </w:r>
      <w:r w:rsidR="00E244B0" w:rsidRPr="004D1DEE">
        <w:rPr>
          <w:rFonts w:ascii="Times New Roman" w:hAnsi="Times New Roman" w:cs="Times New Roman"/>
          <w:sz w:val="24"/>
          <w:szCs w:val="24"/>
        </w:rPr>
        <w:t xml:space="preserve">He </w:t>
      </w:r>
      <w:r w:rsidR="00B22784" w:rsidRPr="004D1DEE">
        <w:rPr>
          <w:rFonts w:ascii="Times New Roman" w:hAnsi="Times New Roman" w:cs="Times New Roman"/>
          <w:sz w:val="24"/>
          <w:szCs w:val="24"/>
        </w:rPr>
        <w:t xml:space="preserve">was greedy because he unjustifiably </w:t>
      </w:r>
      <w:r w:rsidR="00E244B0" w:rsidRPr="004D1DEE">
        <w:rPr>
          <w:rFonts w:ascii="Times New Roman" w:hAnsi="Times New Roman" w:cs="Times New Roman"/>
          <w:sz w:val="24"/>
          <w:szCs w:val="24"/>
        </w:rPr>
        <w:t>claim</w:t>
      </w:r>
      <w:r w:rsidR="00BE25B1" w:rsidRPr="004D1DEE">
        <w:rPr>
          <w:rFonts w:ascii="Times New Roman" w:hAnsi="Times New Roman" w:cs="Times New Roman"/>
          <w:sz w:val="24"/>
          <w:szCs w:val="24"/>
        </w:rPr>
        <w:t>ed for municipal imposts, maize deliveries</w:t>
      </w:r>
      <w:r w:rsidR="00B22784" w:rsidRPr="004D1DEE">
        <w:rPr>
          <w:rFonts w:ascii="Times New Roman" w:hAnsi="Times New Roman" w:cs="Times New Roman"/>
          <w:sz w:val="24"/>
          <w:szCs w:val="24"/>
        </w:rPr>
        <w:t>,</w:t>
      </w:r>
      <w:r w:rsidR="00E244B0" w:rsidRPr="004D1DEE">
        <w:rPr>
          <w:rFonts w:ascii="Times New Roman" w:hAnsi="Times New Roman" w:cs="Times New Roman"/>
          <w:sz w:val="24"/>
          <w:szCs w:val="24"/>
        </w:rPr>
        <w:t xml:space="preserve"> seedlings and hailstorm insurance proceeds</w:t>
      </w:r>
      <w:r w:rsidR="00B22784" w:rsidRPr="004D1DEE">
        <w:rPr>
          <w:rFonts w:ascii="Times New Roman" w:hAnsi="Times New Roman" w:cs="Times New Roman"/>
          <w:sz w:val="24"/>
          <w:szCs w:val="24"/>
        </w:rPr>
        <w:t xml:space="preserve">, which were all not covered by the two agreements. </w:t>
      </w:r>
      <w:r w:rsidR="00E244B0" w:rsidRPr="004D1DEE">
        <w:rPr>
          <w:rFonts w:ascii="Times New Roman" w:hAnsi="Times New Roman" w:cs="Times New Roman"/>
          <w:sz w:val="24"/>
          <w:szCs w:val="24"/>
        </w:rPr>
        <w:t xml:space="preserve"> He also de</w:t>
      </w:r>
      <w:r w:rsidR="00BE25B1" w:rsidRPr="004D1DEE">
        <w:rPr>
          <w:rFonts w:ascii="Times New Roman" w:hAnsi="Times New Roman" w:cs="Times New Roman"/>
          <w:sz w:val="24"/>
          <w:szCs w:val="24"/>
        </w:rPr>
        <w:t>manded for the value of the centre pivot</w:t>
      </w:r>
      <w:r w:rsidR="00E244B0" w:rsidRPr="004D1DEE">
        <w:rPr>
          <w:rFonts w:ascii="Times New Roman" w:hAnsi="Times New Roman" w:cs="Times New Roman"/>
          <w:sz w:val="24"/>
          <w:szCs w:val="24"/>
        </w:rPr>
        <w:t>, which he had categorically rejected</w:t>
      </w:r>
      <w:r w:rsidR="00B22784" w:rsidRPr="004D1DEE">
        <w:rPr>
          <w:rFonts w:ascii="Times New Roman" w:hAnsi="Times New Roman" w:cs="Times New Roman"/>
          <w:sz w:val="24"/>
          <w:szCs w:val="24"/>
        </w:rPr>
        <w:t xml:space="preserve"> as</w:t>
      </w:r>
      <w:r w:rsidR="0052708A" w:rsidRPr="004D1DEE">
        <w:rPr>
          <w:rFonts w:ascii="Times New Roman" w:hAnsi="Times New Roman" w:cs="Times New Roman"/>
          <w:sz w:val="24"/>
          <w:szCs w:val="24"/>
        </w:rPr>
        <w:t xml:space="preserve"> constituting </w:t>
      </w:r>
      <w:r w:rsidR="00B22784" w:rsidRPr="004D1DEE">
        <w:rPr>
          <w:rFonts w:ascii="Times New Roman" w:hAnsi="Times New Roman" w:cs="Times New Roman"/>
          <w:sz w:val="24"/>
          <w:szCs w:val="24"/>
        </w:rPr>
        <w:t>a permanent structure</w:t>
      </w:r>
      <w:r w:rsidR="0052708A" w:rsidRPr="004D1DEE">
        <w:rPr>
          <w:rFonts w:ascii="Times New Roman" w:hAnsi="Times New Roman" w:cs="Times New Roman"/>
          <w:sz w:val="24"/>
          <w:szCs w:val="24"/>
        </w:rPr>
        <w:t>.</w:t>
      </w:r>
    </w:p>
    <w:p w14:paraId="7E9ABB84" w14:textId="77777777" w:rsidR="00E14465" w:rsidRPr="004D1DEE" w:rsidRDefault="00E14465" w:rsidP="00F015FB">
      <w:pPr>
        <w:tabs>
          <w:tab w:val="left" w:pos="4813"/>
        </w:tabs>
        <w:spacing w:after="0" w:line="480" w:lineRule="auto"/>
        <w:jc w:val="both"/>
        <w:rPr>
          <w:rFonts w:ascii="Times New Roman" w:hAnsi="Times New Roman" w:cs="Times New Roman"/>
          <w:sz w:val="24"/>
          <w:szCs w:val="24"/>
        </w:rPr>
      </w:pPr>
    </w:p>
    <w:p w14:paraId="0672BED2" w14:textId="47F54B4D" w:rsidR="00B22784" w:rsidRPr="004D1DEE" w:rsidRDefault="00B22784"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also </w:t>
      </w:r>
      <w:r w:rsidR="004A4717" w:rsidRPr="004D1DEE">
        <w:rPr>
          <w:rFonts w:ascii="Times New Roman" w:hAnsi="Times New Roman" w:cs="Times New Roman"/>
          <w:sz w:val="24"/>
          <w:szCs w:val="24"/>
        </w:rPr>
        <w:t>excoriated the valuator</w:t>
      </w:r>
      <w:r w:rsidR="00D92B07" w:rsidRPr="004D1DEE">
        <w:rPr>
          <w:rFonts w:ascii="Times New Roman" w:hAnsi="Times New Roman" w:cs="Times New Roman"/>
          <w:sz w:val="24"/>
          <w:szCs w:val="24"/>
        </w:rPr>
        <w:t xml:space="preserve"> for flaunting his </w:t>
      </w:r>
      <w:r w:rsidR="00355D5F" w:rsidRPr="004D1DEE">
        <w:rPr>
          <w:rFonts w:ascii="Times New Roman" w:hAnsi="Times New Roman" w:cs="Times New Roman"/>
          <w:sz w:val="24"/>
          <w:szCs w:val="24"/>
        </w:rPr>
        <w:t xml:space="preserve">professional </w:t>
      </w:r>
      <w:r w:rsidR="00D92B07" w:rsidRPr="004D1DEE">
        <w:rPr>
          <w:rFonts w:ascii="Times New Roman" w:hAnsi="Times New Roman" w:cs="Times New Roman"/>
          <w:sz w:val="24"/>
          <w:szCs w:val="24"/>
        </w:rPr>
        <w:t>qualifications</w:t>
      </w:r>
      <w:r w:rsidR="00355D5F" w:rsidRPr="004D1DEE">
        <w:rPr>
          <w:rFonts w:ascii="Times New Roman" w:hAnsi="Times New Roman" w:cs="Times New Roman"/>
          <w:sz w:val="24"/>
          <w:szCs w:val="24"/>
        </w:rPr>
        <w:t xml:space="preserve"> and experience at the expense of conventional valuation principles. It</w:t>
      </w:r>
      <w:r w:rsidRPr="004D1DEE">
        <w:rPr>
          <w:rFonts w:ascii="Times New Roman" w:hAnsi="Times New Roman" w:cs="Times New Roman"/>
          <w:sz w:val="24"/>
          <w:szCs w:val="24"/>
        </w:rPr>
        <w:t>,</w:t>
      </w:r>
      <w:r w:rsidR="00355D5F" w:rsidRPr="004D1DEE">
        <w:rPr>
          <w:rFonts w:ascii="Times New Roman" w:hAnsi="Times New Roman" w:cs="Times New Roman"/>
          <w:sz w:val="24"/>
          <w:szCs w:val="24"/>
        </w:rPr>
        <w:t xml:space="preserve"> therefore</w:t>
      </w:r>
      <w:r w:rsidRPr="004D1DEE">
        <w:rPr>
          <w:rFonts w:ascii="Times New Roman" w:hAnsi="Times New Roman" w:cs="Times New Roman"/>
          <w:sz w:val="24"/>
          <w:szCs w:val="24"/>
        </w:rPr>
        <w:t>,</w:t>
      </w:r>
      <w:r w:rsidR="00355D5F" w:rsidRPr="004D1DEE">
        <w:rPr>
          <w:rFonts w:ascii="Times New Roman" w:hAnsi="Times New Roman" w:cs="Times New Roman"/>
          <w:sz w:val="24"/>
          <w:szCs w:val="24"/>
        </w:rPr>
        <w:t xml:space="preserve"> discarded his depreciated replacement cost computations.</w:t>
      </w:r>
      <w:r w:rsidR="00D92B07" w:rsidRPr="004D1DEE">
        <w:rPr>
          <w:rFonts w:ascii="Times New Roman" w:hAnsi="Times New Roman" w:cs="Times New Roman"/>
          <w:sz w:val="24"/>
          <w:szCs w:val="24"/>
        </w:rPr>
        <w:t xml:space="preserve"> </w:t>
      </w:r>
    </w:p>
    <w:p w14:paraId="51569EDA" w14:textId="77777777" w:rsidR="00E14465" w:rsidRPr="004D1DEE" w:rsidRDefault="00E14465" w:rsidP="00F015FB">
      <w:pPr>
        <w:tabs>
          <w:tab w:val="left" w:pos="4813"/>
        </w:tabs>
        <w:spacing w:after="0" w:line="480" w:lineRule="auto"/>
        <w:jc w:val="both"/>
        <w:rPr>
          <w:rFonts w:ascii="Times New Roman" w:hAnsi="Times New Roman" w:cs="Times New Roman"/>
          <w:sz w:val="24"/>
          <w:szCs w:val="24"/>
        </w:rPr>
      </w:pPr>
    </w:p>
    <w:p w14:paraId="5D287ED8" w14:textId="38638E61" w:rsidR="000B7AF2" w:rsidRPr="004D1DEE" w:rsidRDefault="0052708A"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C</w:t>
      </w:r>
      <w:r w:rsidR="00BE25B1" w:rsidRPr="004D1DEE">
        <w:rPr>
          <w:rFonts w:ascii="Times New Roman" w:hAnsi="Times New Roman" w:cs="Times New Roman"/>
          <w:sz w:val="24"/>
          <w:szCs w:val="24"/>
        </w:rPr>
        <w:t>hadw</w:t>
      </w:r>
      <w:r w:rsidR="008D4BAD" w:rsidRPr="004D1DEE">
        <w:rPr>
          <w:rFonts w:ascii="Times New Roman" w:hAnsi="Times New Roman" w:cs="Times New Roman"/>
          <w:sz w:val="24"/>
          <w:szCs w:val="24"/>
        </w:rPr>
        <w:t>ick</w:t>
      </w:r>
      <w:r w:rsidR="00B22784" w:rsidRPr="004D1DEE">
        <w:rPr>
          <w:rFonts w:ascii="Times New Roman" w:hAnsi="Times New Roman" w:cs="Times New Roman"/>
          <w:sz w:val="24"/>
          <w:szCs w:val="24"/>
        </w:rPr>
        <w:t xml:space="preserve">, whose demeanour was </w:t>
      </w:r>
      <w:r w:rsidR="00E91895" w:rsidRPr="004D1DEE">
        <w:rPr>
          <w:rFonts w:ascii="Times New Roman" w:hAnsi="Times New Roman" w:cs="Times New Roman"/>
          <w:sz w:val="24"/>
          <w:szCs w:val="24"/>
        </w:rPr>
        <w:t xml:space="preserve">highly </w:t>
      </w:r>
      <w:r w:rsidR="00B22784" w:rsidRPr="004D1DEE">
        <w:rPr>
          <w:rFonts w:ascii="Times New Roman" w:hAnsi="Times New Roman" w:cs="Times New Roman"/>
          <w:sz w:val="24"/>
          <w:szCs w:val="24"/>
        </w:rPr>
        <w:t>extolled</w:t>
      </w:r>
      <w:r w:rsidR="00E91895" w:rsidRPr="004D1DEE">
        <w:rPr>
          <w:rFonts w:ascii="Times New Roman" w:hAnsi="Times New Roman" w:cs="Times New Roman"/>
          <w:sz w:val="24"/>
          <w:szCs w:val="24"/>
        </w:rPr>
        <w:t xml:space="preserve"> </w:t>
      </w:r>
      <w:r w:rsidRPr="004D1DEE">
        <w:rPr>
          <w:rFonts w:ascii="Times New Roman" w:hAnsi="Times New Roman" w:cs="Times New Roman"/>
          <w:sz w:val="24"/>
          <w:szCs w:val="24"/>
        </w:rPr>
        <w:t>was</w:t>
      </w:r>
      <w:r w:rsidR="00355D5F" w:rsidRPr="004D1DEE">
        <w:rPr>
          <w:rFonts w:ascii="Times New Roman" w:hAnsi="Times New Roman" w:cs="Times New Roman"/>
          <w:sz w:val="24"/>
          <w:szCs w:val="24"/>
        </w:rPr>
        <w:t xml:space="preserve"> </w:t>
      </w:r>
      <w:r w:rsidRPr="004D1DEE">
        <w:rPr>
          <w:rFonts w:ascii="Times New Roman" w:hAnsi="Times New Roman" w:cs="Times New Roman"/>
          <w:sz w:val="24"/>
          <w:szCs w:val="24"/>
        </w:rPr>
        <w:t>found to be a truthful</w:t>
      </w:r>
      <w:r w:rsidR="004E514D" w:rsidRPr="004D1DEE">
        <w:rPr>
          <w:rFonts w:ascii="Times New Roman" w:hAnsi="Times New Roman" w:cs="Times New Roman"/>
          <w:sz w:val="24"/>
          <w:szCs w:val="24"/>
        </w:rPr>
        <w:t xml:space="preserve">, good </w:t>
      </w:r>
      <w:r w:rsidRPr="004D1DEE">
        <w:rPr>
          <w:rFonts w:ascii="Times New Roman" w:hAnsi="Times New Roman" w:cs="Times New Roman"/>
          <w:sz w:val="24"/>
          <w:szCs w:val="24"/>
        </w:rPr>
        <w:t>and reliable witness</w:t>
      </w:r>
      <w:r w:rsidR="00B22784" w:rsidRPr="004D1DEE">
        <w:rPr>
          <w:rFonts w:ascii="Times New Roman" w:hAnsi="Times New Roman" w:cs="Times New Roman"/>
          <w:sz w:val="24"/>
          <w:szCs w:val="24"/>
        </w:rPr>
        <w:t xml:space="preserve">. His status as an accomplished </w:t>
      </w:r>
      <w:r w:rsidR="00E91895" w:rsidRPr="004D1DEE">
        <w:rPr>
          <w:rFonts w:ascii="Times New Roman" w:hAnsi="Times New Roman" w:cs="Times New Roman"/>
          <w:sz w:val="24"/>
          <w:szCs w:val="24"/>
        </w:rPr>
        <w:t xml:space="preserve">tobacco </w:t>
      </w:r>
      <w:r w:rsidR="00B22784" w:rsidRPr="004D1DEE">
        <w:rPr>
          <w:rFonts w:ascii="Times New Roman" w:hAnsi="Times New Roman" w:cs="Times New Roman"/>
          <w:sz w:val="24"/>
          <w:szCs w:val="24"/>
        </w:rPr>
        <w:t xml:space="preserve">farmer </w:t>
      </w:r>
      <w:r w:rsidR="00E91895" w:rsidRPr="004D1DEE">
        <w:rPr>
          <w:rFonts w:ascii="Times New Roman" w:hAnsi="Times New Roman" w:cs="Times New Roman"/>
          <w:sz w:val="24"/>
          <w:szCs w:val="24"/>
        </w:rPr>
        <w:t xml:space="preserve">with 20 years’ experience </w:t>
      </w:r>
      <w:r w:rsidR="00B3274A" w:rsidRPr="004D1DEE">
        <w:rPr>
          <w:rFonts w:ascii="Times New Roman" w:hAnsi="Times New Roman" w:cs="Times New Roman"/>
          <w:sz w:val="24"/>
          <w:szCs w:val="24"/>
        </w:rPr>
        <w:t xml:space="preserve">and </w:t>
      </w:r>
      <w:r w:rsidR="00E91895" w:rsidRPr="004D1DEE">
        <w:rPr>
          <w:rFonts w:ascii="Times New Roman" w:hAnsi="Times New Roman" w:cs="Times New Roman"/>
          <w:sz w:val="24"/>
          <w:szCs w:val="24"/>
        </w:rPr>
        <w:t xml:space="preserve">who </w:t>
      </w:r>
      <w:r w:rsidR="00B3274A" w:rsidRPr="004D1DEE">
        <w:rPr>
          <w:rFonts w:ascii="Times New Roman" w:hAnsi="Times New Roman" w:cs="Times New Roman"/>
          <w:sz w:val="24"/>
          <w:szCs w:val="24"/>
        </w:rPr>
        <w:t>ex</w:t>
      </w:r>
      <w:r w:rsidR="00E91895" w:rsidRPr="004D1DEE">
        <w:rPr>
          <w:rFonts w:ascii="Times New Roman" w:hAnsi="Times New Roman" w:cs="Times New Roman"/>
          <w:sz w:val="24"/>
          <w:szCs w:val="24"/>
        </w:rPr>
        <w:t>uded confidence and conceded where he was liable endeared him</w:t>
      </w:r>
      <w:r w:rsidR="004A4717" w:rsidRPr="004D1DEE">
        <w:rPr>
          <w:rFonts w:ascii="Times New Roman" w:hAnsi="Times New Roman" w:cs="Times New Roman"/>
          <w:sz w:val="24"/>
          <w:szCs w:val="24"/>
        </w:rPr>
        <w:t>self</w:t>
      </w:r>
      <w:r w:rsidR="00E91895" w:rsidRPr="004D1DEE">
        <w:rPr>
          <w:rFonts w:ascii="Times New Roman" w:hAnsi="Times New Roman" w:cs="Times New Roman"/>
          <w:sz w:val="24"/>
          <w:szCs w:val="24"/>
        </w:rPr>
        <w:t xml:space="preserve"> to the court </w:t>
      </w:r>
      <w:r w:rsidR="00E91895" w:rsidRPr="004D1DEE">
        <w:rPr>
          <w:rFonts w:ascii="Times New Roman" w:hAnsi="Times New Roman" w:cs="Times New Roman"/>
          <w:i/>
          <w:sz w:val="24"/>
          <w:szCs w:val="24"/>
        </w:rPr>
        <w:t>a quo</w:t>
      </w:r>
      <w:r w:rsidR="005332F8" w:rsidRPr="004D1DEE">
        <w:rPr>
          <w:rFonts w:ascii="Times New Roman" w:hAnsi="Times New Roman" w:cs="Times New Roman"/>
          <w:sz w:val="24"/>
          <w:szCs w:val="24"/>
        </w:rPr>
        <w:t xml:space="preserve"> at the expense of </w:t>
      </w:r>
      <w:proofErr w:type="spellStart"/>
      <w:r w:rsidR="005332F8" w:rsidRPr="004D1DEE">
        <w:rPr>
          <w:rFonts w:ascii="Times New Roman" w:hAnsi="Times New Roman" w:cs="Times New Roman"/>
          <w:sz w:val="24"/>
          <w:szCs w:val="24"/>
        </w:rPr>
        <w:t>Ziswa</w:t>
      </w:r>
      <w:proofErr w:type="spellEnd"/>
      <w:r w:rsidR="00E91895" w:rsidRPr="004D1DEE">
        <w:rPr>
          <w:rFonts w:ascii="Times New Roman" w:hAnsi="Times New Roman" w:cs="Times New Roman"/>
          <w:sz w:val="24"/>
          <w:szCs w:val="24"/>
        </w:rPr>
        <w:t xml:space="preserve"> whose penchant for renting out instead of farming on his </w:t>
      </w:r>
      <w:r w:rsidR="004A4717" w:rsidRPr="004D1DEE">
        <w:rPr>
          <w:rFonts w:ascii="Times New Roman" w:hAnsi="Times New Roman" w:cs="Times New Roman"/>
          <w:sz w:val="24"/>
          <w:szCs w:val="24"/>
        </w:rPr>
        <w:t>own account</w:t>
      </w:r>
      <w:r w:rsidR="00E91895" w:rsidRPr="004D1DEE">
        <w:rPr>
          <w:rFonts w:ascii="Times New Roman" w:hAnsi="Times New Roman" w:cs="Times New Roman"/>
          <w:sz w:val="24"/>
          <w:szCs w:val="24"/>
        </w:rPr>
        <w:t xml:space="preserve"> was deplored by the court. </w:t>
      </w:r>
    </w:p>
    <w:p w14:paraId="74B878FA" w14:textId="77777777" w:rsidR="00E14465" w:rsidRPr="004D1DEE" w:rsidRDefault="00E14465" w:rsidP="00F015FB">
      <w:pPr>
        <w:tabs>
          <w:tab w:val="left" w:pos="4813"/>
        </w:tabs>
        <w:spacing w:after="0" w:line="480" w:lineRule="auto"/>
        <w:jc w:val="both"/>
        <w:rPr>
          <w:rFonts w:ascii="Times New Roman" w:hAnsi="Times New Roman" w:cs="Times New Roman"/>
          <w:sz w:val="24"/>
          <w:szCs w:val="24"/>
        </w:rPr>
      </w:pPr>
    </w:p>
    <w:p w14:paraId="6C565EFD" w14:textId="03BF58F2" w:rsidR="003876D0" w:rsidRPr="004D1DEE" w:rsidRDefault="00D92B07"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Notwithstanding the contrary general findings</w:t>
      </w:r>
      <w:r w:rsidR="005332F8" w:rsidRPr="004D1DEE">
        <w:rPr>
          <w:rFonts w:ascii="Times New Roman" w:hAnsi="Times New Roman" w:cs="Times New Roman"/>
          <w:sz w:val="24"/>
          <w:szCs w:val="24"/>
        </w:rPr>
        <w:t xml:space="preserve"> on credibility of </w:t>
      </w:r>
      <w:proofErr w:type="spellStart"/>
      <w:r w:rsidR="005332F8" w:rsidRPr="004D1DEE">
        <w:rPr>
          <w:rFonts w:ascii="Times New Roman" w:hAnsi="Times New Roman" w:cs="Times New Roman"/>
          <w:sz w:val="24"/>
          <w:szCs w:val="24"/>
        </w:rPr>
        <w:t>Ziswa</w:t>
      </w:r>
      <w:proofErr w:type="spellEnd"/>
      <w:r w:rsidR="00C350AF" w:rsidRPr="004D1DEE">
        <w:rPr>
          <w:rFonts w:ascii="Times New Roman" w:hAnsi="Times New Roman" w:cs="Times New Roman"/>
          <w:sz w:val="24"/>
          <w:szCs w:val="24"/>
        </w:rPr>
        <w:t xml:space="preserve"> and the valuator</w:t>
      </w:r>
      <w:r w:rsidRPr="004D1DEE">
        <w:rPr>
          <w:rFonts w:ascii="Times New Roman" w:hAnsi="Times New Roman" w:cs="Times New Roman"/>
          <w:sz w:val="24"/>
          <w:szCs w:val="24"/>
        </w:rPr>
        <w:t xml:space="preserve">,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believed </w:t>
      </w:r>
      <w:proofErr w:type="spellStart"/>
      <w:r w:rsidR="00E20BE2" w:rsidRPr="004D1DEE">
        <w:rPr>
          <w:rFonts w:ascii="Times New Roman" w:hAnsi="Times New Roman" w:cs="Times New Roman"/>
          <w:sz w:val="24"/>
          <w:szCs w:val="24"/>
        </w:rPr>
        <w:t>Ziswa</w:t>
      </w:r>
      <w:r w:rsidR="002A5F17" w:rsidRPr="004D1DEE">
        <w:rPr>
          <w:rFonts w:ascii="Times New Roman" w:hAnsi="Times New Roman" w:cs="Times New Roman"/>
          <w:sz w:val="24"/>
          <w:szCs w:val="24"/>
        </w:rPr>
        <w:t>’s</w:t>
      </w:r>
      <w:proofErr w:type="spellEnd"/>
      <w:r w:rsidRPr="004D1DEE">
        <w:rPr>
          <w:rFonts w:ascii="Times New Roman" w:hAnsi="Times New Roman" w:cs="Times New Roman"/>
          <w:sz w:val="24"/>
          <w:szCs w:val="24"/>
        </w:rPr>
        <w:t xml:space="preserve"> oral testimony on the US$780 claim on tobacco destalking</w:t>
      </w:r>
      <w:r w:rsidR="00C350AF" w:rsidRPr="004D1DEE">
        <w:rPr>
          <w:rFonts w:ascii="Times New Roman" w:hAnsi="Times New Roman" w:cs="Times New Roman"/>
          <w:sz w:val="24"/>
          <w:szCs w:val="24"/>
        </w:rPr>
        <w:t xml:space="preserve"> and the chartered accountant</w:t>
      </w:r>
      <w:r w:rsidR="002A5F17" w:rsidRPr="004D1DEE">
        <w:rPr>
          <w:rFonts w:ascii="Times New Roman" w:hAnsi="Times New Roman" w:cs="Times New Roman"/>
          <w:sz w:val="24"/>
          <w:szCs w:val="24"/>
        </w:rPr>
        <w:t>’s valuation of the LTC line</w:t>
      </w:r>
      <w:r w:rsidRPr="004D1DEE">
        <w:rPr>
          <w:rFonts w:ascii="Times New Roman" w:hAnsi="Times New Roman" w:cs="Times New Roman"/>
          <w:sz w:val="24"/>
          <w:szCs w:val="24"/>
        </w:rPr>
        <w:t>.</w:t>
      </w:r>
      <w:r w:rsidR="002A5F17" w:rsidRPr="004D1DEE">
        <w:rPr>
          <w:rFonts w:ascii="Times New Roman" w:hAnsi="Times New Roman" w:cs="Times New Roman"/>
          <w:sz w:val="24"/>
          <w:szCs w:val="24"/>
        </w:rPr>
        <w:t xml:space="preserve"> It, however, dismissed the rest of their evidenc</w:t>
      </w:r>
      <w:r w:rsidR="00C350AF" w:rsidRPr="004D1DEE">
        <w:rPr>
          <w:rFonts w:ascii="Times New Roman" w:hAnsi="Times New Roman" w:cs="Times New Roman"/>
          <w:sz w:val="24"/>
          <w:szCs w:val="24"/>
        </w:rPr>
        <w:t>e on the valuation of</w:t>
      </w:r>
      <w:r w:rsidR="002A5F17" w:rsidRPr="004D1DEE">
        <w:rPr>
          <w:rFonts w:ascii="Times New Roman" w:hAnsi="Times New Roman" w:cs="Times New Roman"/>
          <w:sz w:val="24"/>
          <w:szCs w:val="24"/>
        </w:rPr>
        <w:t xml:space="preserve"> all the other claims. </w:t>
      </w:r>
      <w:r w:rsidR="00C350AF" w:rsidRPr="004D1DEE">
        <w:rPr>
          <w:rFonts w:ascii="Times New Roman" w:hAnsi="Times New Roman" w:cs="Times New Roman"/>
          <w:sz w:val="24"/>
          <w:szCs w:val="24"/>
        </w:rPr>
        <w:t>I</w:t>
      </w:r>
      <w:r w:rsidR="002A5F17" w:rsidRPr="004D1DEE">
        <w:rPr>
          <w:rFonts w:ascii="Times New Roman" w:hAnsi="Times New Roman" w:cs="Times New Roman"/>
          <w:sz w:val="24"/>
          <w:szCs w:val="24"/>
        </w:rPr>
        <w:t xml:space="preserve">t </w:t>
      </w:r>
      <w:r w:rsidR="00C350AF" w:rsidRPr="004D1DEE">
        <w:rPr>
          <w:rFonts w:ascii="Times New Roman" w:hAnsi="Times New Roman" w:cs="Times New Roman"/>
          <w:sz w:val="24"/>
          <w:szCs w:val="24"/>
        </w:rPr>
        <w:t xml:space="preserve">further </w:t>
      </w:r>
      <w:r w:rsidR="002A5F17" w:rsidRPr="004D1DEE">
        <w:rPr>
          <w:rFonts w:ascii="Times New Roman" w:hAnsi="Times New Roman" w:cs="Times New Roman"/>
          <w:sz w:val="24"/>
          <w:szCs w:val="24"/>
        </w:rPr>
        <w:t xml:space="preserve">held </w:t>
      </w:r>
      <w:r w:rsidR="00C350AF" w:rsidRPr="004D1DEE">
        <w:rPr>
          <w:rFonts w:ascii="Times New Roman" w:hAnsi="Times New Roman" w:cs="Times New Roman"/>
          <w:sz w:val="24"/>
          <w:szCs w:val="24"/>
        </w:rPr>
        <w:t xml:space="preserve">that </w:t>
      </w:r>
      <w:r w:rsidR="002A5F17" w:rsidRPr="004D1DEE">
        <w:rPr>
          <w:rFonts w:ascii="Times New Roman" w:hAnsi="Times New Roman" w:cs="Times New Roman"/>
          <w:sz w:val="24"/>
          <w:szCs w:val="24"/>
        </w:rPr>
        <w:t xml:space="preserve">seedlings </w:t>
      </w:r>
      <w:r w:rsidR="00C350AF" w:rsidRPr="004D1DEE">
        <w:rPr>
          <w:rFonts w:ascii="Times New Roman" w:hAnsi="Times New Roman" w:cs="Times New Roman"/>
          <w:sz w:val="24"/>
          <w:szCs w:val="24"/>
        </w:rPr>
        <w:t xml:space="preserve">were </w:t>
      </w:r>
      <w:r w:rsidR="002A5F17" w:rsidRPr="004D1DEE">
        <w:rPr>
          <w:rFonts w:ascii="Times New Roman" w:hAnsi="Times New Roman" w:cs="Times New Roman"/>
          <w:sz w:val="24"/>
          <w:szCs w:val="24"/>
        </w:rPr>
        <w:t xml:space="preserve">not </w:t>
      </w:r>
      <w:r w:rsidR="00C350AF" w:rsidRPr="004D1DEE">
        <w:rPr>
          <w:rFonts w:ascii="Times New Roman" w:hAnsi="Times New Roman" w:cs="Times New Roman"/>
          <w:sz w:val="24"/>
          <w:szCs w:val="24"/>
        </w:rPr>
        <w:t xml:space="preserve">a crop as they could not be sold at the auction floors. </w:t>
      </w:r>
    </w:p>
    <w:p w14:paraId="1AE7CC43" w14:textId="77777777" w:rsidR="00E14465" w:rsidRPr="004D1DEE" w:rsidRDefault="00E14465" w:rsidP="00F015FB">
      <w:pPr>
        <w:tabs>
          <w:tab w:val="left" w:pos="4813"/>
        </w:tabs>
        <w:spacing w:after="0" w:line="480" w:lineRule="auto"/>
        <w:jc w:val="both"/>
        <w:rPr>
          <w:rFonts w:ascii="Times New Roman" w:hAnsi="Times New Roman" w:cs="Times New Roman"/>
          <w:sz w:val="24"/>
          <w:szCs w:val="24"/>
        </w:rPr>
      </w:pPr>
    </w:p>
    <w:p w14:paraId="704B02A4" w14:textId="06362782" w:rsidR="002A5F17" w:rsidRPr="004D1DEE" w:rsidRDefault="00E9189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w:t>
      </w:r>
      <w:r w:rsidR="002A5F17" w:rsidRPr="004D1DEE">
        <w:rPr>
          <w:rFonts w:ascii="Times New Roman" w:hAnsi="Times New Roman" w:cs="Times New Roman"/>
          <w:sz w:val="24"/>
          <w:szCs w:val="24"/>
        </w:rPr>
        <w:t xml:space="preserve">dismissed </w:t>
      </w:r>
      <w:r w:rsidRPr="004D1DEE">
        <w:rPr>
          <w:rFonts w:ascii="Times New Roman" w:hAnsi="Times New Roman" w:cs="Times New Roman"/>
          <w:sz w:val="24"/>
          <w:szCs w:val="24"/>
        </w:rPr>
        <w:t xml:space="preserve">the </w:t>
      </w:r>
      <w:r w:rsidR="002A5F17" w:rsidRPr="004D1DEE">
        <w:rPr>
          <w:rFonts w:ascii="Times New Roman" w:hAnsi="Times New Roman" w:cs="Times New Roman"/>
          <w:sz w:val="24"/>
          <w:szCs w:val="24"/>
        </w:rPr>
        <w:t xml:space="preserve">claims against the Company on the twin basis of lack of </w:t>
      </w:r>
      <w:proofErr w:type="spellStart"/>
      <w:r w:rsidR="002A5F17" w:rsidRPr="004D1DEE">
        <w:rPr>
          <w:rFonts w:ascii="Times New Roman" w:hAnsi="Times New Roman" w:cs="Times New Roman"/>
          <w:sz w:val="24"/>
          <w:szCs w:val="24"/>
        </w:rPr>
        <w:t>privity</w:t>
      </w:r>
      <w:proofErr w:type="spellEnd"/>
      <w:r w:rsidR="002A5F17" w:rsidRPr="004D1DEE">
        <w:rPr>
          <w:rFonts w:ascii="Times New Roman" w:hAnsi="Times New Roman" w:cs="Times New Roman"/>
          <w:sz w:val="24"/>
          <w:szCs w:val="24"/>
        </w:rPr>
        <w:t xml:space="preserve"> of contract and sanctity of contracts</w:t>
      </w:r>
      <w:r w:rsidRPr="004D1DEE">
        <w:rPr>
          <w:rFonts w:ascii="Times New Roman" w:hAnsi="Times New Roman" w:cs="Times New Roman"/>
          <w:sz w:val="24"/>
          <w:szCs w:val="24"/>
        </w:rPr>
        <w:t>. It held t</w:t>
      </w:r>
      <w:r w:rsidR="005D0587" w:rsidRPr="004D1DEE">
        <w:rPr>
          <w:rFonts w:ascii="Times New Roman" w:hAnsi="Times New Roman" w:cs="Times New Roman"/>
          <w:sz w:val="24"/>
          <w:szCs w:val="24"/>
        </w:rPr>
        <w:t>hat these cardinal legal principles</w:t>
      </w:r>
      <w:r w:rsidRPr="004D1DEE">
        <w:rPr>
          <w:rFonts w:ascii="Times New Roman" w:hAnsi="Times New Roman" w:cs="Times New Roman"/>
          <w:sz w:val="24"/>
          <w:szCs w:val="24"/>
        </w:rPr>
        <w:t xml:space="preserve"> could not be negated by</w:t>
      </w:r>
      <w:r w:rsidR="002A5F17" w:rsidRPr="004D1DEE">
        <w:rPr>
          <w:rFonts w:ascii="Times New Roman" w:hAnsi="Times New Roman" w:cs="Times New Roman"/>
          <w:sz w:val="24"/>
          <w:szCs w:val="24"/>
        </w:rPr>
        <w:t xml:space="preserve"> </w:t>
      </w:r>
      <w:r w:rsidR="00355D5F" w:rsidRPr="004D1DEE">
        <w:rPr>
          <w:rFonts w:ascii="Times New Roman" w:hAnsi="Times New Roman" w:cs="Times New Roman"/>
          <w:sz w:val="24"/>
          <w:szCs w:val="24"/>
        </w:rPr>
        <w:t>C</w:t>
      </w:r>
      <w:r w:rsidR="008D4BAD" w:rsidRPr="004D1DEE">
        <w:rPr>
          <w:rFonts w:ascii="Times New Roman" w:hAnsi="Times New Roman" w:cs="Times New Roman"/>
          <w:sz w:val="24"/>
          <w:szCs w:val="24"/>
        </w:rPr>
        <w:t>hadwick</w:t>
      </w:r>
      <w:r w:rsidR="00355D5F" w:rsidRPr="004D1DEE">
        <w:rPr>
          <w:rFonts w:ascii="Times New Roman" w:hAnsi="Times New Roman" w:cs="Times New Roman"/>
          <w:sz w:val="24"/>
          <w:szCs w:val="24"/>
        </w:rPr>
        <w:t>’s directorship</w:t>
      </w:r>
      <w:r w:rsidRPr="004D1DEE">
        <w:rPr>
          <w:rFonts w:ascii="Times New Roman" w:hAnsi="Times New Roman" w:cs="Times New Roman"/>
          <w:sz w:val="24"/>
          <w:szCs w:val="24"/>
        </w:rPr>
        <w:t xml:space="preserve"> of the Company, his use of the</w:t>
      </w:r>
      <w:r w:rsidR="005D0587" w:rsidRPr="004D1DEE">
        <w:rPr>
          <w:rFonts w:ascii="Times New Roman" w:hAnsi="Times New Roman" w:cs="Times New Roman"/>
          <w:sz w:val="24"/>
          <w:szCs w:val="24"/>
        </w:rPr>
        <w:t xml:space="preserve"> Company’s </w:t>
      </w:r>
      <w:r w:rsidRPr="004D1DEE">
        <w:rPr>
          <w:rFonts w:ascii="Times New Roman" w:hAnsi="Times New Roman" w:cs="Times New Roman"/>
          <w:sz w:val="24"/>
          <w:szCs w:val="24"/>
        </w:rPr>
        <w:t>letter</w:t>
      </w:r>
      <w:r w:rsidR="005629CA" w:rsidRPr="004D1DEE">
        <w:rPr>
          <w:rFonts w:ascii="Times New Roman" w:hAnsi="Times New Roman" w:cs="Times New Roman"/>
          <w:sz w:val="24"/>
          <w:szCs w:val="24"/>
        </w:rPr>
        <w:t>head in correspondence with the lessor</w:t>
      </w:r>
      <w:r w:rsidR="005D0587" w:rsidRPr="004D1DEE">
        <w:rPr>
          <w:rFonts w:ascii="Times New Roman" w:hAnsi="Times New Roman" w:cs="Times New Roman"/>
          <w:sz w:val="24"/>
          <w:szCs w:val="24"/>
        </w:rPr>
        <w:t xml:space="preserve"> and </w:t>
      </w:r>
      <w:r w:rsidRPr="004D1DEE">
        <w:rPr>
          <w:rFonts w:ascii="Times New Roman" w:hAnsi="Times New Roman" w:cs="Times New Roman"/>
          <w:sz w:val="24"/>
          <w:szCs w:val="24"/>
        </w:rPr>
        <w:t>bank account to</w:t>
      </w:r>
      <w:r w:rsidR="005629CA"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effect </w:t>
      </w:r>
      <w:r w:rsidR="005D0587" w:rsidRPr="004D1DEE">
        <w:rPr>
          <w:rFonts w:ascii="Times New Roman" w:hAnsi="Times New Roman" w:cs="Times New Roman"/>
          <w:sz w:val="24"/>
          <w:szCs w:val="24"/>
        </w:rPr>
        <w:t xml:space="preserve">payment of </w:t>
      </w:r>
      <w:r w:rsidRPr="004D1DEE">
        <w:rPr>
          <w:rFonts w:ascii="Times New Roman" w:hAnsi="Times New Roman" w:cs="Times New Roman"/>
          <w:sz w:val="24"/>
          <w:szCs w:val="24"/>
        </w:rPr>
        <w:t xml:space="preserve">his lease obligations.  </w:t>
      </w:r>
    </w:p>
    <w:p w14:paraId="668DA4F9" w14:textId="77777777" w:rsidR="00E14465" w:rsidRPr="004D1DEE" w:rsidRDefault="00E14465" w:rsidP="00F015FB">
      <w:pPr>
        <w:tabs>
          <w:tab w:val="left" w:pos="4813"/>
        </w:tabs>
        <w:spacing w:after="0" w:line="480" w:lineRule="auto"/>
        <w:jc w:val="both"/>
        <w:rPr>
          <w:rFonts w:ascii="Times New Roman" w:hAnsi="Times New Roman" w:cs="Times New Roman"/>
          <w:sz w:val="24"/>
          <w:szCs w:val="24"/>
        </w:rPr>
      </w:pPr>
    </w:p>
    <w:p w14:paraId="1115F910" w14:textId="6560B28B" w:rsidR="00355D5F" w:rsidRPr="004D1DEE" w:rsidRDefault="00355D5F"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w:t>
      </w:r>
      <w:r w:rsidR="005629CA" w:rsidRPr="004D1DEE">
        <w:rPr>
          <w:rFonts w:ascii="Times New Roman" w:hAnsi="Times New Roman" w:cs="Times New Roman"/>
          <w:sz w:val="24"/>
          <w:szCs w:val="24"/>
        </w:rPr>
        <w:t xml:space="preserve">issued the order that I adverted to at the commencement of this judgment. </w:t>
      </w:r>
    </w:p>
    <w:p w14:paraId="6A9271C5" w14:textId="77777777" w:rsidR="00010913" w:rsidRPr="004D1DEE" w:rsidRDefault="00010913" w:rsidP="00F015FB">
      <w:pPr>
        <w:spacing w:after="0" w:line="480" w:lineRule="auto"/>
        <w:ind w:firstLine="1134"/>
        <w:jc w:val="both"/>
        <w:rPr>
          <w:rFonts w:ascii="Times New Roman" w:hAnsi="Times New Roman" w:cs="Times New Roman"/>
          <w:sz w:val="24"/>
          <w:szCs w:val="24"/>
        </w:rPr>
      </w:pPr>
    </w:p>
    <w:p w14:paraId="08933B08" w14:textId="77777777" w:rsidR="00010913" w:rsidRPr="004D1DEE" w:rsidRDefault="0001091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Aggrieved by the order granted </w:t>
      </w:r>
      <w:r w:rsidRPr="004D1DEE">
        <w:rPr>
          <w:rFonts w:ascii="Times New Roman" w:hAnsi="Times New Roman" w:cs="Times New Roman"/>
          <w:i/>
          <w:sz w:val="24"/>
          <w:szCs w:val="24"/>
        </w:rPr>
        <w:t>a quo</w:t>
      </w:r>
      <w:r w:rsidRPr="004D1DEE">
        <w:rPr>
          <w:rFonts w:ascii="Times New Roman" w:hAnsi="Times New Roman" w:cs="Times New Roman"/>
          <w:sz w:val="24"/>
          <w:szCs w:val="24"/>
        </w:rPr>
        <w:t>, the lessor appealed to this Court on the following grounds.</w:t>
      </w:r>
    </w:p>
    <w:p w14:paraId="26C71B4B" w14:textId="36023D5A" w:rsidR="00E90025"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“1.</w:t>
      </w:r>
      <w:r w:rsidRPr="004D1DEE">
        <w:rPr>
          <w:rFonts w:ascii="Times New Roman" w:hAnsi="Times New Roman" w:cs="Times New Roman"/>
          <w:sz w:val="24"/>
          <w:szCs w:val="24"/>
        </w:rPr>
        <w:tab/>
      </w:r>
      <w:r w:rsidR="00E90025" w:rsidRPr="004D1DEE">
        <w:rPr>
          <w:rFonts w:ascii="Times New Roman" w:hAnsi="Times New Roman" w:cs="Times New Roman"/>
          <w:sz w:val="24"/>
          <w:szCs w:val="24"/>
        </w:rPr>
        <w:t xml:space="preserve">The court </w:t>
      </w:r>
      <w:r w:rsidR="00E90025" w:rsidRPr="004D1DEE">
        <w:rPr>
          <w:rFonts w:ascii="Times New Roman" w:hAnsi="Times New Roman" w:cs="Times New Roman"/>
          <w:i/>
          <w:iCs/>
          <w:sz w:val="24"/>
          <w:szCs w:val="24"/>
        </w:rPr>
        <w:t>a quo</w:t>
      </w:r>
      <w:r w:rsidR="00E90025" w:rsidRPr="004D1DEE">
        <w:rPr>
          <w:rFonts w:ascii="Times New Roman" w:hAnsi="Times New Roman" w:cs="Times New Roman"/>
          <w:sz w:val="24"/>
          <w:szCs w:val="24"/>
        </w:rPr>
        <w:t xml:space="preserve"> erred in not finding that the reduction of part of the agreement between the parties to writing and the existence of the non-variation close notwithstanding, on the entirety of the evidence before the court the agreement between the parties consisted in part of the written portion and in part of the oral agreement sworn to by the cross appellants.</w:t>
      </w:r>
    </w:p>
    <w:p w14:paraId="3F6EC0EC" w14:textId="0EF88322" w:rsidR="00E90025"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2.</w:t>
      </w:r>
      <w:r w:rsidRPr="004D1DEE">
        <w:rPr>
          <w:rFonts w:ascii="Times New Roman" w:hAnsi="Times New Roman" w:cs="Times New Roman"/>
          <w:sz w:val="24"/>
          <w:szCs w:val="24"/>
        </w:rPr>
        <w:tab/>
      </w:r>
      <w:r w:rsidR="00CE4746" w:rsidRPr="004D1DEE">
        <w:rPr>
          <w:rFonts w:ascii="Times New Roman" w:hAnsi="Times New Roman" w:cs="Times New Roman"/>
          <w:sz w:val="24"/>
          <w:szCs w:val="24"/>
        </w:rPr>
        <w:t xml:space="preserve">The court </w:t>
      </w:r>
      <w:r w:rsidR="00CE4746" w:rsidRPr="004D1DEE">
        <w:rPr>
          <w:rFonts w:ascii="Times New Roman" w:hAnsi="Times New Roman" w:cs="Times New Roman"/>
          <w:i/>
          <w:iCs/>
          <w:sz w:val="24"/>
          <w:szCs w:val="24"/>
        </w:rPr>
        <w:t>a quo</w:t>
      </w:r>
      <w:r w:rsidR="00CE4746" w:rsidRPr="004D1DEE">
        <w:rPr>
          <w:rFonts w:ascii="Times New Roman" w:hAnsi="Times New Roman" w:cs="Times New Roman"/>
          <w:sz w:val="24"/>
          <w:szCs w:val="24"/>
        </w:rPr>
        <w:t xml:space="preserve"> erred for the stronger reason, in not finding that the second cross respondent was privy to the whole of the agreement between the parties and in dismissing the claim against it.</w:t>
      </w:r>
    </w:p>
    <w:p w14:paraId="16EBEBD0" w14:textId="6CE4CB15" w:rsidR="00C8535F"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3.</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its treatment of the evidence and assessment of the cross appellants’ claim with the result that the court misdirected itself in its gratuitous conclusions on the first cross-appellant’s demeanour and motives culminating in the rejection of the cross-appellants’ claims on this flawed basis.</w:t>
      </w:r>
    </w:p>
    <w:p w14:paraId="73C24860" w14:textId="204FCE21" w:rsidR="00C8535F"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4.</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not finding that the rent for the use of the cross</w:t>
      </w:r>
      <w:r w:rsidR="00E14465" w:rsidRPr="004D1DEE">
        <w:rPr>
          <w:rFonts w:ascii="Times New Roman" w:hAnsi="Times New Roman" w:cs="Times New Roman"/>
          <w:sz w:val="24"/>
          <w:szCs w:val="24"/>
        </w:rPr>
        <w:t>-appellants’ farm varied from 6 per cent to 8 per cent</w:t>
      </w:r>
      <w:r w:rsidR="00C8535F" w:rsidRPr="004D1DEE">
        <w:rPr>
          <w:rFonts w:ascii="Times New Roman" w:hAnsi="Times New Roman" w:cs="Times New Roman"/>
          <w:sz w:val="24"/>
          <w:szCs w:val="24"/>
        </w:rPr>
        <w:t xml:space="preserve"> of the gross annual turnover realised on the farm.</w:t>
      </w:r>
    </w:p>
    <w:p w14:paraId="7CE91928" w14:textId="77777777" w:rsidR="00010913"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5.</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any event in accepting the appellant’s bare testimony that the sum of US$21 000 paid to the cross appellants was towards the rental for the 2011-12 season and in deducting the same from the rental due and owing to the cross appellants.</w:t>
      </w:r>
    </w:p>
    <w:p w14:paraId="0E8FB9A4" w14:textId="112C33D1" w:rsidR="00C8535F" w:rsidRPr="004D1DEE" w:rsidRDefault="00010913"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6.</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its treatment of the evidence in concluding that the claim for the tonnage of maize was not within the parameters of the agreement of the parties and in rejecting the cross-appellants testimony regarding the quantum thereof.</w:t>
      </w:r>
    </w:p>
    <w:p w14:paraId="3AD17DDA" w14:textId="666E38AC" w:rsidR="00C8535F"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7.</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holding that the claims for the centre pivot and generator did not fall within the parameters of the developmental agreement.</w:t>
      </w:r>
    </w:p>
    <w:p w14:paraId="11D5F3A8" w14:textId="2D811EEA" w:rsidR="00C8535F"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8.</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holding that the seedlings produced on the cross appellants’ farm but sold elsewhere were not produce for the purposes of the parties</w:t>
      </w:r>
      <w:r w:rsidR="006919D1" w:rsidRPr="004D1DEE">
        <w:rPr>
          <w:rFonts w:ascii="Times New Roman" w:hAnsi="Times New Roman" w:cs="Times New Roman"/>
          <w:sz w:val="24"/>
          <w:szCs w:val="24"/>
        </w:rPr>
        <w:t>’</w:t>
      </w:r>
      <w:r w:rsidR="00C8535F" w:rsidRPr="004D1DEE">
        <w:rPr>
          <w:rFonts w:ascii="Times New Roman" w:hAnsi="Times New Roman" w:cs="Times New Roman"/>
          <w:sz w:val="24"/>
          <w:szCs w:val="24"/>
        </w:rPr>
        <w:t xml:space="preserve"> agreement and in rejecting the cros</w:t>
      </w:r>
      <w:r w:rsidR="00B44505" w:rsidRPr="004D1DEE">
        <w:rPr>
          <w:rFonts w:ascii="Times New Roman" w:hAnsi="Times New Roman" w:cs="Times New Roman"/>
          <w:sz w:val="24"/>
          <w:szCs w:val="24"/>
        </w:rPr>
        <w:t>s</w:t>
      </w:r>
      <w:r w:rsidR="00C8535F" w:rsidRPr="004D1DEE">
        <w:rPr>
          <w:rFonts w:ascii="Times New Roman" w:hAnsi="Times New Roman" w:cs="Times New Roman"/>
          <w:sz w:val="24"/>
          <w:szCs w:val="24"/>
        </w:rPr>
        <w:t xml:space="preserve"> appellants’ quantification thereof.</w:t>
      </w:r>
    </w:p>
    <w:p w14:paraId="06F7F82B" w14:textId="29BC2F4D" w:rsidR="00AE7D5E"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9.</w:t>
      </w:r>
      <w:r w:rsidRPr="004D1DEE">
        <w:rPr>
          <w:rFonts w:ascii="Times New Roman" w:hAnsi="Times New Roman" w:cs="Times New Roman"/>
          <w:sz w:val="24"/>
          <w:szCs w:val="24"/>
        </w:rPr>
        <w:tab/>
      </w:r>
      <w:r w:rsidR="00C8535F" w:rsidRPr="004D1DEE">
        <w:rPr>
          <w:rFonts w:ascii="Times New Roman" w:hAnsi="Times New Roman" w:cs="Times New Roman"/>
          <w:sz w:val="24"/>
          <w:szCs w:val="24"/>
        </w:rPr>
        <w:t xml:space="preserve">The court </w:t>
      </w:r>
      <w:r w:rsidR="00C8535F" w:rsidRPr="004D1DEE">
        <w:rPr>
          <w:rFonts w:ascii="Times New Roman" w:hAnsi="Times New Roman" w:cs="Times New Roman"/>
          <w:i/>
          <w:iCs/>
          <w:sz w:val="24"/>
          <w:szCs w:val="24"/>
        </w:rPr>
        <w:t>a quo</w:t>
      </w:r>
      <w:r w:rsidR="00C8535F" w:rsidRPr="004D1DEE">
        <w:rPr>
          <w:rFonts w:ascii="Times New Roman" w:hAnsi="Times New Roman" w:cs="Times New Roman"/>
          <w:sz w:val="24"/>
          <w:szCs w:val="24"/>
        </w:rPr>
        <w:t xml:space="preserve"> erred in finding, as it did, that there was no evidence to substantiate the cross appellants’</w:t>
      </w:r>
      <w:r w:rsidR="00B44505" w:rsidRPr="004D1DEE">
        <w:rPr>
          <w:rFonts w:ascii="Times New Roman" w:hAnsi="Times New Roman" w:cs="Times New Roman"/>
          <w:sz w:val="24"/>
          <w:szCs w:val="24"/>
        </w:rPr>
        <w:t xml:space="preserve"> claim (e) (property removed and not returned) and claim (g) </w:t>
      </w:r>
      <w:r w:rsidR="00B44505" w:rsidRPr="004D1DEE">
        <w:rPr>
          <w:rFonts w:ascii="Times New Roman" w:hAnsi="Times New Roman" w:cs="Times New Roman"/>
          <w:sz w:val="24"/>
          <w:szCs w:val="24"/>
        </w:rPr>
        <w:lastRenderedPageBreak/>
        <w:t>(removed/and or damaged fence</w:t>
      </w:r>
      <w:r w:rsidR="00414E91" w:rsidRPr="004D1DEE">
        <w:rPr>
          <w:rFonts w:ascii="Times New Roman" w:hAnsi="Times New Roman" w:cs="Times New Roman"/>
          <w:sz w:val="24"/>
          <w:szCs w:val="24"/>
        </w:rPr>
        <w:t>s and gates</w:t>
      </w:r>
      <w:r w:rsidR="00B44505" w:rsidRPr="004D1DEE">
        <w:rPr>
          <w:rFonts w:ascii="Times New Roman" w:hAnsi="Times New Roman" w:cs="Times New Roman"/>
          <w:sz w:val="24"/>
          <w:szCs w:val="24"/>
        </w:rPr>
        <w:t>) and in finding the property could have been unusable</w:t>
      </w:r>
      <w:r w:rsidR="004D1DEE">
        <w:rPr>
          <w:rFonts w:ascii="Times New Roman" w:hAnsi="Times New Roman" w:cs="Times New Roman"/>
          <w:sz w:val="24"/>
          <w:szCs w:val="24"/>
        </w:rPr>
        <w:t>.</w:t>
      </w:r>
    </w:p>
    <w:p w14:paraId="336F5DC9" w14:textId="77777777" w:rsidR="00AD616C" w:rsidRDefault="00AD616C" w:rsidP="00F015FB">
      <w:pPr>
        <w:pStyle w:val="ListParagraph"/>
        <w:spacing w:after="0" w:line="240" w:lineRule="auto"/>
        <w:ind w:left="0"/>
        <w:jc w:val="both"/>
        <w:rPr>
          <w:rFonts w:ascii="Times New Roman" w:hAnsi="Times New Roman" w:cs="Times New Roman"/>
          <w:b/>
          <w:sz w:val="24"/>
          <w:szCs w:val="24"/>
        </w:rPr>
      </w:pPr>
    </w:p>
    <w:p w14:paraId="661868FB" w14:textId="1A3893E7" w:rsidR="00E90025" w:rsidRPr="004D1DEE" w:rsidRDefault="00E14465" w:rsidP="00F015FB">
      <w:pPr>
        <w:pStyle w:val="ListParagraph"/>
        <w:spacing w:after="0" w:line="240" w:lineRule="auto"/>
        <w:ind w:left="0" w:firstLine="567"/>
        <w:jc w:val="both"/>
        <w:rPr>
          <w:rFonts w:ascii="Times New Roman" w:hAnsi="Times New Roman" w:cs="Times New Roman"/>
          <w:b/>
          <w:sz w:val="24"/>
          <w:szCs w:val="24"/>
        </w:rPr>
      </w:pPr>
      <w:r w:rsidRPr="004D1DEE">
        <w:rPr>
          <w:rFonts w:ascii="Times New Roman" w:hAnsi="Times New Roman" w:cs="Times New Roman"/>
          <w:b/>
          <w:sz w:val="24"/>
          <w:szCs w:val="24"/>
        </w:rPr>
        <w:t>ALTERNATIVELY</w:t>
      </w:r>
    </w:p>
    <w:p w14:paraId="51805BB8" w14:textId="77777777" w:rsidR="00B44505" w:rsidRPr="004D1DEE" w:rsidRDefault="00B44505" w:rsidP="00F015FB">
      <w:pPr>
        <w:spacing w:after="0" w:line="240" w:lineRule="auto"/>
        <w:ind w:left="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erred in any event in dismissing the said claims as opposed to granting absolution from the instance.</w:t>
      </w:r>
    </w:p>
    <w:p w14:paraId="444B8952" w14:textId="0400D2BD" w:rsidR="00B44505"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10.</w:t>
      </w:r>
      <w:r w:rsidRPr="004D1DEE">
        <w:rPr>
          <w:rFonts w:ascii="Times New Roman" w:hAnsi="Times New Roman" w:cs="Times New Roman"/>
          <w:sz w:val="24"/>
          <w:szCs w:val="24"/>
        </w:rPr>
        <w:tab/>
      </w:r>
      <w:r w:rsidR="00B44505" w:rsidRPr="004D1DEE">
        <w:rPr>
          <w:rFonts w:ascii="Times New Roman" w:hAnsi="Times New Roman" w:cs="Times New Roman"/>
          <w:sz w:val="24"/>
          <w:szCs w:val="24"/>
        </w:rPr>
        <w:t xml:space="preserve">The court </w:t>
      </w:r>
      <w:r w:rsidR="00B44505" w:rsidRPr="004D1DEE">
        <w:rPr>
          <w:rFonts w:ascii="Times New Roman" w:hAnsi="Times New Roman" w:cs="Times New Roman"/>
          <w:i/>
          <w:iCs/>
          <w:sz w:val="24"/>
          <w:szCs w:val="24"/>
        </w:rPr>
        <w:t>a quo</w:t>
      </w:r>
      <w:r w:rsidR="00B44505" w:rsidRPr="004D1DEE">
        <w:rPr>
          <w:rFonts w:ascii="Times New Roman" w:hAnsi="Times New Roman" w:cs="Times New Roman"/>
          <w:sz w:val="24"/>
          <w:szCs w:val="24"/>
        </w:rPr>
        <w:t xml:space="preserve"> erred in rejecting the evidence of </w:t>
      </w:r>
      <w:proofErr w:type="spellStart"/>
      <w:r w:rsidR="00B44505" w:rsidRPr="004D1DEE">
        <w:rPr>
          <w:rFonts w:ascii="Times New Roman" w:hAnsi="Times New Roman" w:cs="Times New Roman"/>
          <w:sz w:val="24"/>
          <w:szCs w:val="24"/>
        </w:rPr>
        <w:t>Pange</w:t>
      </w:r>
      <w:proofErr w:type="spellEnd"/>
      <w:r w:rsidR="00B44505" w:rsidRPr="004D1DEE">
        <w:rPr>
          <w:rFonts w:ascii="Times New Roman" w:hAnsi="Times New Roman" w:cs="Times New Roman"/>
          <w:sz w:val="24"/>
          <w:szCs w:val="24"/>
        </w:rPr>
        <w:t xml:space="preserve"> purely on the basis that he had used one as opposed to three quotations which had been sourced by the cross-appellants and had applied the general accounting depreciation formulae without a physical examination of the property in question.</w:t>
      </w:r>
    </w:p>
    <w:p w14:paraId="20DFE2B6" w14:textId="2EA145A6" w:rsidR="00B44505"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11.</w:t>
      </w:r>
      <w:r w:rsidRPr="004D1DEE">
        <w:rPr>
          <w:rFonts w:ascii="Times New Roman" w:hAnsi="Times New Roman" w:cs="Times New Roman"/>
          <w:sz w:val="24"/>
          <w:szCs w:val="24"/>
        </w:rPr>
        <w:tab/>
      </w:r>
      <w:r w:rsidR="00B44505" w:rsidRPr="004D1DEE">
        <w:rPr>
          <w:rFonts w:ascii="Times New Roman" w:hAnsi="Times New Roman" w:cs="Times New Roman"/>
          <w:sz w:val="24"/>
          <w:szCs w:val="24"/>
        </w:rPr>
        <w:t xml:space="preserve">The court </w:t>
      </w:r>
      <w:r w:rsidR="00B44505" w:rsidRPr="004D1DEE">
        <w:rPr>
          <w:rFonts w:ascii="Times New Roman" w:hAnsi="Times New Roman" w:cs="Times New Roman"/>
          <w:i/>
          <w:iCs/>
          <w:sz w:val="24"/>
          <w:szCs w:val="24"/>
        </w:rPr>
        <w:t>a quo</w:t>
      </w:r>
      <w:r w:rsidR="00B44505" w:rsidRPr="004D1DEE">
        <w:rPr>
          <w:rFonts w:ascii="Times New Roman" w:hAnsi="Times New Roman" w:cs="Times New Roman"/>
          <w:sz w:val="24"/>
          <w:szCs w:val="24"/>
        </w:rPr>
        <w:t xml:space="preserve"> erred in not awarding the claim for the irrigation pump, which the appellant conceded in his evidence and offered to compensate for the same.</w:t>
      </w:r>
    </w:p>
    <w:p w14:paraId="48092460" w14:textId="5731E87B" w:rsidR="00B44505" w:rsidRPr="004D1DEE" w:rsidRDefault="004A5E45" w:rsidP="00F015FB">
      <w:pPr>
        <w:pStyle w:val="ListParagraph"/>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12.</w:t>
      </w:r>
      <w:r w:rsidRPr="004D1DEE">
        <w:rPr>
          <w:rFonts w:ascii="Times New Roman" w:hAnsi="Times New Roman" w:cs="Times New Roman"/>
          <w:sz w:val="24"/>
          <w:szCs w:val="24"/>
        </w:rPr>
        <w:tab/>
      </w:r>
      <w:r w:rsidR="00B44505" w:rsidRPr="004D1DEE">
        <w:rPr>
          <w:rFonts w:ascii="Times New Roman" w:hAnsi="Times New Roman" w:cs="Times New Roman"/>
          <w:sz w:val="24"/>
          <w:szCs w:val="24"/>
        </w:rPr>
        <w:t xml:space="preserve">The court </w:t>
      </w:r>
      <w:r w:rsidR="00B44505" w:rsidRPr="004D1DEE">
        <w:rPr>
          <w:rFonts w:ascii="Times New Roman" w:hAnsi="Times New Roman" w:cs="Times New Roman"/>
          <w:i/>
          <w:iCs/>
          <w:sz w:val="24"/>
          <w:szCs w:val="24"/>
        </w:rPr>
        <w:t>a quo</w:t>
      </w:r>
      <w:r w:rsidR="00B44505" w:rsidRPr="004D1DEE">
        <w:rPr>
          <w:rFonts w:ascii="Times New Roman" w:hAnsi="Times New Roman" w:cs="Times New Roman"/>
          <w:sz w:val="24"/>
          <w:szCs w:val="24"/>
        </w:rPr>
        <w:t xml:space="preserve"> erred in accepting as true the appellant’s testimony based solely on the fact that he managed to impress the judge in terms of his demeanour.</w:t>
      </w:r>
      <w:r w:rsidRPr="004D1DEE">
        <w:rPr>
          <w:rFonts w:ascii="Times New Roman" w:hAnsi="Times New Roman" w:cs="Times New Roman"/>
          <w:sz w:val="24"/>
          <w:szCs w:val="24"/>
        </w:rPr>
        <w:t>”</w:t>
      </w:r>
    </w:p>
    <w:p w14:paraId="6C6C4C05" w14:textId="77777777" w:rsidR="00E14465" w:rsidRDefault="00E14465" w:rsidP="00F015FB">
      <w:pPr>
        <w:spacing w:after="0" w:line="480" w:lineRule="auto"/>
        <w:jc w:val="both"/>
        <w:rPr>
          <w:rFonts w:ascii="Times New Roman" w:hAnsi="Times New Roman" w:cs="Times New Roman"/>
          <w:sz w:val="24"/>
          <w:szCs w:val="24"/>
        </w:rPr>
      </w:pPr>
    </w:p>
    <w:p w14:paraId="092F6C70" w14:textId="77777777" w:rsidR="00AD616C" w:rsidRPr="004D1DEE" w:rsidRDefault="00AD616C" w:rsidP="00F015FB">
      <w:pPr>
        <w:spacing w:after="0" w:line="240" w:lineRule="auto"/>
        <w:jc w:val="both"/>
        <w:rPr>
          <w:rFonts w:ascii="Times New Roman" w:hAnsi="Times New Roman" w:cs="Times New Roman"/>
          <w:sz w:val="24"/>
          <w:szCs w:val="24"/>
        </w:rPr>
      </w:pPr>
    </w:p>
    <w:p w14:paraId="21C562EC" w14:textId="285B3C48" w:rsidR="001A4B6C" w:rsidRPr="004D1DEE" w:rsidRDefault="001A4B6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cross-appellants sought th</w:t>
      </w:r>
      <w:r w:rsidR="005F2E1A" w:rsidRPr="004D1DEE">
        <w:rPr>
          <w:rFonts w:ascii="Times New Roman" w:hAnsi="Times New Roman" w:cs="Times New Roman"/>
          <w:sz w:val="24"/>
          <w:szCs w:val="24"/>
        </w:rPr>
        <w:t>e</w:t>
      </w:r>
      <w:r w:rsidRPr="004D1DEE">
        <w:rPr>
          <w:rFonts w:ascii="Times New Roman" w:hAnsi="Times New Roman" w:cs="Times New Roman"/>
          <w:sz w:val="24"/>
          <w:szCs w:val="24"/>
        </w:rPr>
        <w:t xml:space="preserve"> success of the cross appeal with costs, the </w:t>
      </w:r>
      <w:r w:rsidR="00912A07" w:rsidRPr="004D1DEE">
        <w:rPr>
          <w:rFonts w:ascii="Times New Roman" w:hAnsi="Times New Roman" w:cs="Times New Roman"/>
          <w:sz w:val="24"/>
          <w:szCs w:val="24"/>
        </w:rPr>
        <w:t xml:space="preserve">amendment of the judgment </w:t>
      </w:r>
      <w:r w:rsidR="00912A07" w:rsidRPr="004D1DEE">
        <w:rPr>
          <w:rFonts w:ascii="Times New Roman" w:hAnsi="Times New Roman" w:cs="Times New Roman"/>
          <w:i/>
          <w:iCs/>
          <w:sz w:val="24"/>
          <w:szCs w:val="24"/>
        </w:rPr>
        <w:t>a quo</w:t>
      </w:r>
      <w:r w:rsidR="00912A07" w:rsidRPr="004D1DEE">
        <w:rPr>
          <w:rFonts w:ascii="Times New Roman" w:hAnsi="Times New Roman" w:cs="Times New Roman"/>
          <w:sz w:val="24"/>
          <w:szCs w:val="24"/>
        </w:rPr>
        <w:t xml:space="preserve"> by</w:t>
      </w:r>
      <w:r w:rsidR="00D829E3" w:rsidRPr="004D1DEE">
        <w:rPr>
          <w:rFonts w:ascii="Times New Roman" w:hAnsi="Times New Roman" w:cs="Times New Roman"/>
          <w:sz w:val="24"/>
          <w:szCs w:val="24"/>
        </w:rPr>
        <w:t xml:space="preserve"> granting</w:t>
      </w:r>
      <w:r w:rsidR="002D0865" w:rsidRPr="004D1DEE">
        <w:rPr>
          <w:rFonts w:ascii="Times New Roman" w:hAnsi="Times New Roman" w:cs="Times New Roman"/>
          <w:sz w:val="24"/>
          <w:szCs w:val="24"/>
        </w:rPr>
        <w:t>,</w:t>
      </w:r>
      <w:r w:rsidR="00D829E3" w:rsidRPr="004D1DEE">
        <w:rPr>
          <w:rFonts w:ascii="Times New Roman" w:hAnsi="Times New Roman" w:cs="Times New Roman"/>
          <w:sz w:val="24"/>
          <w:szCs w:val="24"/>
        </w:rPr>
        <w:t xml:space="preserve"> </w:t>
      </w:r>
      <w:r w:rsidR="008532DB" w:rsidRPr="004D1DEE">
        <w:rPr>
          <w:rFonts w:ascii="Times New Roman" w:hAnsi="Times New Roman" w:cs="Times New Roman"/>
          <w:sz w:val="24"/>
          <w:szCs w:val="24"/>
        </w:rPr>
        <w:t>jointly and severally the one paying the other to be absolved</w:t>
      </w:r>
      <w:r w:rsidR="002D0865" w:rsidRPr="004D1DEE">
        <w:rPr>
          <w:rFonts w:ascii="Times New Roman" w:hAnsi="Times New Roman" w:cs="Times New Roman"/>
          <w:sz w:val="24"/>
          <w:szCs w:val="24"/>
        </w:rPr>
        <w:t>,</w:t>
      </w:r>
      <w:r w:rsidR="008532DB" w:rsidRPr="004D1DEE">
        <w:rPr>
          <w:rFonts w:ascii="Times New Roman" w:hAnsi="Times New Roman" w:cs="Times New Roman"/>
          <w:sz w:val="24"/>
          <w:szCs w:val="24"/>
        </w:rPr>
        <w:t xml:space="preserve"> </w:t>
      </w:r>
      <w:r w:rsidR="00D829E3" w:rsidRPr="004D1DEE">
        <w:rPr>
          <w:rFonts w:ascii="Times New Roman" w:hAnsi="Times New Roman" w:cs="Times New Roman"/>
          <w:sz w:val="24"/>
          <w:szCs w:val="24"/>
        </w:rPr>
        <w:t xml:space="preserve">arrear rentals of $67 502.40 </w:t>
      </w:r>
      <w:r w:rsidR="00E14465" w:rsidRPr="004D1DEE">
        <w:rPr>
          <w:rFonts w:ascii="Times New Roman" w:hAnsi="Times New Roman" w:cs="Times New Roman"/>
          <w:sz w:val="24"/>
          <w:szCs w:val="24"/>
        </w:rPr>
        <w:t>for the 2011-12 season (being 8 per cent</w:t>
      </w:r>
      <w:r w:rsidR="00D829E3" w:rsidRPr="004D1DEE">
        <w:rPr>
          <w:rFonts w:ascii="Times New Roman" w:hAnsi="Times New Roman" w:cs="Times New Roman"/>
          <w:sz w:val="24"/>
          <w:szCs w:val="24"/>
        </w:rPr>
        <w:t xml:space="preserve"> of gross realization of US$843 780 from sale of 205 800kgs at US$4.10 per kg</w:t>
      </w:r>
      <w:r w:rsidR="002B2B29" w:rsidRPr="004D1DEE">
        <w:rPr>
          <w:rFonts w:ascii="Times New Roman" w:hAnsi="Times New Roman" w:cs="Times New Roman"/>
          <w:sz w:val="24"/>
          <w:szCs w:val="24"/>
        </w:rPr>
        <w:t>)</w:t>
      </w:r>
      <w:r w:rsidR="00D829E3" w:rsidRPr="004D1DEE">
        <w:rPr>
          <w:rFonts w:ascii="Times New Roman" w:hAnsi="Times New Roman" w:cs="Times New Roman"/>
          <w:sz w:val="24"/>
          <w:szCs w:val="24"/>
        </w:rPr>
        <w:t>, alternatively judgment in the sum of US$50 626.80 bein</w:t>
      </w:r>
      <w:r w:rsidR="00572859" w:rsidRPr="004D1DEE">
        <w:rPr>
          <w:rFonts w:ascii="Times New Roman" w:hAnsi="Times New Roman" w:cs="Times New Roman"/>
          <w:sz w:val="24"/>
          <w:szCs w:val="24"/>
        </w:rPr>
        <w:t>g 6 per cent</w:t>
      </w:r>
      <w:r w:rsidR="00D829E3" w:rsidRPr="004D1DEE">
        <w:rPr>
          <w:rFonts w:ascii="Times New Roman" w:hAnsi="Times New Roman" w:cs="Times New Roman"/>
          <w:sz w:val="24"/>
          <w:szCs w:val="24"/>
        </w:rPr>
        <w:t xml:space="preserve"> of the </w:t>
      </w:r>
      <w:r w:rsidR="005F2E1A" w:rsidRPr="004D1DEE">
        <w:rPr>
          <w:rFonts w:ascii="Times New Roman" w:hAnsi="Times New Roman" w:cs="Times New Roman"/>
          <w:sz w:val="24"/>
          <w:szCs w:val="24"/>
        </w:rPr>
        <w:t xml:space="preserve">above </w:t>
      </w:r>
      <w:r w:rsidR="00D829E3" w:rsidRPr="004D1DEE">
        <w:rPr>
          <w:rFonts w:ascii="Times New Roman" w:hAnsi="Times New Roman" w:cs="Times New Roman"/>
          <w:sz w:val="24"/>
          <w:szCs w:val="24"/>
        </w:rPr>
        <w:t>gross realisation; judgment in respect of claims (d), (f) (j) and (</w:t>
      </w:r>
      <w:proofErr w:type="spellStart"/>
      <w:r w:rsidR="00D829E3" w:rsidRPr="004D1DEE">
        <w:rPr>
          <w:rFonts w:ascii="Times New Roman" w:hAnsi="Times New Roman" w:cs="Times New Roman"/>
          <w:sz w:val="24"/>
          <w:szCs w:val="24"/>
        </w:rPr>
        <w:t>i</w:t>
      </w:r>
      <w:proofErr w:type="spellEnd"/>
      <w:r w:rsidR="00D829E3" w:rsidRPr="004D1DEE">
        <w:rPr>
          <w:rFonts w:ascii="Times New Roman" w:hAnsi="Times New Roman" w:cs="Times New Roman"/>
          <w:sz w:val="24"/>
          <w:szCs w:val="24"/>
        </w:rPr>
        <w:t>), judgment for the reduced sum of US$364 729</w:t>
      </w:r>
      <w:r w:rsidR="002B2B29" w:rsidRPr="004D1DEE">
        <w:rPr>
          <w:rFonts w:ascii="Times New Roman" w:hAnsi="Times New Roman" w:cs="Times New Roman"/>
          <w:sz w:val="24"/>
          <w:szCs w:val="24"/>
        </w:rPr>
        <w:t xml:space="preserve"> as particularised in exhibit 3</w:t>
      </w:r>
      <w:r w:rsidR="00D829E3" w:rsidRPr="004D1DEE">
        <w:rPr>
          <w:rFonts w:ascii="Times New Roman" w:hAnsi="Times New Roman" w:cs="Times New Roman"/>
          <w:sz w:val="24"/>
          <w:szCs w:val="24"/>
        </w:rPr>
        <w:t xml:space="preserve"> and costs of suit</w:t>
      </w:r>
      <w:r w:rsidR="00341FE7" w:rsidRPr="004D1DEE">
        <w:rPr>
          <w:rFonts w:ascii="Times New Roman" w:hAnsi="Times New Roman" w:cs="Times New Roman"/>
          <w:sz w:val="24"/>
          <w:szCs w:val="24"/>
        </w:rPr>
        <w:t xml:space="preserve"> against the </w:t>
      </w:r>
      <w:r w:rsidR="002D0865" w:rsidRPr="004D1DEE">
        <w:rPr>
          <w:rFonts w:ascii="Times New Roman" w:hAnsi="Times New Roman" w:cs="Times New Roman"/>
          <w:sz w:val="24"/>
          <w:szCs w:val="24"/>
        </w:rPr>
        <w:t>cross respondents</w:t>
      </w:r>
      <w:r w:rsidR="00D829E3" w:rsidRPr="004D1DEE">
        <w:rPr>
          <w:rFonts w:ascii="Times New Roman" w:hAnsi="Times New Roman" w:cs="Times New Roman"/>
          <w:sz w:val="24"/>
          <w:szCs w:val="24"/>
        </w:rPr>
        <w:t>.</w:t>
      </w:r>
      <w:r w:rsidRPr="004D1DEE">
        <w:rPr>
          <w:rFonts w:ascii="Times New Roman" w:hAnsi="Times New Roman" w:cs="Times New Roman"/>
          <w:sz w:val="24"/>
          <w:szCs w:val="24"/>
        </w:rPr>
        <w:t xml:space="preserve">  </w:t>
      </w:r>
    </w:p>
    <w:p w14:paraId="5D44E86C" w14:textId="77777777" w:rsidR="00572859" w:rsidRPr="004D1DEE" w:rsidRDefault="00572859" w:rsidP="00F015FB">
      <w:pPr>
        <w:spacing w:after="0" w:line="480" w:lineRule="auto"/>
        <w:jc w:val="both"/>
        <w:rPr>
          <w:rFonts w:ascii="Times New Roman" w:hAnsi="Times New Roman" w:cs="Times New Roman"/>
          <w:b/>
          <w:bCs/>
          <w:sz w:val="24"/>
          <w:szCs w:val="24"/>
        </w:rPr>
      </w:pPr>
    </w:p>
    <w:p w14:paraId="2C70CEBA" w14:textId="0FFA7537" w:rsidR="007A1341" w:rsidRPr="004D1DEE" w:rsidRDefault="00572859"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THE ISSUES</w:t>
      </w:r>
    </w:p>
    <w:p w14:paraId="1048EF20" w14:textId="6048C0A1" w:rsidR="000C3967" w:rsidRPr="004D1DEE" w:rsidRDefault="000C3967"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issues that arise from the ground</w:t>
      </w:r>
      <w:r w:rsidR="005F2E1A" w:rsidRPr="004D1DEE">
        <w:rPr>
          <w:rFonts w:ascii="Times New Roman" w:hAnsi="Times New Roman" w:cs="Times New Roman"/>
          <w:sz w:val="24"/>
          <w:szCs w:val="24"/>
        </w:rPr>
        <w:t>s</w:t>
      </w:r>
      <w:r w:rsidRPr="004D1DEE">
        <w:rPr>
          <w:rFonts w:ascii="Times New Roman" w:hAnsi="Times New Roman" w:cs="Times New Roman"/>
          <w:sz w:val="24"/>
          <w:szCs w:val="24"/>
        </w:rPr>
        <w:t xml:space="preserve"> of appeal are the fol</w:t>
      </w:r>
      <w:r w:rsidR="00572859" w:rsidRPr="004D1DEE">
        <w:rPr>
          <w:rFonts w:ascii="Times New Roman" w:hAnsi="Times New Roman" w:cs="Times New Roman"/>
          <w:sz w:val="24"/>
          <w:szCs w:val="24"/>
        </w:rPr>
        <w:t>lowing:</w:t>
      </w:r>
    </w:p>
    <w:p w14:paraId="1F693533" w14:textId="380454CD" w:rsidR="001F05ED" w:rsidRPr="004D1DEE" w:rsidRDefault="000C3967" w:rsidP="00F015FB">
      <w:pPr>
        <w:pStyle w:val="ListParagraph"/>
        <w:numPr>
          <w:ilvl w:val="0"/>
          <w:numId w:val="15"/>
        </w:numPr>
        <w:spacing w:after="0" w:line="480" w:lineRule="auto"/>
        <w:ind w:left="567" w:hanging="567"/>
        <w:jc w:val="both"/>
        <w:rPr>
          <w:rFonts w:ascii="Times New Roman" w:hAnsi="Times New Roman" w:cs="Times New Roman"/>
          <w:sz w:val="24"/>
          <w:szCs w:val="24"/>
        </w:rPr>
      </w:pPr>
      <w:r w:rsidRPr="004D1DEE">
        <w:rPr>
          <w:rFonts w:ascii="Times New Roman" w:hAnsi="Times New Roman" w:cs="Times New Roman"/>
          <w:sz w:val="24"/>
          <w:szCs w:val="24"/>
        </w:rPr>
        <w:t>Whether</w:t>
      </w:r>
      <w:r w:rsidR="0076150D" w:rsidRPr="004D1DEE">
        <w:rPr>
          <w:rFonts w:ascii="Times New Roman" w:hAnsi="Times New Roman" w:cs="Times New Roman"/>
          <w:sz w:val="24"/>
          <w:szCs w:val="24"/>
        </w:rPr>
        <w:t xml:space="preserve"> the variation clause was waived by the </w:t>
      </w:r>
      <w:r w:rsidR="00EE538D" w:rsidRPr="004D1DEE">
        <w:rPr>
          <w:rFonts w:ascii="Times New Roman" w:hAnsi="Times New Roman" w:cs="Times New Roman"/>
          <w:sz w:val="24"/>
          <w:szCs w:val="24"/>
        </w:rPr>
        <w:t>parties to the lease agreement</w:t>
      </w:r>
      <w:r w:rsidR="005F2E1A" w:rsidRPr="004D1DEE">
        <w:rPr>
          <w:rFonts w:ascii="Times New Roman" w:hAnsi="Times New Roman" w:cs="Times New Roman"/>
          <w:sz w:val="24"/>
          <w:szCs w:val="24"/>
        </w:rPr>
        <w:t>.</w:t>
      </w:r>
    </w:p>
    <w:p w14:paraId="0619C7A6" w14:textId="0BE7A92D" w:rsidR="00D73642" w:rsidRPr="004D1DEE" w:rsidRDefault="001F05ED" w:rsidP="00F015FB">
      <w:pPr>
        <w:pStyle w:val="ListParagraph"/>
        <w:numPr>
          <w:ilvl w:val="0"/>
          <w:numId w:val="15"/>
        </w:numPr>
        <w:spacing w:after="0" w:line="480" w:lineRule="auto"/>
        <w:ind w:left="567"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Whether second </w:t>
      </w:r>
      <w:r w:rsidR="002F5BB3" w:rsidRPr="004D1DEE">
        <w:rPr>
          <w:rFonts w:ascii="Times New Roman" w:hAnsi="Times New Roman" w:cs="Times New Roman"/>
          <w:sz w:val="24"/>
          <w:szCs w:val="24"/>
        </w:rPr>
        <w:t xml:space="preserve">cross </w:t>
      </w:r>
      <w:r w:rsidRPr="004D1DEE">
        <w:rPr>
          <w:rFonts w:ascii="Times New Roman" w:hAnsi="Times New Roman" w:cs="Times New Roman"/>
          <w:sz w:val="24"/>
          <w:szCs w:val="24"/>
        </w:rPr>
        <w:t xml:space="preserve">respondent was </w:t>
      </w:r>
      <w:r w:rsidR="00EE538D" w:rsidRPr="004D1DEE">
        <w:rPr>
          <w:rFonts w:ascii="Times New Roman" w:hAnsi="Times New Roman" w:cs="Times New Roman"/>
          <w:sz w:val="24"/>
          <w:szCs w:val="24"/>
        </w:rPr>
        <w:t xml:space="preserve">liable to the </w:t>
      </w:r>
      <w:r w:rsidR="002F5BB3" w:rsidRPr="004D1DEE">
        <w:rPr>
          <w:rFonts w:ascii="Times New Roman" w:hAnsi="Times New Roman" w:cs="Times New Roman"/>
          <w:sz w:val="24"/>
          <w:szCs w:val="24"/>
        </w:rPr>
        <w:t>lessor’s</w:t>
      </w:r>
      <w:r w:rsidR="00EE538D" w:rsidRPr="004D1DEE">
        <w:rPr>
          <w:rFonts w:ascii="Times New Roman" w:hAnsi="Times New Roman" w:cs="Times New Roman"/>
          <w:sz w:val="24"/>
          <w:szCs w:val="24"/>
        </w:rPr>
        <w:t xml:space="preserve"> claims</w:t>
      </w:r>
      <w:r w:rsidR="005F2E1A" w:rsidRPr="004D1DEE">
        <w:rPr>
          <w:rFonts w:ascii="Times New Roman" w:hAnsi="Times New Roman" w:cs="Times New Roman"/>
          <w:sz w:val="24"/>
          <w:szCs w:val="24"/>
        </w:rPr>
        <w:t>.</w:t>
      </w:r>
      <w:r w:rsidR="00EE538D" w:rsidRPr="004D1DEE">
        <w:rPr>
          <w:rFonts w:ascii="Times New Roman" w:hAnsi="Times New Roman" w:cs="Times New Roman"/>
          <w:sz w:val="24"/>
          <w:szCs w:val="24"/>
        </w:rPr>
        <w:t xml:space="preserve"> </w:t>
      </w:r>
    </w:p>
    <w:p w14:paraId="1AAF8B0A" w14:textId="5C8E4E16" w:rsidR="00D73642" w:rsidRPr="004D1DEE" w:rsidRDefault="00A07B35" w:rsidP="00F015FB">
      <w:pPr>
        <w:pStyle w:val="ListParagraph"/>
        <w:numPr>
          <w:ilvl w:val="0"/>
          <w:numId w:val="15"/>
        </w:numPr>
        <w:spacing w:after="0" w:line="480" w:lineRule="auto"/>
        <w:ind w:left="567"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Whether or not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erred in dismissing the lessor’</w:t>
      </w:r>
      <w:r w:rsidR="00E32205" w:rsidRPr="004D1DEE">
        <w:rPr>
          <w:rFonts w:ascii="Times New Roman" w:hAnsi="Times New Roman" w:cs="Times New Roman"/>
          <w:sz w:val="24"/>
          <w:szCs w:val="24"/>
        </w:rPr>
        <w:t>s</w:t>
      </w:r>
      <w:r w:rsidRPr="004D1DEE">
        <w:rPr>
          <w:rFonts w:ascii="Times New Roman" w:hAnsi="Times New Roman" w:cs="Times New Roman"/>
          <w:sz w:val="24"/>
          <w:szCs w:val="24"/>
        </w:rPr>
        <w:t xml:space="preserve"> claims</w:t>
      </w:r>
      <w:r w:rsidR="00337EA8" w:rsidRPr="004D1DEE">
        <w:rPr>
          <w:rFonts w:ascii="Times New Roman" w:hAnsi="Times New Roman" w:cs="Times New Roman"/>
          <w:sz w:val="24"/>
          <w:szCs w:val="24"/>
        </w:rPr>
        <w:t xml:space="preserve"> </w:t>
      </w:r>
      <w:r w:rsidR="00D73642" w:rsidRPr="004D1DEE">
        <w:rPr>
          <w:rFonts w:ascii="Times New Roman" w:hAnsi="Times New Roman" w:cs="Times New Roman"/>
          <w:sz w:val="24"/>
          <w:szCs w:val="24"/>
        </w:rPr>
        <w:t>in respect of</w:t>
      </w:r>
      <w:r w:rsidR="005F2E1A" w:rsidRPr="004D1DEE">
        <w:rPr>
          <w:rFonts w:ascii="Times New Roman" w:hAnsi="Times New Roman" w:cs="Times New Roman"/>
          <w:sz w:val="24"/>
          <w:szCs w:val="24"/>
        </w:rPr>
        <w:t>:</w:t>
      </w:r>
    </w:p>
    <w:p w14:paraId="058954F0" w14:textId="43656FD5" w:rsidR="00D73642" w:rsidRPr="004D1DEE" w:rsidRDefault="00337EA8"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Rentals for the fourth</w:t>
      </w:r>
      <w:r w:rsidR="005F2E1A" w:rsidRPr="004D1DEE">
        <w:rPr>
          <w:rFonts w:ascii="Times New Roman" w:hAnsi="Times New Roman" w:cs="Times New Roman"/>
          <w:sz w:val="24"/>
          <w:szCs w:val="24"/>
        </w:rPr>
        <w:t xml:space="preserve"> </w:t>
      </w:r>
      <w:r w:rsidRPr="004D1DEE">
        <w:rPr>
          <w:rFonts w:ascii="Times New Roman" w:hAnsi="Times New Roman" w:cs="Times New Roman"/>
          <w:sz w:val="24"/>
          <w:szCs w:val="24"/>
        </w:rPr>
        <w:t>season</w:t>
      </w:r>
      <w:r w:rsidR="00B3181C" w:rsidRPr="004D1DEE">
        <w:rPr>
          <w:rFonts w:ascii="Times New Roman" w:hAnsi="Times New Roman" w:cs="Times New Roman"/>
          <w:sz w:val="24"/>
          <w:szCs w:val="24"/>
        </w:rPr>
        <w:t xml:space="preserve"> (a portion of claim (a)</w:t>
      </w:r>
      <w:r w:rsidR="00173523">
        <w:rPr>
          <w:rFonts w:ascii="Times New Roman" w:hAnsi="Times New Roman" w:cs="Times New Roman"/>
          <w:sz w:val="24"/>
          <w:szCs w:val="24"/>
        </w:rPr>
        <w:t>)</w:t>
      </w:r>
      <w:r w:rsidR="00B3181C" w:rsidRPr="004D1DEE">
        <w:rPr>
          <w:rFonts w:ascii="Times New Roman" w:hAnsi="Times New Roman" w:cs="Times New Roman"/>
          <w:sz w:val="24"/>
          <w:szCs w:val="24"/>
        </w:rPr>
        <w:t>.</w:t>
      </w:r>
    </w:p>
    <w:p w14:paraId="22186D38" w14:textId="258007D0" w:rsidR="00F027EA" w:rsidRPr="004D1DEE" w:rsidRDefault="00F027EA"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The value of the developments in lieu o</w:t>
      </w:r>
      <w:r w:rsidR="004F2B2E" w:rsidRPr="004D1DEE">
        <w:rPr>
          <w:rFonts w:ascii="Times New Roman" w:hAnsi="Times New Roman" w:cs="Times New Roman"/>
          <w:sz w:val="24"/>
          <w:szCs w:val="24"/>
        </w:rPr>
        <w:t>f the Centre Pivot</w:t>
      </w:r>
      <w:r w:rsidRPr="004D1DEE">
        <w:rPr>
          <w:rFonts w:ascii="Times New Roman" w:hAnsi="Times New Roman" w:cs="Times New Roman"/>
          <w:sz w:val="24"/>
          <w:szCs w:val="24"/>
        </w:rPr>
        <w:t xml:space="preserve"> (claim (d)</w:t>
      </w:r>
      <w:r w:rsidR="00173523">
        <w:rPr>
          <w:rFonts w:ascii="Times New Roman" w:hAnsi="Times New Roman" w:cs="Times New Roman"/>
          <w:sz w:val="24"/>
          <w:szCs w:val="24"/>
        </w:rPr>
        <w:t>)</w:t>
      </w:r>
      <w:r w:rsidR="00B3181C" w:rsidRPr="004D1DEE">
        <w:rPr>
          <w:rFonts w:ascii="Times New Roman" w:hAnsi="Times New Roman" w:cs="Times New Roman"/>
          <w:sz w:val="24"/>
          <w:szCs w:val="24"/>
        </w:rPr>
        <w:t>.</w:t>
      </w:r>
    </w:p>
    <w:p w14:paraId="4DD3E40C" w14:textId="5FACFD1F" w:rsidR="005F0896" w:rsidRPr="004D1DEE" w:rsidRDefault="005F0896"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Damages for missing </w:t>
      </w:r>
      <w:r w:rsidR="00FD4779">
        <w:rPr>
          <w:rFonts w:ascii="Times New Roman" w:hAnsi="Times New Roman" w:cs="Times New Roman"/>
          <w:sz w:val="24"/>
          <w:szCs w:val="24"/>
        </w:rPr>
        <w:t xml:space="preserve">equipment </w:t>
      </w:r>
      <w:r w:rsidRPr="004D1DEE">
        <w:rPr>
          <w:rFonts w:ascii="Times New Roman" w:hAnsi="Times New Roman" w:cs="Times New Roman"/>
          <w:sz w:val="24"/>
          <w:szCs w:val="24"/>
        </w:rPr>
        <w:t>(including the irrigation diesel pum</w:t>
      </w:r>
      <w:r w:rsidR="00FC5D8F">
        <w:rPr>
          <w:rFonts w:ascii="Times New Roman" w:hAnsi="Times New Roman" w:cs="Times New Roman"/>
          <w:sz w:val="24"/>
          <w:szCs w:val="24"/>
        </w:rPr>
        <w:t xml:space="preserve">p whose liability was conceded) (claim (e)) </w:t>
      </w:r>
      <w:r w:rsidRPr="004D1DEE">
        <w:rPr>
          <w:rFonts w:ascii="Times New Roman" w:hAnsi="Times New Roman" w:cs="Times New Roman"/>
          <w:sz w:val="24"/>
          <w:szCs w:val="24"/>
        </w:rPr>
        <w:t xml:space="preserve">and </w:t>
      </w:r>
      <w:r w:rsidR="00FC5D8F">
        <w:rPr>
          <w:rFonts w:ascii="Times New Roman" w:hAnsi="Times New Roman" w:cs="Times New Roman"/>
          <w:sz w:val="24"/>
          <w:szCs w:val="24"/>
        </w:rPr>
        <w:t xml:space="preserve">for </w:t>
      </w:r>
      <w:r w:rsidRPr="004D1DEE">
        <w:rPr>
          <w:rFonts w:ascii="Times New Roman" w:hAnsi="Times New Roman" w:cs="Times New Roman"/>
          <w:sz w:val="24"/>
          <w:szCs w:val="24"/>
        </w:rPr>
        <w:t>damaged p</w:t>
      </w:r>
      <w:r w:rsidR="00FF2879" w:rsidRPr="004D1DEE">
        <w:rPr>
          <w:rFonts w:ascii="Times New Roman" w:hAnsi="Times New Roman" w:cs="Times New Roman"/>
          <w:sz w:val="24"/>
          <w:szCs w:val="24"/>
        </w:rPr>
        <w:t xml:space="preserve">roperty and equipment </w:t>
      </w:r>
      <w:r w:rsidR="00FC5D8F">
        <w:rPr>
          <w:rFonts w:ascii="Times New Roman" w:hAnsi="Times New Roman" w:cs="Times New Roman"/>
          <w:sz w:val="24"/>
          <w:szCs w:val="24"/>
        </w:rPr>
        <w:t>on the farm (</w:t>
      </w:r>
      <w:r w:rsidRPr="004D1DEE">
        <w:rPr>
          <w:rFonts w:ascii="Times New Roman" w:hAnsi="Times New Roman" w:cs="Times New Roman"/>
          <w:sz w:val="24"/>
          <w:szCs w:val="24"/>
        </w:rPr>
        <w:t>claim (f)</w:t>
      </w:r>
      <w:r w:rsidR="00FC5D8F">
        <w:rPr>
          <w:rFonts w:ascii="Times New Roman" w:hAnsi="Times New Roman" w:cs="Times New Roman"/>
          <w:sz w:val="24"/>
          <w:szCs w:val="24"/>
        </w:rPr>
        <w:t>)</w:t>
      </w:r>
      <w:r w:rsidR="00B3181C" w:rsidRPr="004D1DEE">
        <w:rPr>
          <w:rFonts w:ascii="Times New Roman" w:hAnsi="Times New Roman" w:cs="Times New Roman"/>
          <w:sz w:val="24"/>
          <w:szCs w:val="24"/>
        </w:rPr>
        <w:t>.</w:t>
      </w:r>
    </w:p>
    <w:p w14:paraId="63F87601" w14:textId="19F4D288" w:rsidR="005F0896" w:rsidRPr="004D1DEE" w:rsidRDefault="00F027EA"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Repa</w:t>
      </w:r>
      <w:r w:rsidR="00B3181C" w:rsidRPr="004D1DEE">
        <w:rPr>
          <w:rFonts w:ascii="Times New Roman" w:hAnsi="Times New Roman" w:cs="Times New Roman"/>
          <w:sz w:val="24"/>
          <w:szCs w:val="24"/>
        </w:rPr>
        <w:t>irs to tobacco barns (claim (h)</w:t>
      </w:r>
      <w:r w:rsidR="006F2415">
        <w:rPr>
          <w:rFonts w:ascii="Times New Roman" w:hAnsi="Times New Roman" w:cs="Times New Roman"/>
          <w:sz w:val="24"/>
          <w:szCs w:val="24"/>
        </w:rPr>
        <w:t>)</w:t>
      </w:r>
      <w:r w:rsidR="00B3181C" w:rsidRPr="004D1DEE">
        <w:rPr>
          <w:rFonts w:ascii="Times New Roman" w:hAnsi="Times New Roman" w:cs="Times New Roman"/>
          <w:sz w:val="24"/>
          <w:szCs w:val="24"/>
        </w:rPr>
        <w:t>.</w:t>
      </w:r>
    </w:p>
    <w:p w14:paraId="214D80A2" w14:textId="573D3FDD" w:rsidR="00D82ECD" w:rsidRPr="004D1DEE" w:rsidRDefault="00D82ECD"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Vandalized overhead water tanks, reservoirs, boreholes and staff houses and their connecting pump unit,</w:t>
      </w:r>
      <w:r w:rsidR="009B7DCC" w:rsidRPr="004D1DEE">
        <w:rPr>
          <w:rFonts w:ascii="Times New Roman" w:hAnsi="Times New Roman" w:cs="Times New Roman"/>
          <w:sz w:val="24"/>
          <w:szCs w:val="24"/>
        </w:rPr>
        <w:t xml:space="preserve"> cables, </w:t>
      </w:r>
      <w:r w:rsidR="00341FE7" w:rsidRPr="004D1DEE">
        <w:rPr>
          <w:rFonts w:ascii="Times New Roman" w:hAnsi="Times New Roman" w:cs="Times New Roman"/>
          <w:sz w:val="24"/>
          <w:szCs w:val="24"/>
        </w:rPr>
        <w:t>electric</w:t>
      </w:r>
      <w:r w:rsidRPr="004D1DEE">
        <w:rPr>
          <w:rFonts w:ascii="Times New Roman" w:hAnsi="Times New Roman" w:cs="Times New Roman"/>
          <w:sz w:val="24"/>
          <w:szCs w:val="24"/>
        </w:rPr>
        <w:t xml:space="preserve">s and </w:t>
      </w:r>
      <w:r w:rsidR="00B3181C" w:rsidRPr="004D1DEE">
        <w:rPr>
          <w:rFonts w:ascii="Times New Roman" w:hAnsi="Times New Roman" w:cs="Times New Roman"/>
          <w:sz w:val="24"/>
          <w:szCs w:val="24"/>
        </w:rPr>
        <w:t>pipes claim (</w:t>
      </w:r>
      <w:r w:rsidR="005F0896" w:rsidRPr="004D1DEE">
        <w:rPr>
          <w:rFonts w:ascii="Times New Roman" w:hAnsi="Times New Roman" w:cs="Times New Roman"/>
          <w:sz w:val="24"/>
          <w:szCs w:val="24"/>
        </w:rPr>
        <w:t>j)</w:t>
      </w:r>
      <w:r w:rsidR="00B3181C" w:rsidRPr="004D1DEE">
        <w:rPr>
          <w:rFonts w:ascii="Times New Roman" w:hAnsi="Times New Roman" w:cs="Times New Roman"/>
          <w:sz w:val="24"/>
          <w:szCs w:val="24"/>
        </w:rPr>
        <w:t>.</w:t>
      </w:r>
    </w:p>
    <w:p w14:paraId="0EC097C6" w14:textId="16D98470" w:rsidR="00D73642" w:rsidRPr="004D1DEE" w:rsidRDefault="00337EA8"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Maize deliveries due for the second to fourth season</w:t>
      </w:r>
      <w:r w:rsidR="00D82ECD" w:rsidRPr="004D1DEE">
        <w:rPr>
          <w:rFonts w:ascii="Times New Roman" w:hAnsi="Times New Roman" w:cs="Times New Roman"/>
          <w:sz w:val="24"/>
          <w:szCs w:val="24"/>
        </w:rPr>
        <w:t xml:space="preserve">s (claim </w:t>
      </w:r>
      <w:r w:rsidR="00026087">
        <w:rPr>
          <w:rFonts w:ascii="Times New Roman" w:hAnsi="Times New Roman" w:cs="Times New Roman"/>
          <w:sz w:val="24"/>
          <w:szCs w:val="24"/>
        </w:rPr>
        <w:t>(</w:t>
      </w:r>
      <w:r w:rsidR="00D82ECD" w:rsidRPr="004D1DEE">
        <w:rPr>
          <w:rFonts w:ascii="Times New Roman" w:hAnsi="Times New Roman" w:cs="Times New Roman"/>
          <w:sz w:val="24"/>
          <w:szCs w:val="24"/>
        </w:rPr>
        <w:t>k)</w:t>
      </w:r>
      <w:r w:rsidR="00026087">
        <w:rPr>
          <w:rFonts w:ascii="Times New Roman" w:hAnsi="Times New Roman" w:cs="Times New Roman"/>
          <w:sz w:val="24"/>
          <w:szCs w:val="24"/>
        </w:rPr>
        <w:t>)</w:t>
      </w:r>
      <w:r w:rsidR="00B3181C" w:rsidRPr="004D1DEE">
        <w:rPr>
          <w:rFonts w:ascii="Times New Roman" w:hAnsi="Times New Roman" w:cs="Times New Roman"/>
          <w:sz w:val="24"/>
          <w:szCs w:val="24"/>
        </w:rPr>
        <w:t>.</w:t>
      </w:r>
    </w:p>
    <w:p w14:paraId="67C904D7" w14:textId="5742DA61" w:rsidR="00337EA8" w:rsidRPr="004D1DEE" w:rsidRDefault="00337EA8" w:rsidP="00F015FB">
      <w:pPr>
        <w:pStyle w:val="ListParagraph"/>
        <w:numPr>
          <w:ilvl w:val="0"/>
          <w:numId w:val="16"/>
        </w:num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Value of tobacco seedlings</w:t>
      </w:r>
      <w:r w:rsidR="00D82ECD" w:rsidRPr="004D1DEE">
        <w:rPr>
          <w:rFonts w:ascii="Times New Roman" w:hAnsi="Times New Roman" w:cs="Times New Roman"/>
          <w:sz w:val="24"/>
          <w:szCs w:val="24"/>
        </w:rPr>
        <w:t xml:space="preserve"> (claim </w:t>
      </w:r>
      <w:r w:rsidR="00026087">
        <w:rPr>
          <w:rFonts w:ascii="Times New Roman" w:hAnsi="Times New Roman" w:cs="Times New Roman"/>
          <w:sz w:val="24"/>
          <w:szCs w:val="24"/>
        </w:rPr>
        <w:t>(</w:t>
      </w:r>
      <w:r w:rsidR="00D82ECD" w:rsidRPr="004D1DEE">
        <w:rPr>
          <w:rFonts w:ascii="Times New Roman" w:hAnsi="Times New Roman" w:cs="Times New Roman"/>
          <w:sz w:val="24"/>
          <w:szCs w:val="24"/>
        </w:rPr>
        <w:t>l)</w:t>
      </w:r>
      <w:r w:rsidR="00026087">
        <w:rPr>
          <w:rFonts w:ascii="Times New Roman" w:hAnsi="Times New Roman" w:cs="Times New Roman"/>
          <w:sz w:val="24"/>
          <w:szCs w:val="24"/>
        </w:rPr>
        <w:t>)</w:t>
      </w:r>
      <w:r w:rsidR="00B3181C" w:rsidRPr="004D1DEE">
        <w:rPr>
          <w:rFonts w:ascii="Times New Roman" w:hAnsi="Times New Roman" w:cs="Times New Roman"/>
          <w:sz w:val="24"/>
          <w:szCs w:val="24"/>
        </w:rPr>
        <w:t>.</w:t>
      </w:r>
    </w:p>
    <w:p w14:paraId="527EA32B" w14:textId="125032BA" w:rsidR="00A07B35" w:rsidRPr="004D1DEE" w:rsidRDefault="00A07B35" w:rsidP="00F015FB">
      <w:pPr>
        <w:pStyle w:val="ListParagraph"/>
        <w:numPr>
          <w:ilvl w:val="0"/>
          <w:numId w:val="15"/>
        </w:numPr>
        <w:spacing w:after="0" w:line="480" w:lineRule="auto"/>
        <w:ind w:left="567"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Whether or not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properly exercised its discretion </w:t>
      </w:r>
      <w:r w:rsidR="006A41DF" w:rsidRPr="004D1DEE">
        <w:rPr>
          <w:rFonts w:ascii="Times New Roman" w:hAnsi="Times New Roman" w:cs="Times New Roman"/>
          <w:sz w:val="24"/>
          <w:szCs w:val="24"/>
        </w:rPr>
        <w:t>in respect of costs</w:t>
      </w:r>
      <w:r w:rsidR="00B3181C" w:rsidRPr="004D1DEE">
        <w:rPr>
          <w:rFonts w:ascii="Times New Roman" w:hAnsi="Times New Roman" w:cs="Times New Roman"/>
          <w:sz w:val="24"/>
          <w:szCs w:val="24"/>
        </w:rPr>
        <w:t>.</w:t>
      </w:r>
    </w:p>
    <w:p w14:paraId="572CEEBC" w14:textId="77777777" w:rsidR="00E55B53" w:rsidRPr="004D1DEE" w:rsidRDefault="00E55B53" w:rsidP="00F015FB">
      <w:pPr>
        <w:spacing w:after="0" w:line="480" w:lineRule="auto"/>
        <w:jc w:val="both"/>
        <w:rPr>
          <w:rFonts w:ascii="Times New Roman" w:hAnsi="Times New Roman" w:cs="Times New Roman"/>
          <w:b/>
          <w:bCs/>
          <w:sz w:val="24"/>
          <w:szCs w:val="24"/>
        </w:rPr>
      </w:pPr>
    </w:p>
    <w:p w14:paraId="625BE872" w14:textId="11C14712" w:rsidR="005F5601" w:rsidRPr="004D1DEE" w:rsidRDefault="00E55B53"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 xml:space="preserve">THE ARGUMENTS BEFORE THIS COURT </w:t>
      </w:r>
    </w:p>
    <w:p w14:paraId="2CC7AAD8" w14:textId="14D0609A" w:rsidR="00052A00" w:rsidRPr="004D1DEE" w:rsidRDefault="00052A0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At the onset of his submissions </w:t>
      </w:r>
      <w:r w:rsidR="005F2E1A" w:rsidRPr="004D1DEE">
        <w:rPr>
          <w:rFonts w:ascii="Times New Roman" w:hAnsi="Times New Roman" w:cs="Times New Roman"/>
          <w:sz w:val="24"/>
          <w:szCs w:val="24"/>
        </w:rPr>
        <w:t>before this Court</w:t>
      </w:r>
      <w:r w:rsidRPr="004D1DEE">
        <w:rPr>
          <w:rFonts w:ascii="Times New Roman" w:hAnsi="Times New Roman" w:cs="Times New Roman"/>
          <w:sz w:val="24"/>
          <w:szCs w:val="24"/>
        </w:rPr>
        <w:t xml:space="preserve">, </w:t>
      </w:r>
      <w:r w:rsidRPr="004D1DEE">
        <w:rPr>
          <w:rFonts w:ascii="Times New Roman" w:hAnsi="Times New Roman" w:cs="Times New Roman"/>
          <w:iCs/>
          <w:sz w:val="24"/>
          <w:szCs w:val="24"/>
        </w:rPr>
        <w:t>Mr</w:t>
      </w:r>
      <w:r w:rsidR="00383CF5" w:rsidRPr="004D1DEE">
        <w:rPr>
          <w:rFonts w:ascii="Times New Roman" w:hAnsi="Times New Roman" w:cs="Times New Roman"/>
          <w:i/>
          <w:iCs/>
          <w:sz w:val="24"/>
          <w:szCs w:val="24"/>
        </w:rPr>
        <w:t> </w:t>
      </w:r>
      <w:proofErr w:type="spellStart"/>
      <w:r w:rsidR="00265A51" w:rsidRPr="004D1DEE">
        <w:rPr>
          <w:rFonts w:ascii="Times New Roman" w:hAnsi="Times New Roman" w:cs="Times New Roman"/>
          <w:i/>
          <w:iCs/>
          <w:sz w:val="24"/>
          <w:szCs w:val="24"/>
        </w:rPr>
        <w:t>Uriri</w:t>
      </w:r>
      <w:proofErr w:type="spellEnd"/>
      <w:r w:rsidR="00265A51" w:rsidRPr="004D1DEE">
        <w:rPr>
          <w:rFonts w:ascii="Times New Roman" w:hAnsi="Times New Roman" w:cs="Times New Roman"/>
          <w:sz w:val="24"/>
          <w:szCs w:val="24"/>
        </w:rPr>
        <w:t xml:space="preserve"> for</w:t>
      </w:r>
      <w:r w:rsidR="007F11C6" w:rsidRPr="004D1DEE">
        <w:rPr>
          <w:rFonts w:ascii="Times New Roman" w:hAnsi="Times New Roman" w:cs="Times New Roman"/>
          <w:sz w:val="24"/>
          <w:szCs w:val="24"/>
        </w:rPr>
        <w:t xml:space="preserve"> the lessor</w:t>
      </w:r>
      <w:r w:rsidR="00F97A5F"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abandoned </w:t>
      </w:r>
      <w:r w:rsidR="00F97A5F" w:rsidRPr="004D1DEE">
        <w:rPr>
          <w:rFonts w:ascii="Times New Roman" w:hAnsi="Times New Roman" w:cs="Times New Roman"/>
          <w:sz w:val="24"/>
          <w:szCs w:val="24"/>
        </w:rPr>
        <w:t>claim</w:t>
      </w:r>
      <w:r w:rsidR="005F2E1A" w:rsidRPr="004D1DEE">
        <w:rPr>
          <w:rFonts w:ascii="Times New Roman" w:hAnsi="Times New Roman" w:cs="Times New Roman"/>
          <w:sz w:val="24"/>
          <w:szCs w:val="24"/>
        </w:rPr>
        <w:t xml:space="preserve">s </w:t>
      </w:r>
      <w:r w:rsidRPr="004D1DEE">
        <w:rPr>
          <w:rFonts w:ascii="Times New Roman" w:hAnsi="Times New Roman" w:cs="Times New Roman"/>
          <w:sz w:val="24"/>
          <w:szCs w:val="24"/>
        </w:rPr>
        <w:t>(b)</w:t>
      </w:r>
      <w:r w:rsidR="00F97A5F" w:rsidRPr="004D1DEE">
        <w:rPr>
          <w:rFonts w:ascii="Times New Roman" w:hAnsi="Times New Roman" w:cs="Times New Roman"/>
          <w:sz w:val="24"/>
          <w:szCs w:val="24"/>
        </w:rPr>
        <w:t>,</w:t>
      </w:r>
      <w:r w:rsidRPr="004D1DEE">
        <w:rPr>
          <w:rFonts w:ascii="Times New Roman" w:hAnsi="Times New Roman" w:cs="Times New Roman"/>
          <w:sz w:val="24"/>
          <w:szCs w:val="24"/>
        </w:rPr>
        <w:t xml:space="preserve"> (c)</w:t>
      </w:r>
      <w:r w:rsidR="005A56DA" w:rsidRPr="004D1DEE">
        <w:rPr>
          <w:rFonts w:ascii="Times New Roman" w:hAnsi="Times New Roman" w:cs="Times New Roman"/>
          <w:sz w:val="24"/>
          <w:szCs w:val="24"/>
        </w:rPr>
        <w:t xml:space="preserve"> and (g)</w:t>
      </w:r>
      <w:r w:rsidR="00D82ECD" w:rsidRPr="004D1DEE">
        <w:rPr>
          <w:rFonts w:ascii="Times New Roman" w:hAnsi="Times New Roman" w:cs="Times New Roman"/>
          <w:sz w:val="24"/>
          <w:szCs w:val="24"/>
        </w:rPr>
        <w:t xml:space="preserve">. </w:t>
      </w:r>
      <w:r w:rsidR="005957A2" w:rsidRPr="004D1DEE">
        <w:rPr>
          <w:rFonts w:ascii="Times New Roman" w:hAnsi="Times New Roman" w:cs="Times New Roman"/>
          <w:sz w:val="24"/>
          <w:szCs w:val="24"/>
        </w:rPr>
        <w:t xml:space="preserve">He </w:t>
      </w:r>
      <w:r w:rsidR="00D82ECD" w:rsidRPr="004D1DEE">
        <w:rPr>
          <w:rFonts w:ascii="Times New Roman" w:hAnsi="Times New Roman" w:cs="Times New Roman"/>
          <w:sz w:val="24"/>
          <w:szCs w:val="24"/>
        </w:rPr>
        <w:t>persisted with</w:t>
      </w:r>
      <w:r w:rsidR="005957A2" w:rsidRPr="004D1DEE">
        <w:rPr>
          <w:rFonts w:ascii="Times New Roman" w:hAnsi="Times New Roman" w:cs="Times New Roman"/>
          <w:sz w:val="24"/>
          <w:szCs w:val="24"/>
        </w:rPr>
        <w:t xml:space="preserve"> the appeal</w:t>
      </w:r>
      <w:r w:rsidR="00A52C03" w:rsidRPr="004D1DEE">
        <w:rPr>
          <w:rFonts w:ascii="Times New Roman" w:hAnsi="Times New Roman" w:cs="Times New Roman"/>
          <w:sz w:val="24"/>
          <w:szCs w:val="24"/>
        </w:rPr>
        <w:t xml:space="preserve"> against</w:t>
      </w:r>
      <w:r w:rsidR="005957A2" w:rsidRPr="004D1DEE">
        <w:rPr>
          <w:rFonts w:ascii="Times New Roman" w:hAnsi="Times New Roman" w:cs="Times New Roman"/>
          <w:sz w:val="24"/>
          <w:szCs w:val="24"/>
        </w:rPr>
        <w:t xml:space="preserve"> </w:t>
      </w:r>
      <w:r w:rsidR="00A52C03" w:rsidRPr="004D1DEE">
        <w:rPr>
          <w:rFonts w:ascii="Times New Roman" w:hAnsi="Times New Roman" w:cs="Times New Roman"/>
          <w:sz w:val="24"/>
          <w:szCs w:val="24"/>
        </w:rPr>
        <w:t xml:space="preserve">the dismissal of the entire claim against the company, the part dismissed in respect of claims (a) and </w:t>
      </w:r>
      <w:r w:rsidR="005957A2" w:rsidRPr="004D1DEE">
        <w:rPr>
          <w:rFonts w:ascii="Times New Roman" w:hAnsi="Times New Roman" w:cs="Times New Roman"/>
          <w:sz w:val="24"/>
          <w:szCs w:val="24"/>
        </w:rPr>
        <w:t>(</w:t>
      </w:r>
      <w:r w:rsidR="00A52C03" w:rsidRPr="004D1DEE">
        <w:rPr>
          <w:rFonts w:ascii="Times New Roman" w:hAnsi="Times New Roman" w:cs="Times New Roman"/>
          <w:sz w:val="24"/>
          <w:szCs w:val="24"/>
        </w:rPr>
        <w:t>e</w:t>
      </w:r>
      <w:r w:rsidR="005957A2" w:rsidRPr="004D1DEE">
        <w:rPr>
          <w:rFonts w:ascii="Times New Roman" w:hAnsi="Times New Roman" w:cs="Times New Roman"/>
          <w:sz w:val="24"/>
          <w:szCs w:val="24"/>
        </w:rPr>
        <w:t>),</w:t>
      </w:r>
      <w:r w:rsidR="005F2E1A" w:rsidRPr="004D1DEE">
        <w:rPr>
          <w:rFonts w:ascii="Times New Roman" w:hAnsi="Times New Roman" w:cs="Times New Roman"/>
          <w:sz w:val="24"/>
          <w:szCs w:val="24"/>
        </w:rPr>
        <w:t xml:space="preserve"> </w:t>
      </w:r>
      <w:r w:rsidR="00A52C03" w:rsidRPr="004D1DEE">
        <w:rPr>
          <w:rFonts w:ascii="Times New Roman" w:hAnsi="Times New Roman" w:cs="Times New Roman"/>
          <w:sz w:val="24"/>
          <w:szCs w:val="24"/>
        </w:rPr>
        <w:t>and the dismissals against claims</w:t>
      </w:r>
      <w:r w:rsidR="005F2E1A" w:rsidRPr="004D1DEE">
        <w:rPr>
          <w:rFonts w:ascii="Times New Roman" w:hAnsi="Times New Roman" w:cs="Times New Roman"/>
          <w:sz w:val="24"/>
          <w:szCs w:val="24"/>
        </w:rPr>
        <w:t xml:space="preserve"> (</w:t>
      </w:r>
      <w:r w:rsidR="00A52C03" w:rsidRPr="004D1DEE">
        <w:rPr>
          <w:rFonts w:ascii="Times New Roman" w:hAnsi="Times New Roman" w:cs="Times New Roman"/>
          <w:sz w:val="24"/>
          <w:szCs w:val="24"/>
        </w:rPr>
        <w:t>d)</w:t>
      </w:r>
      <w:r w:rsidR="005F2E1A" w:rsidRPr="004D1DEE">
        <w:rPr>
          <w:rFonts w:ascii="Times New Roman" w:hAnsi="Times New Roman" w:cs="Times New Roman"/>
          <w:sz w:val="24"/>
          <w:szCs w:val="24"/>
        </w:rPr>
        <w:t xml:space="preserve">, </w:t>
      </w:r>
      <w:r w:rsidR="005957A2" w:rsidRPr="004D1DEE">
        <w:rPr>
          <w:rFonts w:ascii="Times New Roman" w:hAnsi="Times New Roman" w:cs="Times New Roman"/>
          <w:sz w:val="24"/>
          <w:szCs w:val="24"/>
        </w:rPr>
        <w:t xml:space="preserve">(f) </w:t>
      </w:r>
      <w:r w:rsidR="00D82ECD" w:rsidRPr="004D1DEE">
        <w:rPr>
          <w:rFonts w:ascii="Times New Roman" w:hAnsi="Times New Roman" w:cs="Times New Roman"/>
          <w:sz w:val="24"/>
          <w:szCs w:val="24"/>
        </w:rPr>
        <w:t>(h)</w:t>
      </w:r>
      <w:r w:rsidR="00B66590" w:rsidRPr="004D1DEE">
        <w:rPr>
          <w:rFonts w:ascii="Times New Roman" w:hAnsi="Times New Roman" w:cs="Times New Roman"/>
          <w:sz w:val="24"/>
          <w:szCs w:val="24"/>
        </w:rPr>
        <w:t>,</w:t>
      </w:r>
      <w:r w:rsidR="00A52C03" w:rsidRPr="004D1DEE">
        <w:rPr>
          <w:rFonts w:ascii="Times New Roman" w:hAnsi="Times New Roman" w:cs="Times New Roman"/>
          <w:sz w:val="24"/>
          <w:szCs w:val="24"/>
        </w:rPr>
        <w:t xml:space="preserve"> </w:t>
      </w:r>
      <w:r w:rsidR="005957A2" w:rsidRPr="004D1DEE">
        <w:rPr>
          <w:rFonts w:ascii="Times New Roman" w:hAnsi="Times New Roman" w:cs="Times New Roman"/>
          <w:sz w:val="24"/>
          <w:szCs w:val="24"/>
        </w:rPr>
        <w:t>(j)</w:t>
      </w:r>
      <w:r w:rsidR="00B66590" w:rsidRPr="004D1DEE">
        <w:rPr>
          <w:rFonts w:ascii="Times New Roman" w:hAnsi="Times New Roman" w:cs="Times New Roman"/>
          <w:sz w:val="24"/>
          <w:szCs w:val="24"/>
        </w:rPr>
        <w:t xml:space="preserve"> (k) and (l)</w:t>
      </w:r>
      <w:r w:rsidR="005957A2" w:rsidRPr="004D1DEE">
        <w:rPr>
          <w:rFonts w:ascii="Times New Roman" w:hAnsi="Times New Roman" w:cs="Times New Roman"/>
          <w:sz w:val="24"/>
          <w:szCs w:val="24"/>
        </w:rPr>
        <w:t>.</w:t>
      </w:r>
    </w:p>
    <w:p w14:paraId="2604F0B6" w14:textId="77777777" w:rsidR="00E55B53" w:rsidRPr="004D1DEE" w:rsidRDefault="00E55B53" w:rsidP="00F015FB">
      <w:pPr>
        <w:spacing w:after="0" w:line="480" w:lineRule="auto"/>
        <w:jc w:val="both"/>
        <w:rPr>
          <w:rFonts w:ascii="Times New Roman" w:hAnsi="Times New Roman" w:cs="Times New Roman"/>
          <w:sz w:val="24"/>
          <w:szCs w:val="24"/>
        </w:rPr>
      </w:pPr>
    </w:p>
    <w:p w14:paraId="757539FA" w14:textId="4A3FEA68" w:rsidR="005F4980" w:rsidRPr="004D1DEE" w:rsidRDefault="005437BB" w:rsidP="00F015FB">
      <w:pPr>
        <w:spacing w:after="0" w:line="480" w:lineRule="auto"/>
        <w:ind w:firstLine="1134"/>
        <w:jc w:val="both"/>
        <w:rPr>
          <w:rFonts w:ascii="Times New Roman" w:hAnsi="Times New Roman" w:cs="Times New Roman"/>
          <w:b/>
          <w:sz w:val="24"/>
          <w:szCs w:val="24"/>
        </w:rPr>
      </w:pPr>
      <w:r w:rsidRPr="004D1DEE">
        <w:rPr>
          <w:rFonts w:ascii="Times New Roman" w:hAnsi="Times New Roman" w:cs="Times New Roman"/>
          <w:sz w:val="24"/>
          <w:szCs w:val="24"/>
        </w:rPr>
        <w:t xml:space="preserve">Mr </w:t>
      </w:r>
      <w:proofErr w:type="spellStart"/>
      <w:r w:rsidRPr="004D1DEE">
        <w:rPr>
          <w:rFonts w:ascii="Times New Roman" w:hAnsi="Times New Roman" w:cs="Times New Roman"/>
          <w:i/>
          <w:sz w:val="24"/>
          <w:szCs w:val="24"/>
        </w:rPr>
        <w:t>Uriri</w:t>
      </w:r>
      <w:proofErr w:type="spellEnd"/>
      <w:r w:rsidRPr="004D1DEE">
        <w:rPr>
          <w:rFonts w:ascii="Times New Roman" w:hAnsi="Times New Roman" w:cs="Times New Roman"/>
          <w:sz w:val="24"/>
          <w:szCs w:val="24"/>
        </w:rPr>
        <w:t xml:space="preserve"> </w:t>
      </w:r>
      <w:r w:rsidR="004D47B3" w:rsidRPr="004D1DEE">
        <w:rPr>
          <w:rFonts w:ascii="Times New Roman" w:hAnsi="Times New Roman" w:cs="Times New Roman"/>
          <w:sz w:val="24"/>
          <w:szCs w:val="24"/>
        </w:rPr>
        <w:t>co</w:t>
      </w:r>
      <w:r w:rsidR="009D42DA" w:rsidRPr="004D1DEE">
        <w:rPr>
          <w:rFonts w:ascii="Times New Roman" w:hAnsi="Times New Roman" w:cs="Times New Roman"/>
          <w:sz w:val="24"/>
          <w:szCs w:val="24"/>
        </w:rPr>
        <w:t xml:space="preserve">ntended that </w:t>
      </w:r>
      <w:r w:rsidR="00057855" w:rsidRPr="004D1DEE">
        <w:rPr>
          <w:rFonts w:ascii="Times New Roman" w:hAnsi="Times New Roman" w:cs="Times New Roman"/>
          <w:sz w:val="24"/>
          <w:szCs w:val="24"/>
        </w:rPr>
        <w:t xml:space="preserve">the dismissal of </w:t>
      </w:r>
      <w:r w:rsidR="00635EA2">
        <w:rPr>
          <w:rFonts w:ascii="Times New Roman" w:hAnsi="Times New Roman" w:cs="Times New Roman"/>
          <w:sz w:val="24"/>
          <w:szCs w:val="24"/>
        </w:rPr>
        <w:t xml:space="preserve">the </w:t>
      </w:r>
      <w:r w:rsidR="007F11C6" w:rsidRPr="004D1DEE">
        <w:rPr>
          <w:rFonts w:ascii="Times New Roman" w:hAnsi="Times New Roman" w:cs="Times New Roman"/>
          <w:sz w:val="24"/>
          <w:szCs w:val="24"/>
        </w:rPr>
        <w:t xml:space="preserve">lessor’s </w:t>
      </w:r>
      <w:r w:rsidR="00057855" w:rsidRPr="004D1DEE">
        <w:rPr>
          <w:rFonts w:ascii="Times New Roman" w:hAnsi="Times New Roman" w:cs="Times New Roman"/>
          <w:sz w:val="24"/>
          <w:szCs w:val="24"/>
        </w:rPr>
        <w:t>claim</w:t>
      </w:r>
      <w:r w:rsidR="007F11C6" w:rsidRPr="004D1DEE">
        <w:rPr>
          <w:rFonts w:ascii="Times New Roman" w:hAnsi="Times New Roman" w:cs="Times New Roman"/>
          <w:sz w:val="24"/>
          <w:szCs w:val="24"/>
        </w:rPr>
        <w:t>s</w:t>
      </w:r>
      <w:r w:rsidR="00057855" w:rsidRPr="004D1DEE">
        <w:rPr>
          <w:rFonts w:ascii="Times New Roman" w:hAnsi="Times New Roman" w:cs="Times New Roman"/>
          <w:sz w:val="24"/>
          <w:szCs w:val="24"/>
        </w:rPr>
        <w:t xml:space="preserve"> against the Company was erroneous. </w:t>
      </w:r>
      <w:r w:rsidR="00845676" w:rsidRPr="004D1DEE">
        <w:rPr>
          <w:rFonts w:ascii="Times New Roman" w:hAnsi="Times New Roman" w:cs="Times New Roman"/>
          <w:sz w:val="24"/>
          <w:szCs w:val="24"/>
        </w:rPr>
        <w:t>He</w:t>
      </w:r>
      <w:r w:rsidR="00057855" w:rsidRPr="004D1DEE">
        <w:rPr>
          <w:rFonts w:ascii="Times New Roman" w:hAnsi="Times New Roman" w:cs="Times New Roman"/>
          <w:sz w:val="24"/>
          <w:szCs w:val="24"/>
        </w:rPr>
        <w:t xml:space="preserve"> argued that the resolution </w:t>
      </w:r>
      <w:r w:rsidR="00845676" w:rsidRPr="004D1DEE">
        <w:rPr>
          <w:rFonts w:ascii="Times New Roman" w:hAnsi="Times New Roman" w:cs="Times New Roman"/>
          <w:sz w:val="24"/>
          <w:szCs w:val="24"/>
        </w:rPr>
        <w:t xml:space="preserve">passed by the Company on 18 May 2012, </w:t>
      </w:r>
      <w:r w:rsidR="000F3C1C" w:rsidRPr="004D1DEE">
        <w:rPr>
          <w:rFonts w:ascii="Times New Roman" w:hAnsi="Times New Roman" w:cs="Times New Roman"/>
          <w:bCs/>
          <w:sz w:val="24"/>
          <w:szCs w:val="24"/>
        </w:rPr>
        <w:t>authorising Chadwick</w:t>
      </w:r>
      <w:r w:rsidR="00845676" w:rsidRPr="004D1DEE">
        <w:rPr>
          <w:rFonts w:ascii="Times New Roman" w:hAnsi="Times New Roman" w:cs="Times New Roman"/>
          <w:bCs/>
          <w:sz w:val="24"/>
          <w:szCs w:val="24"/>
        </w:rPr>
        <w:t xml:space="preserve"> to “represent the company in any legal matter against Mr and Mrs </w:t>
      </w:r>
      <w:proofErr w:type="spellStart"/>
      <w:r w:rsidR="00845676" w:rsidRPr="004D1DEE">
        <w:rPr>
          <w:rFonts w:ascii="Times New Roman" w:hAnsi="Times New Roman" w:cs="Times New Roman"/>
          <w:bCs/>
          <w:sz w:val="24"/>
          <w:szCs w:val="24"/>
        </w:rPr>
        <w:t>Ziswa</w:t>
      </w:r>
      <w:proofErr w:type="spellEnd"/>
      <w:r w:rsidR="00845676" w:rsidRPr="004D1DEE">
        <w:rPr>
          <w:rFonts w:ascii="Times New Roman" w:hAnsi="Times New Roman" w:cs="Times New Roman"/>
          <w:bCs/>
          <w:sz w:val="24"/>
          <w:szCs w:val="24"/>
        </w:rPr>
        <w:t>” before the institution of action proceedings on 26 September 2012, showed that it had a direct and substantial interest in the two agreements</w:t>
      </w:r>
      <w:r w:rsidR="00845676" w:rsidRPr="004D1DEE">
        <w:rPr>
          <w:rFonts w:ascii="Times New Roman" w:hAnsi="Times New Roman" w:cs="Times New Roman"/>
          <w:b/>
          <w:sz w:val="24"/>
          <w:szCs w:val="24"/>
        </w:rPr>
        <w:t xml:space="preserve">. </w:t>
      </w:r>
      <w:r w:rsidR="00845676" w:rsidRPr="004D1DEE">
        <w:rPr>
          <w:rFonts w:ascii="Times New Roman" w:hAnsi="Times New Roman" w:cs="Times New Roman"/>
          <w:bCs/>
          <w:sz w:val="24"/>
          <w:szCs w:val="24"/>
        </w:rPr>
        <w:t>He further argued that</w:t>
      </w:r>
      <w:r w:rsidR="00845676" w:rsidRPr="004D1DEE">
        <w:rPr>
          <w:rFonts w:ascii="Times New Roman" w:hAnsi="Times New Roman" w:cs="Times New Roman"/>
          <w:b/>
          <w:sz w:val="24"/>
          <w:szCs w:val="24"/>
        </w:rPr>
        <w:t xml:space="preserve"> </w:t>
      </w:r>
      <w:r w:rsidR="009D42DA" w:rsidRPr="004D1DEE">
        <w:rPr>
          <w:rFonts w:ascii="Times New Roman" w:hAnsi="Times New Roman" w:cs="Times New Roman"/>
          <w:sz w:val="24"/>
          <w:szCs w:val="24"/>
        </w:rPr>
        <w:t>the main credibility findings in fav</w:t>
      </w:r>
      <w:r w:rsidR="000F3C1C" w:rsidRPr="004D1DEE">
        <w:rPr>
          <w:rFonts w:ascii="Times New Roman" w:hAnsi="Times New Roman" w:cs="Times New Roman"/>
          <w:sz w:val="24"/>
          <w:szCs w:val="24"/>
        </w:rPr>
        <w:t>our of Chadwick</w:t>
      </w:r>
      <w:r w:rsidR="00426696" w:rsidRPr="004D1DEE">
        <w:rPr>
          <w:rFonts w:ascii="Times New Roman" w:hAnsi="Times New Roman" w:cs="Times New Roman"/>
          <w:sz w:val="24"/>
          <w:szCs w:val="24"/>
        </w:rPr>
        <w:t xml:space="preserve"> and against </w:t>
      </w:r>
      <w:proofErr w:type="spellStart"/>
      <w:r w:rsidR="00426696" w:rsidRPr="004D1DEE">
        <w:rPr>
          <w:rFonts w:ascii="Times New Roman" w:hAnsi="Times New Roman" w:cs="Times New Roman"/>
          <w:sz w:val="24"/>
          <w:szCs w:val="24"/>
        </w:rPr>
        <w:t>Ziswa</w:t>
      </w:r>
      <w:proofErr w:type="spellEnd"/>
      <w:r w:rsidR="009D42DA" w:rsidRPr="004D1DEE">
        <w:rPr>
          <w:rFonts w:ascii="Times New Roman" w:hAnsi="Times New Roman" w:cs="Times New Roman"/>
          <w:sz w:val="24"/>
          <w:szCs w:val="24"/>
        </w:rPr>
        <w:t xml:space="preserve"> upon which the court </w:t>
      </w:r>
      <w:r w:rsidR="009D42DA" w:rsidRPr="004D1DEE">
        <w:rPr>
          <w:rFonts w:ascii="Times New Roman" w:hAnsi="Times New Roman" w:cs="Times New Roman"/>
          <w:i/>
          <w:iCs/>
          <w:sz w:val="24"/>
          <w:szCs w:val="24"/>
        </w:rPr>
        <w:t>a quo</w:t>
      </w:r>
      <w:r w:rsidR="009D42DA" w:rsidRPr="004D1DEE">
        <w:rPr>
          <w:rFonts w:ascii="Times New Roman" w:hAnsi="Times New Roman" w:cs="Times New Roman"/>
          <w:sz w:val="24"/>
          <w:szCs w:val="24"/>
        </w:rPr>
        <w:t xml:space="preserve"> premised </w:t>
      </w:r>
      <w:r w:rsidR="004A12BA" w:rsidRPr="004D1DEE">
        <w:rPr>
          <w:rFonts w:ascii="Times New Roman" w:hAnsi="Times New Roman" w:cs="Times New Roman"/>
          <w:sz w:val="24"/>
          <w:szCs w:val="24"/>
        </w:rPr>
        <w:t>its dismissal of the lessor’s</w:t>
      </w:r>
      <w:r w:rsidR="009D42DA" w:rsidRPr="004D1DEE">
        <w:rPr>
          <w:rFonts w:ascii="Times New Roman" w:hAnsi="Times New Roman" w:cs="Times New Roman"/>
          <w:sz w:val="24"/>
          <w:szCs w:val="24"/>
        </w:rPr>
        <w:t xml:space="preserve"> claims were</w:t>
      </w:r>
      <w:r w:rsidR="00CB2404">
        <w:rPr>
          <w:rFonts w:ascii="Times New Roman" w:hAnsi="Times New Roman" w:cs="Times New Roman"/>
          <w:sz w:val="24"/>
          <w:szCs w:val="24"/>
        </w:rPr>
        <w:t>,</w:t>
      </w:r>
      <w:r w:rsidR="009D42DA" w:rsidRPr="004D1DEE">
        <w:rPr>
          <w:rFonts w:ascii="Times New Roman" w:hAnsi="Times New Roman" w:cs="Times New Roman"/>
          <w:sz w:val="24"/>
          <w:szCs w:val="24"/>
        </w:rPr>
        <w:t xml:space="preserve"> on the totality of the adduced evidence, irrational</w:t>
      </w:r>
      <w:r w:rsidR="007B1709" w:rsidRPr="004D1DEE">
        <w:rPr>
          <w:rFonts w:ascii="Times New Roman" w:hAnsi="Times New Roman" w:cs="Times New Roman"/>
          <w:sz w:val="24"/>
          <w:szCs w:val="24"/>
        </w:rPr>
        <w:t xml:space="preserve">. He argued </w:t>
      </w:r>
      <w:r w:rsidR="00A420E6" w:rsidRPr="004D1DEE">
        <w:rPr>
          <w:rFonts w:ascii="Times New Roman" w:hAnsi="Times New Roman" w:cs="Times New Roman"/>
          <w:sz w:val="24"/>
          <w:szCs w:val="24"/>
        </w:rPr>
        <w:t xml:space="preserve">that notwithstanding the embodiment of the non-variation clause in the lease agreement, the lessor had contrary to the finding </w:t>
      </w:r>
      <w:r w:rsidR="00A420E6" w:rsidRPr="004D1DEE">
        <w:rPr>
          <w:rFonts w:ascii="Times New Roman" w:hAnsi="Times New Roman" w:cs="Times New Roman"/>
          <w:i/>
          <w:iCs/>
          <w:sz w:val="24"/>
          <w:szCs w:val="24"/>
        </w:rPr>
        <w:t>a quo</w:t>
      </w:r>
      <w:r w:rsidR="000F3C1C" w:rsidRPr="004D1DEE">
        <w:rPr>
          <w:rFonts w:ascii="Times New Roman" w:hAnsi="Times New Roman" w:cs="Times New Roman"/>
          <w:sz w:val="24"/>
          <w:szCs w:val="24"/>
        </w:rPr>
        <w:t>, established that Chadwick</w:t>
      </w:r>
      <w:r w:rsidR="00A420E6" w:rsidRPr="004D1DEE">
        <w:rPr>
          <w:rFonts w:ascii="Times New Roman" w:hAnsi="Times New Roman" w:cs="Times New Roman"/>
          <w:sz w:val="24"/>
          <w:szCs w:val="24"/>
        </w:rPr>
        <w:t xml:space="preserve"> had </w:t>
      </w:r>
      <w:r w:rsidR="00A420E6" w:rsidRPr="004D1DEE">
        <w:rPr>
          <w:rFonts w:ascii="Times New Roman" w:hAnsi="Times New Roman" w:cs="Times New Roman"/>
          <w:sz w:val="24"/>
          <w:szCs w:val="24"/>
        </w:rPr>
        <w:lastRenderedPageBreak/>
        <w:t>by conduct waived the lease rental rate from 6</w:t>
      </w:r>
      <w:r w:rsidR="009D42DA" w:rsidRPr="004D1DEE">
        <w:rPr>
          <w:rFonts w:ascii="Times New Roman" w:hAnsi="Times New Roman" w:cs="Times New Roman"/>
          <w:sz w:val="24"/>
          <w:szCs w:val="24"/>
        </w:rPr>
        <w:t xml:space="preserve"> </w:t>
      </w:r>
      <w:r w:rsidR="00E55B53" w:rsidRPr="004D1DEE">
        <w:rPr>
          <w:rFonts w:ascii="Times New Roman" w:hAnsi="Times New Roman" w:cs="Times New Roman"/>
          <w:sz w:val="24"/>
          <w:szCs w:val="24"/>
        </w:rPr>
        <w:t xml:space="preserve">per cent </w:t>
      </w:r>
      <w:r w:rsidR="00A420E6" w:rsidRPr="004D1DEE">
        <w:rPr>
          <w:rFonts w:ascii="Times New Roman" w:hAnsi="Times New Roman" w:cs="Times New Roman"/>
          <w:sz w:val="24"/>
          <w:szCs w:val="24"/>
        </w:rPr>
        <w:t>to 8</w:t>
      </w:r>
      <w:r w:rsidR="00E55B53" w:rsidRPr="004D1DEE">
        <w:rPr>
          <w:rFonts w:ascii="Times New Roman" w:hAnsi="Times New Roman" w:cs="Times New Roman"/>
          <w:sz w:val="24"/>
          <w:szCs w:val="24"/>
        </w:rPr>
        <w:t xml:space="preserve"> per cent</w:t>
      </w:r>
      <w:r w:rsidR="00A420E6" w:rsidRPr="004D1DEE">
        <w:rPr>
          <w:rFonts w:ascii="Times New Roman" w:hAnsi="Times New Roman" w:cs="Times New Roman"/>
          <w:sz w:val="24"/>
          <w:szCs w:val="24"/>
        </w:rPr>
        <w:t xml:space="preserve"> on the second and subsequent seasons. He further argued that the valuation testimony of the chartered accountant had proved the damages suffered by the lessor as at the date </w:t>
      </w:r>
      <w:r w:rsidR="000F3C1C" w:rsidRPr="004D1DEE">
        <w:rPr>
          <w:rFonts w:ascii="Times New Roman" w:hAnsi="Times New Roman" w:cs="Times New Roman"/>
          <w:sz w:val="24"/>
          <w:szCs w:val="24"/>
        </w:rPr>
        <w:t xml:space="preserve">Chadwick </w:t>
      </w:r>
      <w:r w:rsidR="00A420E6" w:rsidRPr="004D1DEE">
        <w:rPr>
          <w:rFonts w:ascii="Times New Roman" w:hAnsi="Times New Roman" w:cs="Times New Roman"/>
          <w:sz w:val="24"/>
          <w:szCs w:val="24"/>
        </w:rPr>
        <w:t xml:space="preserve">cancelled </w:t>
      </w:r>
      <w:r w:rsidR="00617C2C" w:rsidRPr="004D1DEE">
        <w:rPr>
          <w:rFonts w:ascii="Times New Roman" w:hAnsi="Times New Roman" w:cs="Times New Roman"/>
          <w:sz w:val="24"/>
          <w:szCs w:val="24"/>
        </w:rPr>
        <w:t xml:space="preserve">the agreements </w:t>
      </w:r>
      <w:r w:rsidR="00A420E6" w:rsidRPr="004D1DEE">
        <w:rPr>
          <w:rFonts w:ascii="Times New Roman" w:hAnsi="Times New Roman" w:cs="Times New Roman"/>
          <w:sz w:val="24"/>
          <w:szCs w:val="24"/>
        </w:rPr>
        <w:t xml:space="preserve">and vacated the farm. </w:t>
      </w:r>
      <w:r w:rsidR="00A14C8C" w:rsidRPr="004D1DEE">
        <w:rPr>
          <w:rFonts w:ascii="Times New Roman" w:hAnsi="Times New Roman" w:cs="Times New Roman"/>
          <w:sz w:val="24"/>
          <w:szCs w:val="24"/>
        </w:rPr>
        <w:t>Lastly, he contended that the cost</w:t>
      </w:r>
      <w:r w:rsidR="000F3C1C" w:rsidRPr="004D1DEE">
        <w:rPr>
          <w:rFonts w:ascii="Times New Roman" w:hAnsi="Times New Roman" w:cs="Times New Roman"/>
          <w:sz w:val="24"/>
          <w:szCs w:val="24"/>
        </w:rPr>
        <w:t>s</w:t>
      </w:r>
      <w:r w:rsidR="00A14C8C" w:rsidRPr="004D1DEE">
        <w:rPr>
          <w:rFonts w:ascii="Times New Roman" w:hAnsi="Times New Roman" w:cs="Times New Roman"/>
          <w:sz w:val="24"/>
          <w:szCs w:val="24"/>
        </w:rPr>
        <w:t xml:space="preserve"> order granted </w:t>
      </w:r>
      <w:r w:rsidR="00A14C8C" w:rsidRPr="004D1DEE">
        <w:rPr>
          <w:rFonts w:ascii="Times New Roman" w:hAnsi="Times New Roman" w:cs="Times New Roman"/>
          <w:i/>
          <w:sz w:val="24"/>
          <w:szCs w:val="24"/>
        </w:rPr>
        <w:t>a quo</w:t>
      </w:r>
      <w:r w:rsidR="00A14C8C" w:rsidRPr="004D1DEE">
        <w:rPr>
          <w:rFonts w:ascii="Times New Roman" w:hAnsi="Times New Roman" w:cs="Times New Roman"/>
          <w:sz w:val="24"/>
          <w:szCs w:val="24"/>
        </w:rPr>
        <w:t xml:space="preserve"> constituted a patent failure in the exercise of discretion warranting </w:t>
      </w:r>
      <w:r w:rsidRPr="004D1DEE">
        <w:rPr>
          <w:rFonts w:ascii="Times New Roman" w:hAnsi="Times New Roman" w:cs="Times New Roman"/>
          <w:sz w:val="24"/>
          <w:szCs w:val="24"/>
        </w:rPr>
        <w:t>interference</w:t>
      </w:r>
      <w:r w:rsidR="00A14C8C" w:rsidRPr="004D1DEE">
        <w:rPr>
          <w:rFonts w:ascii="Times New Roman" w:hAnsi="Times New Roman" w:cs="Times New Roman"/>
          <w:sz w:val="24"/>
          <w:szCs w:val="24"/>
        </w:rPr>
        <w:t xml:space="preserve"> </w:t>
      </w:r>
      <w:r w:rsidRPr="004D1DEE">
        <w:rPr>
          <w:rFonts w:ascii="Times New Roman" w:hAnsi="Times New Roman" w:cs="Times New Roman"/>
          <w:sz w:val="24"/>
          <w:szCs w:val="24"/>
        </w:rPr>
        <w:t>by this Court</w:t>
      </w:r>
      <w:r w:rsidR="00A14C8C" w:rsidRPr="004D1DEE">
        <w:rPr>
          <w:rFonts w:ascii="Times New Roman" w:hAnsi="Times New Roman" w:cs="Times New Roman"/>
          <w:sz w:val="24"/>
          <w:szCs w:val="24"/>
        </w:rPr>
        <w:t xml:space="preserve">. </w:t>
      </w:r>
    </w:p>
    <w:p w14:paraId="229A8DCA" w14:textId="77777777" w:rsidR="00E55B53" w:rsidRPr="004D1DEE" w:rsidRDefault="00E55B53" w:rsidP="00F015FB">
      <w:pPr>
        <w:spacing w:after="0" w:line="480" w:lineRule="auto"/>
        <w:jc w:val="both"/>
        <w:rPr>
          <w:rFonts w:ascii="Times New Roman" w:hAnsi="Times New Roman" w:cs="Times New Roman"/>
          <w:i/>
          <w:iCs/>
          <w:sz w:val="24"/>
          <w:szCs w:val="24"/>
        </w:rPr>
      </w:pPr>
    </w:p>
    <w:p w14:paraId="24A2A6B7" w14:textId="6D03532D" w:rsidR="00384619" w:rsidRPr="004D1DEE" w:rsidRDefault="00A14C8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i/>
          <w:iCs/>
          <w:sz w:val="24"/>
          <w:szCs w:val="24"/>
        </w:rPr>
        <w:t>Per contra</w:t>
      </w:r>
      <w:r w:rsidRPr="004D1DEE">
        <w:rPr>
          <w:rFonts w:ascii="Times New Roman" w:hAnsi="Times New Roman" w:cs="Times New Roman"/>
          <w:sz w:val="24"/>
          <w:szCs w:val="24"/>
        </w:rPr>
        <w:t xml:space="preserve">, </w:t>
      </w:r>
      <w:r w:rsidRPr="004D1DEE">
        <w:rPr>
          <w:rFonts w:ascii="Times New Roman" w:hAnsi="Times New Roman" w:cs="Times New Roman"/>
          <w:iCs/>
          <w:sz w:val="24"/>
          <w:szCs w:val="24"/>
        </w:rPr>
        <w:t>Mr</w:t>
      </w:r>
      <w:r w:rsidRPr="004D1DEE">
        <w:rPr>
          <w:rFonts w:ascii="Times New Roman" w:hAnsi="Times New Roman" w:cs="Times New Roman"/>
          <w:i/>
          <w:iCs/>
          <w:sz w:val="24"/>
          <w:szCs w:val="24"/>
        </w:rPr>
        <w:t xml:space="preserve"> </w:t>
      </w:r>
      <w:proofErr w:type="spellStart"/>
      <w:r w:rsidRPr="004D1DEE">
        <w:rPr>
          <w:rFonts w:ascii="Times New Roman" w:hAnsi="Times New Roman" w:cs="Times New Roman"/>
          <w:i/>
          <w:iCs/>
          <w:sz w:val="24"/>
          <w:szCs w:val="24"/>
        </w:rPr>
        <w:t>Moyo</w:t>
      </w:r>
      <w:proofErr w:type="spellEnd"/>
      <w:r w:rsidR="00902766" w:rsidRPr="004D1DEE">
        <w:rPr>
          <w:rFonts w:ascii="Times New Roman" w:hAnsi="Times New Roman" w:cs="Times New Roman"/>
          <w:sz w:val="24"/>
          <w:szCs w:val="24"/>
        </w:rPr>
        <w:t xml:space="preserve"> for</w:t>
      </w:r>
      <w:r w:rsidRPr="004D1DEE">
        <w:rPr>
          <w:rFonts w:ascii="Times New Roman" w:hAnsi="Times New Roman" w:cs="Times New Roman"/>
          <w:sz w:val="24"/>
          <w:szCs w:val="24"/>
        </w:rPr>
        <w:t xml:space="preserve"> </w:t>
      </w:r>
      <w:r w:rsidR="00A06821" w:rsidRPr="004D1DEE">
        <w:rPr>
          <w:rFonts w:ascii="Times New Roman" w:hAnsi="Times New Roman" w:cs="Times New Roman"/>
          <w:sz w:val="24"/>
          <w:szCs w:val="24"/>
        </w:rPr>
        <w:t>Chadwick and the Company</w:t>
      </w:r>
      <w:r w:rsidRPr="004D1DEE">
        <w:rPr>
          <w:rFonts w:ascii="Times New Roman" w:hAnsi="Times New Roman" w:cs="Times New Roman"/>
          <w:sz w:val="24"/>
          <w:szCs w:val="24"/>
        </w:rPr>
        <w:t xml:space="preserve"> vehemently supported the impugned findings and conclusions of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w:t>
      </w:r>
      <w:r w:rsidR="009329F0" w:rsidRPr="004D1DEE">
        <w:rPr>
          <w:rFonts w:ascii="Times New Roman" w:hAnsi="Times New Roman" w:cs="Times New Roman"/>
          <w:sz w:val="24"/>
          <w:szCs w:val="24"/>
        </w:rPr>
        <w:t xml:space="preserve"> </w:t>
      </w:r>
      <w:r w:rsidR="006F0167" w:rsidRPr="004D1DEE">
        <w:rPr>
          <w:rFonts w:ascii="Times New Roman" w:hAnsi="Times New Roman" w:cs="Times New Roman"/>
          <w:sz w:val="24"/>
          <w:szCs w:val="24"/>
        </w:rPr>
        <w:t xml:space="preserve">He argued that the claims against the Company where rightly dismissed because it was not privy to </w:t>
      </w:r>
      <w:r w:rsidR="00836FDC" w:rsidRPr="004D1DEE">
        <w:rPr>
          <w:rFonts w:ascii="Times New Roman" w:hAnsi="Times New Roman" w:cs="Times New Roman"/>
          <w:sz w:val="24"/>
          <w:szCs w:val="24"/>
        </w:rPr>
        <w:t xml:space="preserve">the </w:t>
      </w:r>
      <w:r w:rsidR="006F0167" w:rsidRPr="004D1DEE">
        <w:rPr>
          <w:rFonts w:ascii="Times New Roman" w:hAnsi="Times New Roman" w:cs="Times New Roman"/>
          <w:sz w:val="24"/>
          <w:szCs w:val="24"/>
        </w:rPr>
        <w:t xml:space="preserve">lease agreements. </w:t>
      </w:r>
      <w:r w:rsidR="003A2141" w:rsidRPr="004D1DEE">
        <w:rPr>
          <w:rFonts w:ascii="Times New Roman" w:hAnsi="Times New Roman" w:cs="Times New Roman"/>
          <w:sz w:val="24"/>
          <w:szCs w:val="24"/>
        </w:rPr>
        <w:t>He strongly contended that, h</w:t>
      </w:r>
      <w:r w:rsidR="006F0167" w:rsidRPr="004D1DEE">
        <w:rPr>
          <w:rFonts w:ascii="Times New Roman" w:hAnsi="Times New Roman" w:cs="Times New Roman"/>
          <w:sz w:val="24"/>
          <w:szCs w:val="24"/>
        </w:rPr>
        <w:t xml:space="preserve">aving acted as an agent it could not be sued </w:t>
      </w:r>
      <w:r w:rsidR="003A2141" w:rsidRPr="004D1DEE">
        <w:rPr>
          <w:rFonts w:ascii="Times New Roman" w:hAnsi="Times New Roman" w:cs="Times New Roman"/>
          <w:sz w:val="24"/>
          <w:szCs w:val="24"/>
        </w:rPr>
        <w:t xml:space="preserve">either separately or </w:t>
      </w:r>
      <w:r w:rsidR="006F0167" w:rsidRPr="004D1DEE">
        <w:rPr>
          <w:rFonts w:ascii="Times New Roman" w:hAnsi="Times New Roman" w:cs="Times New Roman"/>
          <w:sz w:val="24"/>
          <w:szCs w:val="24"/>
        </w:rPr>
        <w:t>together with its principal. He further contended that the non-variation</w:t>
      </w:r>
      <w:r w:rsidR="004A12BA" w:rsidRPr="004D1DEE">
        <w:rPr>
          <w:rFonts w:ascii="Times New Roman" w:hAnsi="Times New Roman" w:cs="Times New Roman"/>
          <w:sz w:val="24"/>
          <w:szCs w:val="24"/>
        </w:rPr>
        <w:t xml:space="preserve"> clause precluded the lessor</w:t>
      </w:r>
      <w:r w:rsidR="006F0167" w:rsidRPr="004D1DEE">
        <w:rPr>
          <w:rFonts w:ascii="Times New Roman" w:hAnsi="Times New Roman" w:cs="Times New Roman"/>
          <w:sz w:val="24"/>
          <w:szCs w:val="24"/>
        </w:rPr>
        <w:t xml:space="preserve"> from relying on any variation </w:t>
      </w:r>
      <w:r w:rsidR="00836FDC" w:rsidRPr="004D1DEE">
        <w:rPr>
          <w:rFonts w:ascii="Times New Roman" w:hAnsi="Times New Roman" w:cs="Times New Roman"/>
          <w:sz w:val="24"/>
          <w:szCs w:val="24"/>
        </w:rPr>
        <w:t xml:space="preserve">derived from an oral agreement </w:t>
      </w:r>
      <w:r w:rsidR="006F0167" w:rsidRPr="004D1DEE">
        <w:rPr>
          <w:rFonts w:ascii="Times New Roman" w:hAnsi="Times New Roman" w:cs="Times New Roman"/>
          <w:sz w:val="24"/>
          <w:szCs w:val="24"/>
        </w:rPr>
        <w:t xml:space="preserve">or on </w:t>
      </w:r>
      <w:r w:rsidR="003A2141" w:rsidRPr="004D1DEE">
        <w:rPr>
          <w:rFonts w:ascii="Times New Roman" w:hAnsi="Times New Roman" w:cs="Times New Roman"/>
          <w:sz w:val="24"/>
          <w:szCs w:val="24"/>
        </w:rPr>
        <w:t xml:space="preserve">the </w:t>
      </w:r>
      <w:r w:rsidR="006F0167" w:rsidRPr="004D1DEE">
        <w:rPr>
          <w:rFonts w:ascii="Times New Roman" w:hAnsi="Times New Roman" w:cs="Times New Roman"/>
          <w:sz w:val="24"/>
          <w:szCs w:val="24"/>
        </w:rPr>
        <w:t>offer to increase the rate to 8</w:t>
      </w:r>
      <w:r w:rsidR="00E55B53" w:rsidRPr="004D1DEE">
        <w:rPr>
          <w:rFonts w:ascii="Times New Roman" w:hAnsi="Times New Roman" w:cs="Times New Roman"/>
          <w:sz w:val="24"/>
          <w:szCs w:val="24"/>
        </w:rPr>
        <w:t xml:space="preserve"> per cent</w:t>
      </w:r>
      <w:r w:rsidR="006F0167" w:rsidRPr="004D1DEE">
        <w:rPr>
          <w:rFonts w:ascii="Times New Roman" w:hAnsi="Times New Roman" w:cs="Times New Roman"/>
          <w:sz w:val="24"/>
          <w:szCs w:val="24"/>
        </w:rPr>
        <w:t xml:space="preserve"> which they did not accept. </w:t>
      </w:r>
      <w:r w:rsidR="00372511" w:rsidRPr="004D1DEE">
        <w:rPr>
          <w:rFonts w:ascii="Times New Roman" w:hAnsi="Times New Roman" w:cs="Times New Roman"/>
          <w:sz w:val="24"/>
          <w:szCs w:val="24"/>
        </w:rPr>
        <w:t xml:space="preserve">He submitted that an oral agreement could not waive a non-variation clause. </w:t>
      </w:r>
      <w:r w:rsidR="006F0167" w:rsidRPr="004D1DEE">
        <w:rPr>
          <w:rFonts w:ascii="Times New Roman" w:hAnsi="Times New Roman" w:cs="Times New Roman"/>
          <w:sz w:val="24"/>
          <w:szCs w:val="24"/>
        </w:rPr>
        <w:t>He</w:t>
      </w:r>
      <w:r w:rsidR="00372511" w:rsidRPr="004D1DEE">
        <w:rPr>
          <w:rFonts w:ascii="Times New Roman" w:hAnsi="Times New Roman" w:cs="Times New Roman"/>
          <w:sz w:val="24"/>
          <w:szCs w:val="24"/>
        </w:rPr>
        <w:t xml:space="preserve"> further</w:t>
      </w:r>
      <w:r w:rsidR="006F0167" w:rsidRPr="004D1DEE">
        <w:rPr>
          <w:rFonts w:ascii="Times New Roman" w:hAnsi="Times New Roman" w:cs="Times New Roman"/>
          <w:sz w:val="24"/>
          <w:szCs w:val="24"/>
        </w:rPr>
        <w:t xml:space="preserve"> contended that the court </w:t>
      </w:r>
      <w:r w:rsidR="006F0167" w:rsidRPr="004D1DEE">
        <w:rPr>
          <w:rFonts w:ascii="Times New Roman" w:hAnsi="Times New Roman" w:cs="Times New Roman"/>
          <w:i/>
          <w:iCs/>
          <w:sz w:val="24"/>
          <w:szCs w:val="24"/>
        </w:rPr>
        <w:t>a quo</w:t>
      </w:r>
      <w:r w:rsidR="006F0167" w:rsidRPr="004D1DEE">
        <w:rPr>
          <w:rFonts w:ascii="Times New Roman" w:hAnsi="Times New Roman" w:cs="Times New Roman"/>
          <w:sz w:val="24"/>
          <w:szCs w:val="24"/>
        </w:rPr>
        <w:t xml:space="preserve"> had not relied on the demeanour of the witnesses </w:t>
      </w:r>
      <w:r w:rsidR="003A2141" w:rsidRPr="004D1DEE">
        <w:rPr>
          <w:rFonts w:ascii="Times New Roman" w:hAnsi="Times New Roman" w:cs="Times New Roman"/>
          <w:sz w:val="24"/>
          <w:szCs w:val="24"/>
        </w:rPr>
        <w:t xml:space="preserve">only </w:t>
      </w:r>
      <w:r w:rsidR="006F0167" w:rsidRPr="004D1DEE">
        <w:rPr>
          <w:rFonts w:ascii="Times New Roman" w:hAnsi="Times New Roman" w:cs="Times New Roman"/>
          <w:sz w:val="24"/>
          <w:szCs w:val="24"/>
        </w:rPr>
        <w:t>but also on the inconsistencies that characterized the evidence of the</w:t>
      </w:r>
      <w:r w:rsidR="004A12BA" w:rsidRPr="004D1DEE">
        <w:rPr>
          <w:rFonts w:ascii="Times New Roman" w:hAnsi="Times New Roman" w:cs="Times New Roman"/>
          <w:sz w:val="24"/>
          <w:szCs w:val="24"/>
        </w:rPr>
        <w:t xml:space="preserve"> lessor</w:t>
      </w:r>
      <w:r w:rsidR="006F0167" w:rsidRPr="004D1DEE">
        <w:rPr>
          <w:rFonts w:ascii="Times New Roman" w:hAnsi="Times New Roman" w:cs="Times New Roman"/>
          <w:sz w:val="24"/>
          <w:szCs w:val="24"/>
        </w:rPr>
        <w:t>’</w:t>
      </w:r>
      <w:r w:rsidR="004A12BA" w:rsidRPr="004D1DEE">
        <w:rPr>
          <w:rFonts w:ascii="Times New Roman" w:hAnsi="Times New Roman" w:cs="Times New Roman"/>
          <w:sz w:val="24"/>
          <w:szCs w:val="24"/>
        </w:rPr>
        <w:t>s</w:t>
      </w:r>
      <w:r w:rsidR="006F0167" w:rsidRPr="004D1DEE">
        <w:rPr>
          <w:rFonts w:ascii="Times New Roman" w:hAnsi="Times New Roman" w:cs="Times New Roman"/>
          <w:sz w:val="24"/>
          <w:szCs w:val="24"/>
        </w:rPr>
        <w:t xml:space="preserve"> sta</w:t>
      </w:r>
      <w:r w:rsidR="00372511" w:rsidRPr="004D1DEE">
        <w:rPr>
          <w:rFonts w:ascii="Times New Roman" w:hAnsi="Times New Roman" w:cs="Times New Roman"/>
          <w:sz w:val="24"/>
          <w:szCs w:val="24"/>
        </w:rPr>
        <w:t>r</w:t>
      </w:r>
      <w:r w:rsidR="006F0167" w:rsidRPr="004D1DEE">
        <w:rPr>
          <w:rFonts w:ascii="Times New Roman" w:hAnsi="Times New Roman" w:cs="Times New Roman"/>
          <w:sz w:val="24"/>
          <w:szCs w:val="24"/>
        </w:rPr>
        <w:t xml:space="preserve"> witness</w:t>
      </w:r>
      <w:r w:rsidR="00A06821" w:rsidRPr="004D1DEE">
        <w:rPr>
          <w:rFonts w:ascii="Times New Roman" w:hAnsi="Times New Roman" w:cs="Times New Roman"/>
          <w:sz w:val="24"/>
          <w:szCs w:val="24"/>
        </w:rPr>
        <w:t xml:space="preserve">, </w:t>
      </w:r>
      <w:proofErr w:type="spellStart"/>
      <w:r w:rsidR="00A06821" w:rsidRPr="004D1DEE">
        <w:rPr>
          <w:rFonts w:ascii="Times New Roman" w:hAnsi="Times New Roman" w:cs="Times New Roman"/>
          <w:sz w:val="24"/>
          <w:szCs w:val="24"/>
        </w:rPr>
        <w:t>Ziswa</w:t>
      </w:r>
      <w:proofErr w:type="spellEnd"/>
      <w:r w:rsidR="006F0167" w:rsidRPr="004D1DEE">
        <w:rPr>
          <w:rFonts w:ascii="Times New Roman" w:hAnsi="Times New Roman" w:cs="Times New Roman"/>
          <w:sz w:val="24"/>
          <w:szCs w:val="24"/>
        </w:rPr>
        <w:t xml:space="preserve">. </w:t>
      </w:r>
      <w:r w:rsidR="003A2141" w:rsidRPr="004D1DEE">
        <w:rPr>
          <w:rFonts w:ascii="Times New Roman" w:hAnsi="Times New Roman" w:cs="Times New Roman"/>
          <w:sz w:val="24"/>
          <w:szCs w:val="24"/>
        </w:rPr>
        <w:t xml:space="preserve">Lastly, he contended that the valuator’s testimony was rightly discarded for being both unconventional and unprofessional. Counsel impugned his competence on two bases. The first was that he had </w:t>
      </w:r>
      <w:r w:rsidR="00836FDC" w:rsidRPr="004D1DEE">
        <w:rPr>
          <w:rFonts w:ascii="Times New Roman" w:hAnsi="Times New Roman" w:cs="Times New Roman"/>
          <w:sz w:val="24"/>
          <w:szCs w:val="24"/>
        </w:rPr>
        <w:t xml:space="preserve">relied </w:t>
      </w:r>
      <w:r w:rsidR="003A2141" w:rsidRPr="004D1DEE">
        <w:rPr>
          <w:rFonts w:ascii="Times New Roman" w:hAnsi="Times New Roman" w:cs="Times New Roman"/>
          <w:sz w:val="24"/>
          <w:szCs w:val="24"/>
        </w:rPr>
        <w:t>on the</w:t>
      </w:r>
      <w:r w:rsidR="000638D7" w:rsidRPr="004D1DEE">
        <w:rPr>
          <w:rFonts w:ascii="Times New Roman" w:hAnsi="Times New Roman" w:cs="Times New Roman"/>
          <w:sz w:val="24"/>
          <w:szCs w:val="24"/>
        </w:rPr>
        <w:t xml:space="preserve"> quotations availed to him by </w:t>
      </w:r>
      <w:proofErr w:type="spellStart"/>
      <w:r w:rsidR="000638D7" w:rsidRPr="004D1DEE">
        <w:rPr>
          <w:rFonts w:ascii="Times New Roman" w:hAnsi="Times New Roman" w:cs="Times New Roman"/>
          <w:sz w:val="24"/>
          <w:szCs w:val="24"/>
        </w:rPr>
        <w:t>Ziswa</w:t>
      </w:r>
      <w:proofErr w:type="spellEnd"/>
      <w:r w:rsidR="003A2141" w:rsidRPr="004D1DEE">
        <w:rPr>
          <w:rFonts w:ascii="Times New Roman" w:hAnsi="Times New Roman" w:cs="Times New Roman"/>
          <w:sz w:val="24"/>
          <w:szCs w:val="24"/>
        </w:rPr>
        <w:t xml:space="preserve"> without conducting a physical inspection of the equipment. The second was that he had further relied on internet sites that he failed to </w:t>
      </w:r>
      <w:r w:rsidR="00384619" w:rsidRPr="004D1DEE">
        <w:rPr>
          <w:rFonts w:ascii="Times New Roman" w:hAnsi="Times New Roman" w:cs="Times New Roman"/>
          <w:sz w:val="24"/>
          <w:szCs w:val="24"/>
        </w:rPr>
        <w:t>disclose in</w:t>
      </w:r>
      <w:r w:rsidR="003A2141" w:rsidRPr="004D1DEE">
        <w:rPr>
          <w:rFonts w:ascii="Times New Roman" w:hAnsi="Times New Roman" w:cs="Times New Roman"/>
          <w:sz w:val="24"/>
          <w:szCs w:val="24"/>
        </w:rPr>
        <w:t xml:space="preserve"> ascertaining the life span of some of the equipment listed in </w:t>
      </w:r>
      <w:proofErr w:type="spellStart"/>
      <w:r w:rsidR="003A2141" w:rsidRPr="004D1DEE">
        <w:rPr>
          <w:rFonts w:ascii="Times New Roman" w:hAnsi="Times New Roman" w:cs="Times New Roman"/>
          <w:sz w:val="24"/>
          <w:szCs w:val="24"/>
        </w:rPr>
        <w:t>exh</w:t>
      </w:r>
      <w:proofErr w:type="spellEnd"/>
      <w:r w:rsidR="003A2141" w:rsidRPr="004D1DEE">
        <w:rPr>
          <w:rFonts w:ascii="Times New Roman" w:hAnsi="Times New Roman" w:cs="Times New Roman"/>
          <w:sz w:val="24"/>
          <w:szCs w:val="24"/>
        </w:rPr>
        <w:t xml:space="preserve"> 3.</w:t>
      </w:r>
      <w:r w:rsidR="00384619" w:rsidRPr="004D1DEE">
        <w:rPr>
          <w:rFonts w:ascii="Times New Roman" w:hAnsi="Times New Roman" w:cs="Times New Roman"/>
          <w:sz w:val="24"/>
          <w:szCs w:val="24"/>
        </w:rPr>
        <w:t xml:space="preserve"> </w:t>
      </w:r>
    </w:p>
    <w:p w14:paraId="76EC4873" w14:textId="77777777" w:rsidR="00E55B53" w:rsidRPr="004D1DEE" w:rsidRDefault="00E55B53" w:rsidP="00F015FB">
      <w:pPr>
        <w:spacing w:after="0" w:line="480" w:lineRule="auto"/>
        <w:jc w:val="both"/>
        <w:rPr>
          <w:rFonts w:ascii="Times New Roman" w:hAnsi="Times New Roman" w:cs="Times New Roman"/>
          <w:b/>
          <w:bCs/>
          <w:sz w:val="24"/>
          <w:szCs w:val="24"/>
        </w:rPr>
      </w:pPr>
    </w:p>
    <w:p w14:paraId="60B49810" w14:textId="79C4CF8D" w:rsidR="000B0777" w:rsidRPr="004D1DEE" w:rsidRDefault="00E55B53"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ANALYSIS OF THE LAW AND THE FACTS</w:t>
      </w:r>
    </w:p>
    <w:p w14:paraId="70C7FA1E" w14:textId="522A122C" w:rsidR="00B6402D" w:rsidRPr="004D1DEE" w:rsidRDefault="00E55B53" w:rsidP="00F015FB">
      <w:pPr>
        <w:spacing w:after="0" w:line="480" w:lineRule="auto"/>
        <w:jc w:val="both"/>
        <w:rPr>
          <w:rFonts w:ascii="Times New Roman" w:hAnsi="Times New Roman" w:cs="Times New Roman"/>
          <w:i/>
          <w:iCs/>
          <w:sz w:val="24"/>
          <w:szCs w:val="24"/>
        </w:rPr>
      </w:pPr>
      <w:r w:rsidRPr="004D1DEE">
        <w:rPr>
          <w:rFonts w:ascii="Times New Roman" w:hAnsi="Times New Roman" w:cs="Times New Roman"/>
          <w:b/>
          <w:iCs/>
          <w:sz w:val="24"/>
          <w:szCs w:val="24"/>
        </w:rPr>
        <w:t>WHETHER THE VARIATION CLAUSE WAS WAIVED BY THE PARTIES TO THE LEASE AGREEMENT</w:t>
      </w:r>
      <w:r w:rsidR="00B6402D" w:rsidRPr="004D1DEE">
        <w:rPr>
          <w:rFonts w:ascii="Times New Roman" w:hAnsi="Times New Roman" w:cs="Times New Roman"/>
          <w:i/>
          <w:iCs/>
          <w:sz w:val="24"/>
          <w:szCs w:val="24"/>
        </w:rPr>
        <w:t>.</w:t>
      </w:r>
    </w:p>
    <w:p w14:paraId="3D8755E6" w14:textId="1ED60458" w:rsidR="000D5207" w:rsidRPr="004D1DEE" w:rsidRDefault="000B0777"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It is common </w:t>
      </w:r>
      <w:proofErr w:type="gramStart"/>
      <w:r w:rsidRPr="004D1DEE">
        <w:rPr>
          <w:rFonts w:ascii="Times New Roman" w:hAnsi="Times New Roman" w:cs="Times New Roman"/>
          <w:sz w:val="24"/>
          <w:szCs w:val="24"/>
        </w:rPr>
        <w:t>cause</w:t>
      </w:r>
      <w:proofErr w:type="gramEnd"/>
      <w:r w:rsidRPr="004D1DEE">
        <w:rPr>
          <w:rFonts w:ascii="Times New Roman" w:hAnsi="Times New Roman" w:cs="Times New Roman"/>
          <w:sz w:val="24"/>
          <w:szCs w:val="24"/>
        </w:rPr>
        <w:t xml:space="preserve"> that clause 9 of the lease agreement constitutes a non-variation clause. </w:t>
      </w:r>
      <w:r w:rsidR="000D5207" w:rsidRPr="004D1DEE">
        <w:rPr>
          <w:rFonts w:ascii="Times New Roman" w:hAnsi="Times New Roman" w:cs="Times New Roman"/>
          <w:sz w:val="24"/>
          <w:szCs w:val="24"/>
        </w:rPr>
        <w:t xml:space="preserve">The effect of such a clause is set out by Christie in </w:t>
      </w:r>
      <w:r w:rsidR="000D5207" w:rsidRPr="004D1DEE">
        <w:rPr>
          <w:rFonts w:ascii="Times New Roman" w:hAnsi="Times New Roman" w:cs="Times New Roman"/>
          <w:i/>
          <w:iCs/>
          <w:sz w:val="24"/>
          <w:szCs w:val="24"/>
        </w:rPr>
        <w:t>Business Law in Zimbabwe</w:t>
      </w:r>
      <w:r w:rsidR="000D5207" w:rsidRPr="004D1DEE">
        <w:rPr>
          <w:rFonts w:ascii="Times New Roman" w:hAnsi="Times New Roman" w:cs="Times New Roman"/>
          <w:sz w:val="24"/>
          <w:szCs w:val="24"/>
        </w:rPr>
        <w:t xml:space="preserve"> 2</w:t>
      </w:r>
      <w:r w:rsidR="000D5207" w:rsidRPr="004D1DEE">
        <w:rPr>
          <w:rFonts w:ascii="Times New Roman" w:hAnsi="Times New Roman" w:cs="Times New Roman"/>
          <w:sz w:val="24"/>
          <w:szCs w:val="24"/>
          <w:vertAlign w:val="superscript"/>
        </w:rPr>
        <w:t>nd</w:t>
      </w:r>
      <w:r w:rsidR="00E55B53" w:rsidRPr="004D1DEE">
        <w:rPr>
          <w:rFonts w:ascii="Times New Roman" w:hAnsi="Times New Roman" w:cs="Times New Roman"/>
          <w:sz w:val="24"/>
          <w:szCs w:val="24"/>
        </w:rPr>
        <w:t xml:space="preserve"> </w:t>
      </w:r>
      <w:proofErr w:type="spellStart"/>
      <w:proofErr w:type="gramStart"/>
      <w:r w:rsidR="00E55B53" w:rsidRPr="004D1DEE">
        <w:rPr>
          <w:rFonts w:ascii="Times New Roman" w:hAnsi="Times New Roman" w:cs="Times New Roman"/>
          <w:sz w:val="24"/>
          <w:szCs w:val="24"/>
        </w:rPr>
        <w:t>ed</w:t>
      </w:r>
      <w:proofErr w:type="spellEnd"/>
      <w:proofErr w:type="gramEnd"/>
      <w:r w:rsidR="00E55B53" w:rsidRPr="004D1DEE">
        <w:rPr>
          <w:rFonts w:ascii="Times New Roman" w:hAnsi="Times New Roman" w:cs="Times New Roman"/>
          <w:sz w:val="24"/>
          <w:szCs w:val="24"/>
        </w:rPr>
        <w:t xml:space="preserve"> </w:t>
      </w:r>
      <w:proofErr w:type="spellStart"/>
      <w:r w:rsidR="00E55B53" w:rsidRPr="004D1DEE">
        <w:rPr>
          <w:rFonts w:ascii="Times New Roman" w:hAnsi="Times New Roman" w:cs="Times New Roman"/>
          <w:sz w:val="24"/>
          <w:szCs w:val="24"/>
        </w:rPr>
        <w:t>Juta</w:t>
      </w:r>
      <w:proofErr w:type="spellEnd"/>
      <w:r w:rsidR="00E55B53" w:rsidRPr="004D1DEE">
        <w:rPr>
          <w:rFonts w:ascii="Times New Roman" w:hAnsi="Times New Roman" w:cs="Times New Roman"/>
          <w:sz w:val="24"/>
          <w:szCs w:val="24"/>
        </w:rPr>
        <w:t xml:space="preserve"> p </w:t>
      </w:r>
      <w:r w:rsidR="000D5207" w:rsidRPr="004D1DEE">
        <w:rPr>
          <w:rFonts w:ascii="Times New Roman" w:hAnsi="Times New Roman" w:cs="Times New Roman"/>
          <w:sz w:val="24"/>
          <w:szCs w:val="24"/>
        </w:rPr>
        <w:t>107 in the following manner:</w:t>
      </w:r>
    </w:p>
    <w:p w14:paraId="70F1DE3E" w14:textId="3323B9D9" w:rsidR="000D5207" w:rsidRPr="004D1DEE" w:rsidRDefault="000D5207" w:rsidP="00F015FB">
      <w:pPr>
        <w:spacing w:after="0" w:line="240" w:lineRule="auto"/>
        <w:ind w:left="567"/>
        <w:jc w:val="both"/>
        <w:rPr>
          <w:rFonts w:ascii="Times New Roman" w:hAnsi="Times New Roman" w:cs="Times New Roman"/>
          <w:bCs/>
          <w:sz w:val="24"/>
          <w:szCs w:val="24"/>
          <w:u w:val="single"/>
        </w:rPr>
      </w:pPr>
      <w:r w:rsidRPr="004D1DEE">
        <w:rPr>
          <w:rFonts w:ascii="Times New Roman" w:hAnsi="Times New Roman" w:cs="Times New Roman"/>
          <w:bCs/>
          <w:sz w:val="24"/>
          <w:szCs w:val="24"/>
        </w:rPr>
        <w:t>“After some years of controversy, the effect of such clauses was settled by the South African Appellate Division in 1964 (</w:t>
      </w:r>
      <w:r w:rsidRPr="004D1DEE">
        <w:rPr>
          <w:rFonts w:ascii="Times New Roman" w:hAnsi="Times New Roman" w:cs="Times New Roman"/>
          <w:bCs/>
          <w:i/>
          <w:sz w:val="24"/>
          <w:szCs w:val="24"/>
        </w:rPr>
        <w:t xml:space="preserve">SA </w:t>
      </w:r>
      <w:proofErr w:type="spellStart"/>
      <w:r w:rsidR="00E0349B" w:rsidRPr="004D1DEE">
        <w:rPr>
          <w:rFonts w:ascii="Times New Roman" w:hAnsi="Times New Roman" w:cs="Times New Roman"/>
          <w:bCs/>
          <w:i/>
          <w:sz w:val="24"/>
          <w:szCs w:val="24"/>
        </w:rPr>
        <w:t>S</w:t>
      </w:r>
      <w:r w:rsidRPr="004D1DEE">
        <w:rPr>
          <w:rFonts w:ascii="Times New Roman" w:hAnsi="Times New Roman" w:cs="Times New Roman"/>
          <w:bCs/>
          <w:i/>
          <w:sz w:val="24"/>
          <w:szCs w:val="24"/>
        </w:rPr>
        <w:t>entrale</w:t>
      </w:r>
      <w:proofErr w:type="spellEnd"/>
      <w:r w:rsidRPr="004D1DEE">
        <w:rPr>
          <w:rFonts w:ascii="Times New Roman" w:hAnsi="Times New Roman" w:cs="Times New Roman"/>
          <w:bCs/>
          <w:i/>
          <w:sz w:val="24"/>
          <w:szCs w:val="24"/>
        </w:rPr>
        <w:t xml:space="preserve"> </w:t>
      </w:r>
      <w:proofErr w:type="spellStart"/>
      <w:r w:rsidRPr="004D1DEE">
        <w:rPr>
          <w:rFonts w:ascii="Times New Roman" w:hAnsi="Times New Roman" w:cs="Times New Roman"/>
          <w:bCs/>
          <w:i/>
          <w:sz w:val="24"/>
          <w:szCs w:val="24"/>
        </w:rPr>
        <w:t>Ko</w:t>
      </w:r>
      <w:proofErr w:type="spellEnd"/>
      <w:r w:rsidRPr="004D1DEE">
        <w:rPr>
          <w:rFonts w:ascii="Times New Roman" w:hAnsi="Times New Roman" w:cs="Times New Roman"/>
          <w:bCs/>
          <w:i/>
          <w:sz w:val="24"/>
          <w:szCs w:val="24"/>
        </w:rPr>
        <w:t xml:space="preserve">-op </w:t>
      </w:r>
      <w:proofErr w:type="spellStart"/>
      <w:r w:rsidRPr="004D1DEE">
        <w:rPr>
          <w:rFonts w:ascii="Times New Roman" w:hAnsi="Times New Roman" w:cs="Times New Roman"/>
          <w:bCs/>
          <w:i/>
          <w:sz w:val="24"/>
          <w:szCs w:val="24"/>
        </w:rPr>
        <w:t>Graanmaats</w:t>
      </w:r>
      <w:r w:rsidR="00E0349B" w:rsidRPr="004D1DEE">
        <w:rPr>
          <w:rFonts w:ascii="Times New Roman" w:hAnsi="Times New Roman" w:cs="Times New Roman"/>
          <w:bCs/>
          <w:i/>
          <w:sz w:val="24"/>
          <w:szCs w:val="24"/>
        </w:rPr>
        <w:t>k</w:t>
      </w:r>
      <w:r w:rsidRPr="004D1DEE">
        <w:rPr>
          <w:rFonts w:ascii="Times New Roman" w:hAnsi="Times New Roman" w:cs="Times New Roman"/>
          <w:bCs/>
          <w:i/>
          <w:sz w:val="24"/>
          <w:szCs w:val="24"/>
        </w:rPr>
        <w:t>appy</w:t>
      </w:r>
      <w:proofErr w:type="spellEnd"/>
      <w:r w:rsidRPr="004D1DEE">
        <w:rPr>
          <w:rFonts w:ascii="Times New Roman" w:hAnsi="Times New Roman" w:cs="Times New Roman"/>
          <w:bCs/>
          <w:i/>
          <w:sz w:val="24"/>
          <w:szCs w:val="24"/>
        </w:rPr>
        <w:t xml:space="preserve"> </w:t>
      </w:r>
      <w:proofErr w:type="spellStart"/>
      <w:r w:rsidRPr="004D1DEE">
        <w:rPr>
          <w:rFonts w:ascii="Times New Roman" w:hAnsi="Times New Roman" w:cs="Times New Roman"/>
          <w:bCs/>
          <w:i/>
          <w:sz w:val="24"/>
          <w:szCs w:val="24"/>
        </w:rPr>
        <w:t>Bpk</w:t>
      </w:r>
      <w:proofErr w:type="spellEnd"/>
      <w:r w:rsidRPr="004D1DEE">
        <w:rPr>
          <w:rFonts w:ascii="Times New Roman" w:hAnsi="Times New Roman" w:cs="Times New Roman"/>
          <w:bCs/>
          <w:i/>
          <w:sz w:val="24"/>
          <w:szCs w:val="24"/>
        </w:rPr>
        <w:t xml:space="preserve"> v </w:t>
      </w:r>
      <w:proofErr w:type="spellStart"/>
      <w:r w:rsidRPr="004D1DEE">
        <w:rPr>
          <w:rFonts w:ascii="Times New Roman" w:hAnsi="Times New Roman" w:cs="Times New Roman"/>
          <w:bCs/>
          <w:i/>
          <w:sz w:val="24"/>
          <w:szCs w:val="24"/>
        </w:rPr>
        <w:t>Shifren</w:t>
      </w:r>
      <w:proofErr w:type="spellEnd"/>
      <w:r w:rsidR="00E0349B" w:rsidRPr="004D1DEE">
        <w:rPr>
          <w:rFonts w:ascii="Times New Roman" w:hAnsi="Times New Roman" w:cs="Times New Roman"/>
          <w:bCs/>
          <w:i/>
          <w:sz w:val="24"/>
          <w:szCs w:val="24"/>
        </w:rPr>
        <w:t xml:space="preserve"> </w:t>
      </w:r>
      <w:proofErr w:type="spellStart"/>
      <w:r w:rsidR="00E0349B" w:rsidRPr="004D1DEE">
        <w:rPr>
          <w:rFonts w:ascii="Times New Roman" w:hAnsi="Times New Roman" w:cs="Times New Roman"/>
          <w:bCs/>
          <w:i/>
          <w:sz w:val="24"/>
          <w:szCs w:val="24"/>
        </w:rPr>
        <w:t>En</w:t>
      </w:r>
      <w:proofErr w:type="spellEnd"/>
      <w:r w:rsidR="00E0349B" w:rsidRPr="004D1DEE">
        <w:rPr>
          <w:rFonts w:ascii="Times New Roman" w:hAnsi="Times New Roman" w:cs="Times New Roman"/>
          <w:bCs/>
          <w:i/>
          <w:sz w:val="24"/>
          <w:szCs w:val="24"/>
        </w:rPr>
        <w:t xml:space="preserve"> </w:t>
      </w:r>
      <w:proofErr w:type="spellStart"/>
      <w:r w:rsidR="00E0349B" w:rsidRPr="004D1DEE">
        <w:rPr>
          <w:rFonts w:ascii="Times New Roman" w:hAnsi="Times New Roman" w:cs="Times New Roman"/>
          <w:bCs/>
          <w:i/>
          <w:sz w:val="24"/>
          <w:szCs w:val="24"/>
        </w:rPr>
        <w:t>Andere</w:t>
      </w:r>
      <w:proofErr w:type="spellEnd"/>
      <w:r w:rsidRPr="004D1DEE">
        <w:rPr>
          <w:rFonts w:ascii="Times New Roman" w:hAnsi="Times New Roman" w:cs="Times New Roman"/>
          <w:bCs/>
          <w:i/>
          <w:sz w:val="24"/>
          <w:szCs w:val="24"/>
        </w:rPr>
        <w:t xml:space="preserve"> </w:t>
      </w:r>
      <w:r w:rsidRPr="004D1DEE">
        <w:rPr>
          <w:rFonts w:ascii="Times New Roman" w:hAnsi="Times New Roman" w:cs="Times New Roman"/>
          <w:bCs/>
          <w:sz w:val="24"/>
          <w:szCs w:val="24"/>
        </w:rPr>
        <w:t xml:space="preserve">1964 (4) SA 760 (A)). </w:t>
      </w:r>
      <w:r w:rsidRPr="004D1DEE">
        <w:rPr>
          <w:rFonts w:ascii="Times New Roman" w:hAnsi="Times New Roman" w:cs="Times New Roman"/>
          <w:bCs/>
          <w:sz w:val="24"/>
          <w:szCs w:val="24"/>
          <w:u w:val="single"/>
        </w:rPr>
        <w:t>In the result effect will be given to a restriction clause, but it may be cancelled or varied by express agreement, formal or informal, unless entrenched by a non-variation clause which may be cancelled or varied only by the formal method it specifies.” (My emphasis).</w:t>
      </w:r>
    </w:p>
    <w:p w14:paraId="2F21E756" w14:textId="77777777" w:rsidR="00E55B53" w:rsidRPr="004D1DEE" w:rsidRDefault="00E55B53" w:rsidP="00F015FB">
      <w:pPr>
        <w:spacing w:after="0" w:line="480" w:lineRule="auto"/>
        <w:jc w:val="both"/>
        <w:rPr>
          <w:rFonts w:ascii="Times New Roman" w:hAnsi="Times New Roman" w:cs="Times New Roman"/>
          <w:bCs/>
          <w:sz w:val="24"/>
          <w:szCs w:val="24"/>
        </w:rPr>
      </w:pPr>
    </w:p>
    <w:p w14:paraId="42B49EB7" w14:textId="77777777" w:rsidR="00E55B53" w:rsidRPr="004D1DEE" w:rsidRDefault="00E55B53" w:rsidP="00F015FB">
      <w:pPr>
        <w:spacing w:after="0" w:line="240" w:lineRule="auto"/>
        <w:jc w:val="both"/>
        <w:rPr>
          <w:rFonts w:ascii="Times New Roman" w:hAnsi="Times New Roman" w:cs="Times New Roman"/>
          <w:bCs/>
          <w:sz w:val="24"/>
          <w:szCs w:val="24"/>
        </w:rPr>
      </w:pPr>
    </w:p>
    <w:p w14:paraId="09E7F6F3" w14:textId="4F3CFDAD" w:rsidR="000D5207" w:rsidRPr="004D1DEE" w:rsidRDefault="00E0349B" w:rsidP="00F015FB">
      <w:pPr>
        <w:spacing w:after="0" w:line="480" w:lineRule="auto"/>
        <w:ind w:firstLine="1134"/>
        <w:jc w:val="both"/>
        <w:rPr>
          <w:rFonts w:ascii="Times New Roman" w:hAnsi="Times New Roman" w:cs="Times New Roman"/>
          <w:bCs/>
          <w:sz w:val="24"/>
          <w:szCs w:val="24"/>
        </w:rPr>
      </w:pPr>
      <w:r w:rsidRPr="004D1DEE">
        <w:rPr>
          <w:rFonts w:ascii="Times New Roman" w:hAnsi="Times New Roman" w:cs="Times New Roman"/>
          <w:bCs/>
          <w:sz w:val="24"/>
          <w:szCs w:val="24"/>
        </w:rPr>
        <w:t>I</w:t>
      </w:r>
      <w:r w:rsidR="00B6402D" w:rsidRPr="004D1DEE">
        <w:rPr>
          <w:rFonts w:ascii="Times New Roman" w:hAnsi="Times New Roman" w:cs="Times New Roman"/>
          <w:bCs/>
          <w:sz w:val="24"/>
          <w:szCs w:val="24"/>
        </w:rPr>
        <w:t>t</w:t>
      </w:r>
      <w:r w:rsidRPr="004D1DEE">
        <w:rPr>
          <w:rFonts w:ascii="Times New Roman" w:hAnsi="Times New Roman" w:cs="Times New Roman"/>
          <w:bCs/>
          <w:sz w:val="24"/>
          <w:szCs w:val="24"/>
        </w:rPr>
        <w:t xml:space="preserve"> is </w:t>
      </w:r>
      <w:r w:rsidR="00B6402D" w:rsidRPr="004D1DEE">
        <w:rPr>
          <w:rFonts w:ascii="Times New Roman" w:hAnsi="Times New Roman" w:cs="Times New Roman"/>
          <w:bCs/>
          <w:sz w:val="24"/>
          <w:szCs w:val="24"/>
        </w:rPr>
        <w:t xml:space="preserve">also </w:t>
      </w:r>
      <w:r w:rsidRPr="004D1DEE">
        <w:rPr>
          <w:rFonts w:ascii="Times New Roman" w:hAnsi="Times New Roman" w:cs="Times New Roman"/>
          <w:bCs/>
          <w:sz w:val="24"/>
          <w:szCs w:val="24"/>
        </w:rPr>
        <w:t xml:space="preserve">clear that </w:t>
      </w:r>
      <w:r w:rsidR="00DA280D" w:rsidRPr="004D1DEE">
        <w:rPr>
          <w:rFonts w:ascii="Times New Roman" w:hAnsi="Times New Roman" w:cs="Times New Roman"/>
          <w:bCs/>
          <w:sz w:val="24"/>
          <w:szCs w:val="24"/>
        </w:rPr>
        <w:t>in terms of clause 9 of the lease and JVA agreement</w:t>
      </w:r>
      <w:r w:rsidR="00C41851" w:rsidRPr="004D1DEE">
        <w:rPr>
          <w:rFonts w:ascii="Times New Roman" w:hAnsi="Times New Roman" w:cs="Times New Roman"/>
          <w:bCs/>
          <w:sz w:val="24"/>
          <w:szCs w:val="24"/>
        </w:rPr>
        <w:t>s</w:t>
      </w:r>
      <w:r w:rsidR="00DA280D" w:rsidRPr="004D1DEE">
        <w:rPr>
          <w:rFonts w:ascii="Times New Roman" w:hAnsi="Times New Roman" w:cs="Times New Roman"/>
          <w:bCs/>
          <w:sz w:val="24"/>
          <w:szCs w:val="24"/>
        </w:rPr>
        <w:t xml:space="preserve">, </w:t>
      </w:r>
      <w:r w:rsidRPr="004D1DEE">
        <w:rPr>
          <w:rFonts w:ascii="Times New Roman" w:hAnsi="Times New Roman" w:cs="Times New Roman"/>
          <w:bCs/>
          <w:sz w:val="24"/>
          <w:szCs w:val="24"/>
        </w:rPr>
        <w:t>a non-variation clause c</w:t>
      </w:r>
      <w:r w:rsidR="00DA280D" w:rsidRPr="004D1DEE">
        <w:rPr>
          <w:rFonts w:ascii="Times New Roman" w:hAnsi="Times New Roman" w:cs="Times New Roman"/>
          <w:bCs/>
          <w:sz w:val="24"/>
          <w:szCs w:val="24"/>
        </w:rPr>
        <w:t>ould not</w:t>
      </w:r>
      <w:r w:rsidRPr="004D1DEE">
        <w:rPr>
          <w:rFonts w:ascii="Times New Roman" w:hAnsi="Times New Roman" w:cs="Times New Roman"/>
          <w:bCs/>
          <w:sz w:val="24"/>
          <w:szCs w:val="24"/>
        </w:rPr>
        <w:t xml:space="preserve"> be altered by an oral agreement which </w:t>
      </w:r>
      <w:r w:rsidR="00DA280D" w:rsidRPr="004D1DEE">
        <w:rPr>
          <w:rFonts w:ascii="Times New Roman" w:hAnsi="Times New Roman" w:cs="Times New Roman"/>
          <w:bCs/>
          <w:sz w:val="24"/>
          <w:szCs w:val="24"/>
        </w:rPr>
        <w:t>wa</w:t>
      </w:r>
      <w:r w:rsidRPr="004D1DEE">
        <w:rPr>
          <w:rFonts w:ascii="Times New Roman" w:hAnsi="Times New Roman" w:cs="Times New Roman"/>
          <w:bCs/>
          <w:sz w:val="24"/>
          <w:szCs w:val="24"/>
        </w:rPr>
        <w:t xml:space="preserve">s not reduced to writing and signed by both parties.  </w:t>
      </w:r>
      <w:r w:rsidRPr="004D1DEE">
        <w:rPr>
          <w:rFonts w:ascii="Times New Roman" w:hAnsi="Times New Roman" w:cs="Times New Roman"/>
          <w:bCs/>
          <w:i/>
          <w:sz w:val="24"/>
          <w:szCs w:val="24"/>
        </w:rPr>
        <w:t xml:space="preserve">In </w:t>
      </w:r>
      <w:proofErr w:type="spellStart"/>
      <w:r w:rsidRPr="004D1DEE">
        <w:rPr>
          <w:rFonts w:ascii="Times New Roman" w:hAnsi="Times New Roman" w:cs="Times New Roman"/>
          <w:bCs/>
          <w:i/>
          <w:sz w:val="24"/>
          <w:szCs w:val="24"/>
        </w:rPr>
        <w:t>casu</w:t>
      </w:r>
      <w:proofErr w:type="spellEnd"/>
      <w:r w:rsidRPr="004D1DEE">
        <w:rPr>
          <w:rFonts w:ascii="Times New Roman" w:hAnsi="Times New Roman" w:cs="Times New Roman"/>
          <w:bCs/>
          <w:sz w:val="24"/>
          <w:szCs w:val="24"/>
        </w:rPr>
        <w:t>, the oral agreement relied upon by the lessor was neither reduced to writing nor signed by both parties.</w:t>
      </w:r>
      <w:r w:rsidR="00357138" w:rsidRPr="004D1DEE">
        <w:rPr>
          <w:rFonts w:ascii="Times New Roman" w:hAnsi="Times New Roman" w:cs="Times New Roman"/>
          <w:bCs/>
          <w:sz w:val="24"/>
          <w:szCs w:val="24"/>
        </w:rPr>
        <w:t xml:space="preserve"> It would, standing on its own, be ineffectual. </w:t>
      </w:r>
    </w:p>
    <w:p w14:paraId="7AA19027" w14:textId="77777777" w:rsidR="00E55B53" w:rsidRPr="004D1DEE" w:rsidRDefault="00E55B53" w:rsidP="00F015FB">
      <w:pPr>
        <w:spacing w:after="0" w:line="480" w:lineRule="auto"/>
        <w:jc w:val="both"/>
        <w:rPr>
          <w:rFonts w:ascii="Times New Roman" w:hAnsi="Times New Roman" w:cs="Times New Roman"/>
          <w:bCs/>
          <w:sz w:val="24"/>
          <w:szCs w:val="24"/>
        </w:rPr>
      </w:pPr>
    </w:p>
    <w:p w14:paraId="127335F2" w14:textId="0CF2B07C" w:rsidR="00095EA1" w:rsidRPr="004D1DEE" w:rsidRDefault="00095EA1" w:rsidP="00F015FB">
      <w:pPr>
        <w:spacing w:after="0" w:line="480" w:lineRule="auto"/>
        <w:ind w:firstLine="1134"/>
        <w:jc w:val="both"/>
        <w:rPr>
          <w:rFonts w:ascii="Times New Roman" w:hAnsi="Times New Roman" w:cs="Times New Roman"/>
          <w:bCs/>
          <w:sz w:val="24"/>
          <w:szCs w:val="24"/>
        </w:rPr>
      </w:pPr>
      <w:r w:rsidRPr="004D1DEE">
        <w:rPr>
          <w:rFonts w:ascii="Times New Roman" w:hAnsi="Times New Roman" w:cs="Times New Roman"/>
          <w:bCs/>
          <w:sz w:val="24"/>
          <w:szCs w:val="24"/>
        </w:rPr>
        <w:t xml:space="preserve">Mr </w:t>
      </w:r>
      <w:proofErr w:type="spellStart"/>
      <w:r w:rsidRPr="004D1DEE">
        <w:rPr>
          <w:rFonts w:ascii="Times New Roman" w:hAnsi="Times New Roman" w:cs="Times New Roman"/>
          <w:bCs/>
          <w:i/>
          <w:iCs/>
          <w:sz w:val="24"/>
          <w:szCs w:val="24"/>
        </w:rPr>
        <w:t>Uriri</w:t>
      </w:r>
      <w:proofErr w:type="spellEnd"/>
      <w:r w:rsidRPr="004D1DEE">
        <w:rPr>
          <w:rFonts w:ascii="Times New Roman" w:hAnsi="Times New Roman" w:cs="Times New Roman"/>
          <w:bCs/>
          <w:sz w:val="24"/>
          <w:szCs w:val="24"/>
        </w:rPr>
        <w:t xml:space="preserve"> however argued that </w:t>
      </w:r>
      <w:r w:rsidR="00DA280D" w:rsidRPr="004D1DEE">
        <w:rPr>
          <w:rFonts w:ascii="Times New Roman" w:hAnsi="Times New Roman" w:cs="Times New Roman"/>
          <w:bCs/>
          <w:sz w:val="24"/>
          <w:szCs w:val="24"/>
        </w:rPr>
        <w:t xml:space="preserve">in the absence of a non-waiver clause, </w:t>
      </w:r>
      <w:r w:rsidRPr="004D1DEE">
        <w:rPr>
          <w:rFonts w:ascii="Times New Roman" w:hAnsi="Times New Roman" w:cs="Times New Roman"/>
          <w:bCs/>
          <w:sz w:val="24"/>
          <w:szCs w:val="24"/>
        </w:rPr>
        <w:t xml:space="preserve">a non-variation clause can be waived expressly or tacitly by the conduct of the parties. He strongly </w:t>
      </w:r>
      <w:r w:rsidR="00DA280D" w:rsidRPr="004D1DEE">
        <w:rPr>
          <w:rFonts w:ascii="Times New Roman" w:hAnsi="Times New Roman" w:cs="Times New Roman"/>
          <w:bCs/>
          <w:sz w:val="24"/>
          <w:szCs w:val="24"/>
        </w:rPr>
        <w:t xml:space="preserve">contended </w:t>
      </w:r>
      <w:r w:rsidRPr="004D1DEE">
        <w:rPr>
          <w:rFonts w:ascii="Times New Roman" w:hAnsi="Times New Roman" w:cs="Times New Roman"/>
          <w:bCs/>
          <w:sz w:val="24"/>
          <w:szCs w:val="24"/>
        </w:rPr>
        <w:t xml:space="preserve">that both the lessor and </w:t>
      </w:r>
      <w:r w:rsidR="00357138" w:rsidRPr="004D1DEE">
        <w:rPr>
          <w:rFonts w:ascii="Times New Roman" w:hAnsi="Times New Roman" w:cs="Times New Roman"/>
          <w:bCs/>
          <w:sz w:val="24"/>
          <w:szCs w:val="24"/>
        </w:rPr>
        <w:t>Chadwick</w:t>
      </w:r>
      <w:r w:rsidRPr="004D1DEE">
        <w:rPr>
          <w:rFonts w:ascii="Times New Roman" w:hAnsi="Times New Roman" w:cs="Times New Roman"/>
          <w:bCs/>
          <w:sz w:val="24"/>
          <w:szCs w:val="24"/>
        </w:rPr>
        <w:t xml:space="preserve"> waived the non-variation clause by their respective conduct in </w:t>
      </w:r>
      <w:r w:rsidR="00DA280D" w:rsidRPr="004D1DEE">
        <w:rPr>
          <w:rFonts w:ascii="Times New Roman" w:hAnsi="Times New Roman" w:cs="Times New Roman"/>
          <w:bCs/>
          <w:sz w:val="24"/>
          <w:szCs w:val="24"/>
        </w:rPr>
        <w:t xml:space="preserve">the following </w:t>
      </w:r>
      <w:r w:rsidRPr="004D1DEE">
        <w:rPr>
          <w:rFonts w:ascii="Times New Roman" w:hAnsi="Times New Roman" w:cs="Times New Roman"/>
          <w:bCs/>
          <w:sz w:val="24"/>
          <w:szCs w:val="24"/>
        </w:rPr>
        <w:t xml:space="preserve">two respects. </w:t>
      </w:r>
      <w:r w:rsidR="00C41851" w:rsidRPr="004D1DEE">
        <w:rPr>
          <w:rFonts w:ascii="Times New Roman" w:hAnsi="Times New Roman" w:cs="Times New Roman"/>
          <w:bCs/>
          <w:sz w:val="24"/>
          <w:szCs w:val="24"/>
        </w:rPr>
        <w:t>F</w:t>
      </w:r>
      <w:r w:rsidR="00DA280D" w:rsidRPr="004D1DEE">
        <w:rPr>
          <w:rFonts w:ascii="Times New Roman" w:hAnsi="Times New Roman" w:cs="Times New Roman"/>
          <w:bCs/>
          <w:sz w:val="24"/>
          <w:szCs w:val="24"/>
        </w:rPr>
        <w:t>irstly, t</w:t>
      </w:r>
      <w:r w:rsidRPr="004D1DEE">
        <w:rPr>
          <w:rFonts w:ascii="Times New Roman" w:hAnsi="Times New Roman" w:cs="Times New Roman"/>
          <w:bCs/>
          <w:sz w:val="24"/>
          <w:szCs w:val="24"/>
        </w:rPr>
        <w:t>he lessor waived the rental payments from the envisaged stop order method to direct payments</w:t>
      </w:r>
      <w:r w:rsidR="00DA280D" w:rsidRPr="004D1DEE">
        <w:rPr>
          <w:rFonts w:ascii="Times New Roman" w:hAnsi="Times New Roman" w:cs="Times New Roman"/>
          <w:bCs/>
          <w:sz w:val="24"/>
          <w:szCs w:val="24"/>
        </w:rPr>
        <w:t xml:space="preserve"> and </w:t>
      </w:r>
      <w:r w:rsidRPr="004D1DEE">
        <w:rPr>
          <w:rFonts w:ascii="Times New Roman" w:hAnsi="Times New Roman" w:cs="Times New Roman"/>
          <w:bCs/>
          <w:sz w:val="24"/>
          <w:szCs w:val="24"/>
        </w:rPr>
        <w:t xml:space="preserve">accepted the delivery of an agreed tonnage of maize in lieu of the actual production of maize on the farm. </w:t>
      </w:r>
      <w:r w:rsidR="00357138" w:rsidRPr="004D1DEE">
        <w:rPr>
          <w:rFonts w:ascii="Times New Roman" w:hAnsi="Times New Roman" w:cs="Times New Roman"/>
          <w:bCs/>
          <w:sz w:val="24"/>
          <w:szCs w:val="24"/>
        </w:rPr>
        <w:t>Secondly, Chadwick</w:t>
      </w:r>
      <w:r w:rsidRPr="004D1DEE">
        <w:rPr>
          <w:rFonts w:ascii="Times New Roman" w:hAnsi="Times New Roman" w:cs="Times New Roman"/>
          <w:bCs/>
          <w:sz w:val="24"/>
          <w:szCs w:val="24"/>
        </w:rPr>
        <w:t xml:space="preserve"> waived the rental rate from 6</w:t>
      </w:r>
      <w:r w:rsidR="00E55B53" w:rsidRPr="004D1DEE">
        <w:rPr>
          <w:rFonts w:ascii="Times New Roman" w:hAnsi="Times New Roman" w:cs="Times New Roman"/>
          <w:bCs/>
          <w:sz w:val="24"/>
          <w:szCs w:val="24"/>
        </w:rPr>
        <w:t xml:space="preserve"> per cent</w:t>
      </w:r>
      <w:r w:rsidRPr="004D1DEE">
        <w:rPr>
          <w:rFonts w:ascii="Times New Roman" w:hAnsi="Times New Roman" w:cs="Times New Roman"/>
          <w:bCs/>
          <w:sz w:val="24"/>
          <w:szCs w:val="24"/>
        </w:rPr>
        <w:t xml:space="preserve"> to 8</w:t>
      </w:r>
      <w:r w:rsidR="00E55B53" w:rsidRPr="004D1DEE">
        <w:rPr>
          <w:rFonts w:ascii="Times New Roman" w:hAnsi="Times New Roman" w:cs="Times New Roman"/>
          <w:bCs/>
          <w:sz w:val="24"/>
          <w:szCs w:val="24"/>
        </w:rPr>
        <w:t xml:space="preserve"> per cent</w:t>
      </w:r>
      <w:r w:rsidR="00DA280D" w:rsidRPr="004D1DEE">
        <w:rPr>
          <w:rFonts w:ascii="Times New Roman" w:hAnsi="Times New Roman" w:cs="Times New Roman"/>
          <w:bCs/>
          <w:sz w:val="24"/>
          <w:szCs w:val="24"/>
        </w:rPr>
        <w:t xml:space="preserve"> and</w:t>
      </w:r>
      <w:r w:rsidR="00FA0B47" w:rsidRPr="004D1DEE">
        <w:rPr>
          <w:rFonts w:ascii="Times New Roman" w:hAnsi="Times New Roman" w:cs="Times New Roman"/>
          <w:bCs/>
          <w:sz w:val="24"/>
          <w:szCs w:val="24"/>
        </w:rPr>
        <w:t xml:space="preserve"> </w:t>
      </w:r>
      <w:r w:rsidR="00021C85" w:rsidRPr="004D1DEE">
        <w:rPr>
          <w:rFonts w:ascii="Times New Roman" w:hAnsi="Times New Roman" w:cs="Times New Roman"/>
          <w:bCs/>
          <w:sz w:val="24"/>
          <w:szCs w:val="24"/>
        </w:rPr>
        <w:t xml:space="preserve">the </w:t>
      </w:r>
      <w:r w:rsidR="00FA0B47" w:rsidRPr="004D1DEE">
        <w:rPr>
          <w:rFonts w:ascii="Times New Roman" w:hAnsi="Times New Roman" w:cs="Times New Roman"/>
          <w:bCs/>
          <w:sz w:val="24"/>
          <w:szCs w:val="24"/>
        </w:rPr>
        <w:t>un</w:t>
      </w:r>
      <w:r w:rsidR="00021C85" w:rsidRPr="004D1DEE">
        <w:rPr>
          <w:rFonts w:ascii="Times New Roman" w:hAnsi="Times New Roman" w:cs="Times New Roman"/>
          <w:bCs/>
          <w:sz w:val="24"/>
          <w:szCs w:val="24"/>
        </w:rPr>
        <w:t xml:space="preserve">written obligation to pay for </w:t>
      </w:r>
      <w:r w:rsidR="00DA280D" w:rsidRPr="004D1DEE">
        <w:rPr>
          <w:rFonts w:ascii="Times New Roman" w:hAnsi="Times New Roman" w:cs="Times New Roman"/>
          <w:bCs/>
          <w:sz w:val="24"/>
          <w:szCs w:val="24"/>
        </w:rPr>
        <w:t xml:space="preserve">the </w:t>
      </w:r>
      <w:r w:rsidR="00021C85" w:rsidRPr="004D1DEE">
        <w:rPr>
          <w:rFonts w:ascii="Times New Roman" w:hAnsi="Times New Roman" w:cs="Times New Roman"/>
          <w:bCs/>
          <w:sz w:val="24"/>
          <w:szCs w:val="24"/>
        </w:rPr>
        <w:t>R</w:t>
      </w:r>
      <w:r w:rsidR="00FA0B47" w:rsidRPr="004D1DEE">
        <w:rPr>
          <w:rFonts w:ascii="Times New Roman" w:hAnsi="Times New Roman" w:cs="Times New Roman"/>
          <w:bCs/>
          <w:sz w:val="24"/>
          <w:szCs w:val="24"/>
        </w:rPr>
        <w:t xml:space="preserve">ural </w:t>
      </w:r>
      <w:r w:rsidR="00021C85" w:rsidRPr="004D1DEE">
        <w:rPr>
          <w:rFonts w:ascii="Times New Roman" w:hAnsi="Times New Roman" w:cs="Times New Roman"/>
          <w:bCs/>
          <w:sz w:val="24"/>
          <w:szCs w:val="24"/>
        </w:rPr>
        <w:t>D</w:t>
      </w:r>
      <w:r w:rsidR="00FA0B47" w:rsidRPr="004D1DEE">
        <w:rPr>
          <w:rFonts w:ascii="Times New Roman" w:hAnsi="Times New Roman" w:cs="Times New Roman"/>
          <w:bCs/>
          <w:sz w:val="24"/>
          <w:szCs w:val="24"/>
        </w:rPr>
        <w:t xml:space="preserve">istrict </w:t>
      </w:r>
      <w:r w:rsidR="00021C85" w:rsidRPr="004D1DEE">
        <w:rPr>
          <w:rFonts w:ascii="Times New Roman" w:hAnsi="Times New Roman" w:cs="Times New Roman"/>
          <w:bCs/>
          <w:sz w:val="24"/>
          <w:szCs w:val="24"/>
        </w:rPr>
        <w:t>C</w:t>
      </w:r>
      <w:r w:rsidR="00FA0B47" w:rsidRPr="004D1DEE">
        <w:rPr>
          <w:rFonts w:ascii="Times New Roman" w:hAnsi="Times New Roman" w:cs="Times New Roman"/>
          <w:bCs/>
          <w:sz w:val="24"/>
          <w:szCs w:val="24"/>
        </w:rPr>
        <w:t xml:space="preserve">ouncil </w:t>
      </w:r>
      <w:r w:rsidR="00021C85" w:rsidRPr="004D1DEE">
        <w:rPr>
          <w:rFonts w:ascii="Times New Roman" w:hAnsi="Times New Roman" w:cs="Times New Roman"/>
          <w:bCs/>
          <w:sz w:val="24"/>
          <w:szCs w:val="24"/>
        </w:rPr>
        <w:t xml:space="preserve">imposts by assuming the duty to </w:t>
      </w:r>
      <w:r w:rsidR="00FA0B47" w:rsidRPr="004D1DEE">
        <w:rPr>
          <w:rFonts w:ascii="Times New Roman" w:hAnsi="Times New Roman" w:cs="Times New Roman"/>
          <w:bCs/>
          <w:sz w:val="24"/>
          <w:szCs w:val="24"/>
        </w:rPr>
        <w:t xml:space="preserve">religiously </w:t>
      </w:r>
      <w:r w:rsidR="00021C85" w:rsidRPr="004D1DEE">
        <w:rPr>
          <w:rFonts w:ascii="Times New Roman" w:hAnsi="Times New Roman" w:cs="Times New Roman"/>
          <w:bCs/>
          <w:sz w:val="24"/>
          <w:szCs w:val="24"/>
        </w:rPr>
        <w:t>pay the</w:t>
      </w:r>
      <w:r w:rsidR="00FA0B47" w:rsidRPr="004D1DEE">
        <w:rPr>
          <w:rFonts w:ascii="Times New Roman" w:hAnsi="Times New Roman" w:cs="Times New Roman"/>
          <w:bCs/>
          <w:sz w:val="24"/>
          <w:szCs w:val="24"/>
        </w:rPr>
        <w:t>m in the first three seasons.</w:t>
      </w:r>
      <w:r w:rsidR="00021C85" w:rsidRPr="004D1DEE">
        <w:rPr>
          <w:rFonts w:ascii="Times New Roman" w:hAnsi="Times New Roman" w:cs="Times New Roman"/>
          <w:bCs/>
          <w:sz w:val="24"/>
          <w:szCs w:val="24"/>
        </w:rPr>
        <w:t xml:space="preserve"> </w:t>
      </w:r>
    </w:p>
    <w:p w14:paraId="691686D4" w14:textId="77777777" w:rsidR="00E55B53" w:rsidRPr="004D1DEE" w:rsidRDefault="00E55B53" w:rsidP="00F015FB">
      <w:pPr>
        <w:spacing w:after="0" w:line="480" w:lineRule="auto"/>
        <w:jc w:val="both"/>
        <w:rPr>
          <w:rFonts w:ascii="Times New Roman" w:hAnsi="Times New Roman" w:cs="Times New Roman"/>
          <w:bCs/>
          <w:sz w:val="24"/>
          <w:szCs w:val="24"/>
        </w:rPr>
      </w:pPr>
    </w:p>
    <w:p w14:paraId="77DF3D3F" w14:textId="1C2AE49A" w:rsidR="00840C58" w:rsidRPr="004D1DEE" w:rsidRDefault="00840C58" w:rsidP="00F015FB">
      <w:pPr>
        <w:spacing w:after="0" w:line="480" w:lineRule="auto"/>
        <w:ind w:firstLine="1134"/>
        <w:jc w:val="both"/>
        <w:rPr>
          <w:rFonts w:ascii="Times New Roman" w:hAnsi="Times New Roman" w:cs="Times New Roman"/>
          <w:bCs/>
          <w:sz w:val="24"/>
          <w:szCs w:val="24"/>
        </w:rPr>
      </w:pPr>
      <w:r w:rsidRPr="004D1DEE">
        <w:rPr>
          <w:rFonts w:ascii="Times New Roman" w:hAnsi="Times New Roman" w:cs="Times New Roman"/>
          <w:bCs/>
          <w:sz w:val="24"/>
          <w:szCs w:val="24"/>
        </w:rPr>
        <w:t xml:space="preserve">A waiver is defined by GUBBAY JA (as he then was) in </w:t>
      </w:r>
      <w:r w:rsidRPr="004D1DEE">
        <w:rPr>
          <w:rFonts w:ascii="Times New Roman" w:hAnsi="Times New Roman" w:cs="Times New Roman"/>
          <w:bCs/>
          <w:i/>
          <w:iCs/>
          <w:sz w:val="24"/>
          <w:szCs w:val="24"/>
        </w:rPr>
        <w:t xml:space="preserve">Agricultural Finance Corporation v </w:t>
      </w:r>
      <w:proofErr w:type="spellStart"/>
      <w:r w:rsidRPr="004D1DEE">
        <w:rPr>
          <w:rFonts w:ascii="Times New Roman" w:hAnsi="Times New Roman" w:cs="Times New Roman"/>
          <w:bCs/>
          <w:i/>
          <w:iCs/>
          <w:sz w:val="24"/>
          <w:szCs w:val="24"/>
        </w:rPr>
        <w:t>Pocock</w:t>
      </w:r>
      <w:proofErr w:type="spellEnd"/>
      <w:r w:rsidRPr="004D1DEE">
        <w:rPr>
          <w:rFonts w:ascii="Times New Roman" w:hAnsi="Times New Roman" w:cs="Times New Roman"/>
          <w:bCs/>
          <w:sz w:val="24"/>
          <w:szCs w:val="24"/>
        </w:rPr>
        <w:t xml:space="preserve"> 1986 (2) ZLR 229 (S) at 236F as:</w:t>
      </w:r>
    </w:p>
    <w:p w14:paraId="3490B280" w14:textId="1BBD1FE0" w:rsidR="00840C58" w:rsidRPr="004D1DEE" w:rsidRDefault="00840C58" w:rsidP="00F015FB">
      <w:pPr>
        <w:spacing w:after="0" w:line="240" w:lineRule="auto"/>
        <w:ind w:left="567"/>
        <w:jc w:val="both"/>
        <w:rPr>
          <w:rFonts w:ascii="Times New Roman" w:hAnsi="Times New Roman" w:cs="Times New Roman"/>
          <w:iCs/>
          <w:sz w:val="24"/>
          <w:szCs w:val="24"/>
        </w:rPr>
      </w:pPr>
      <w:r w:rsidRPr="004D1DEE">
        <w:rPr>
          <w:rFonts w:ascii="Times New Roman" w:hAnsi="Times New Roman" w:cs="Times New Roman"/>
          <w:bCs/>
          <w:sz w:val="24"/>
          <w:szCs w:val="24"/>
        </w:rPr>
        <w:lastRenderedPageBreak/>
        <w:t>“</w:t>
      </w:r>
      <w:proofErr w:type="gramStart"/>
      <w:r w:rsidRPr="004D1DEE">
        <w:rPr>
          <w:rFonts w:ascii="Times New Roman" w:hAnsi="Times New Roman" w:cs="Times New Roman"/>
          <w:iCs/>
          <w:sz w:val="24"/>
          <w:szCs w:val="24"/>
        </w:rPr>
        <w:t>an</w:t>
      </w:r>
      <w:proofErr w:type="gramEnd"/>
      <w:r w:rsidRPr="004D1DEE">
        <w:rPr>
          <w:rFonts w:ascii="Times New Roman" w:hAnsi="Times New Roman" w:cs="Times New Roman"/>
          <w:iCs/>
          <w:sz w:val="24"/>
          <w:szCs w:val="24"/>
        </w:rPr>
        <w:t xml:space="preserve"> abandonment or surrender with the necessary knowledge of a right accruing exclusively for the benefit of the appellant” </w:t>
      </w:r>
    </w:p>
    <w:p w14:paraId="34DBDDA8" w14:textId="77777777" w:rsidR="00E55B53" w:rsidRPr="004D1DEE" w:rsidRDefault="00E55B53" w:rsidP="00F015FB">
      <w:pPr>
        <w:spacing w:after="0" w:line="480" w:lineRule="auto"/>
        <w:jc w:val="both"/>
        <w:rPr>
          <w:rFonts w:ascii="Times New Roman" w:hAnsi="Times New Roman" w:cs="Times New Roman"/>
          <w:sz w:val="24"/>
          <w:szCs w:val="24"/>
        </w:rPr>
      </w:pPr>
    </w:p>
    <w:p w14:paraId="6DA735EA" w14:textId="03D6B28D" w:rsidR="00E20F27" w:rsidRPr="004D1DEE" w:rsidRDefault="0080122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 waiver extinguishes a right and any concomitant obligation due to a party. </w:t>
      </w:r>
      <w:r w:rsidR="00A91D78" w:rsidRPr="004D1DEE">
        <w:rPr>
          <w:rFonts w:ascii="Times New Roman" w:hAnsi="Times New Roman" w:cs="Times New Roman"/>
          <w:sz w:val="24"/>
          <w:szCs w:val="24"/>
        </w:rPr>
        <w:t xml:space="preserve">In </w:t>
      </w:r>
      <w:r w:rsidR="00E20F27" w:rsidRPr="004D1DEE">
        <w:rPr>
          <w:rFonts w:ascii="Times New Roman" w:hAnsi="Times New Roman" w:cs="Times New Roman"/>
          <w:i/>
          <w:iCs/>
          <w:sz w:val="24"/>
          <w:szCs w:val="24"/>
        </w:rPr>
        <w:t>Mutual Life Insurance Co of New York v Ingle</w:t>
      </w:r>
      <w:r w:rsidR="00E20F27" w:rsidRPr="004D1DEE">
        <w:rPr>
          <w:rFonts w:ascii="Times New Roman" w:hAnsi="Times New Roman" w:cs="Times New Roman"/>
          <w:sz w:val="24"/>
          <w:szCs w:val="24"/>
        </w:rPr>
        <w:t xml:space="preserve"> 1910 TPD 540, INNES CJ explained the legal </w:t>
      </w:r>
      <w:r w:rsidR="00C41851" w:rsidRPr="004D1DEE">
        <w:rPr>
          <w:rFonts w:ascii="Times New Roman" w:hAnsi="Times New Roman" w:cs="Times New Roman"/>
          <w:sz w:val="24"/>
          <w:szCs w:val="24"/>
        </w:rPr>
        <w:t>position as follows at p 540:</w:t>
      </w:r>
      <w:r w:rsidR="00E20F27" w:rsidRPr="004D1DEE">
        <w:rPr>
          <w:rFonts w:ascii="Times New Roman" w:hAnsi="Times New Roman" w:cs="Times New Roman"/>
          <w:sz w:val="24"/>
          <w:szCs w:val="24"/>
        </w:rPr>
        <w:t xml:space="preserve">  </w:t>
      </w:r>
    </w:p>
    <w:p w14:paraId="3346962C" w14:textId="1D3E8B42" w:rsidR="00A52C05" w:rsidRPr="004D1DEE" w:rsidRDefault="00E20F27"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"It seems to me that the mere intention, a mere mental resolution to waive a right not communicated to the other party cannot in law constitute a waiver or renunciation of the right by the person entitled to enforce it ... Until the intention to waive a right is communicated to the other party, or evidenced to him by some overt act, a change of mind is always possible and permissible. Otherwise a man might by an entry in his own diary, of an account of a casual conversation with a friend (quite</w:t>
      </w:r>
      <w:r w:rsidR="006824FF"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unknown at the time to the party affected), find himself debarred from enforcing a right which on further reflection he was desirous of vindicating. After all, waiver is the renunciation of a right. When the intention to renounce is expressly communicated to the person </w:t>
      </w:r>
      <w:r w:rsidR="00FA0B47" w:rsidRPr="004D1DEE">
        <w:rPr>
          <w:rFonts w:ascii="Times New Roman" w:hAnsi="Times New Roman" w:cs="Times New Roman"/>
          <w:sz w:val="24"/>
          <w:szCs w:val="24"/>
        </w:rPr>
        <w:t>affected,</w:t>
      </w:r>
      <w:r w:rsidRPr="004D1DEE">
        <w:rPr>
          <w:rFonts w:ascii="Times New Roman" w:hAnsi="Times New Roman" w:cs="Times New Roman"/>
          <w:sz w:val="24"/>
          <w:szCs w:val="24"/>
        </w:rPr>
        <w:t xml:space="preserve"> he is entitled to act upon it and the right is gone. When the renunciation, though not communicated, is evidenced by conduct inconsistent with the enforcement of the right, or clearly showing an intention to surrender it, then also the intention m</w:t>
      </w:r>
      <w:r w:rsidR="006824FF" w:rsidRPr="004D1DEE">
        <w:rPr>
          <w:rFonts w:ascii="Times New Roman" w:hAnsi="Times New Roman" w:cs="Times New Roman"/>
          <w:sz w:val="24"/>
          <w:szCs w:val="24"/>
        </w:rPr>
        <w:t>a</w:t>
      </w:r>
      <w:r w:rsidRPr="004D1DEE">
        <w:rPr>
          <w:rFonts w:ascii="Times New Roman" w:hAnsi="Times New Roman" w:cs="Times New Roman"/>
          <w:sz w:val="24"/>
          <w:szCs w:val="24"/>
        </w:rPr>
        <w:t>y be acted upon, and the right perishes. But a mere mental resolve, not so evidenced, and not communicated to the other party, but discovered by him afterwards, seems to me, (apart from considerations founded upon lapse of time) to have no effect upon the legal position of a person making the resolve" (my emphasis)</w:t>
      </w:r>
    </w:p>
    <w:p w14:paraId="0945E51E" w14:textId="77777777" w:rsidR="00E55B53" w:rsidRPr="004D1DEE" w:rsidRDefault="00E55B53" w:rsidP="00F015FB">
      <w:pPr>
        <w:spacing w:after="0" w:line="480" w:lineRule="auto"/>
        <w:jc w:val="both"/>
        <w:rPr>
          <w:rFonts w:ascii="Times New Roman" w:hAnsi="Times New Roman" w:cs="Times New Roman"/>
          <w:sz w:val="24"/>
          <w:szCs w:val="24"/>
        </w:rPr>
      </w:pPr>
    </w:p>
    <w:p w14:paraId="406A142D" w14:textId="1E8328BE" w:rsidR="00C53022" w:rsidRPr="004D1DEE" w:rsidRDefault="00C53022" w:rsidP="00AF7A0C">
      <w:pPr>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And at </w:t>
      </w:r>
      <w:r w:rsidR="00383CF5" w:rsidRPr="004D1DEE">
        <w:rPr>
          <w:rFonts w:ascii="Times New Roman" w:hAnsi="Times New Roman" w:cs="Times New Roman"/>
          <w:sz w:val="24"/>
          <w:szCs w:val="24"/>
        </w:rPr>
        <w:t>p 551, the learned CHIEF JUSTI</w:t>
      </w:r>
      <w:r w:rsidRPr="004D1DEE">
        <w:rPr>
          <w:rFonts w:ascii="Times New Roman" w:hAnsi="Times New Roman" w:cs="Times New Roman"/>
          <w:sz w:val="24"/>
          <w:szCs w:val="24"/>
        </w:rPr>
        <w:t>CE further affirmed that:</w:t>
      </w:r>
    </w:p>
    <w:p w14:paraId="2C8B34A2" w14:textId="51B03BCF" w:rsidR="00C53022" w:rsidRPr="004D1DEE" w:rsidRDefault="00C53022"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“When a person entitled to a right knows that it is being infringed and by his acquiescence leads the person infringing it to think that he has abandoned it, then he would under certain circumstances be debarred from asserting it."</w:t>
      </w:r>
    </w:p>
    <w:p w14:paraId="28028C3B" w14:textId="77777777" w:rsidR="00E55B53" w:rsidRPr="004D1DEE" w:rsidRDefault="00E55B53" w:rsidP="00F015FB">
      <w:pPr>
        <w:spacing w:after="0" w:line="480" w:lineRule="auto"/>
        <w:jc w:val="both"/>
        <w:rPr>
          <w:rFonts w:ascii="Times New Roman" w:hAnsi="Times New Roman" w:cs="Times New Roman"/>
          <w:sz w:val="24"/>
          <w:szCs w:val="24"/>
        </w:rPr>
      </w:pPr>
    </w:p>
    <w:p w14:paraId="24F02BBB" w14:textId="77777777" w:rsidR="00E55B53" w:rsidRPr="004D1DEE" w:rsidRDefault="00E55B53" w:rsidP="00F015FB">
      <w:pPr>
        <w:spacing w:after="0" w:line="240" w:lineRule="auto"/>
        <w:jc w:val="both"/>
        <w:rPr>
          <w:rFonts w:ascii="Times New Roman" w:hAnsi="Times New Roman" w:cs="Times New Roman"/>
          <w:sz w:val="24"/>
          <w:szCs w:val="24"/>
        </w:rPr>
      </w:pPr>
    </w:p>
    <w:p w14:paraId="2B3919ED" w14:textId="2D55214B" w:rsidR="00A91D78" w:rsidRPr="004D1DEE" w:rsidRDefault="00957CA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above cited exposition of the law was approved by this Court in</w:t>
      </w:r>
      <w:r w:rsidR="00A52C05" w:rsidRPr="004D1DEE">
        <w:rPr>
          <w:rFonts w:ascii="Times New Roman" w:hAnsi="Times New Roman" w:cs="Times New Roman"/>
          <w:sz w:val="24"/>
          <w:szCs w:val="24"/>
        </w:rPr>
        <w:t xml:space="preserve"> </w:t>
      </w:r>
      <w:proofErr w:type="spellStart"/>
      <w:r w:rsidR="00A52C05" w:rsidRPr="004D1DEE">
        <w:rPr>
          <w:rFonts w:ascii="Times New Roman" w:hAnsi="Times New Roman" w:cs="Times New Roman"/>
          <w:i/>
          <w:iCs/>
          <w:sz w:val="24"/>
          <w:szCs w:val="24"/>
        </w:rPr>
        <w:t>Chidziva</w:t>
      </w:r>
      <w:proofErr w:type="spellEnd"/>
      <w:r w:rsidR="00A52C05" w:rsidRPr="004D1DEE">
        <w:rPr>
          <w:rFonts w:ascii="Times New Roman" w:hAnsi="Times New Roman" w:cs="Times New Roman"/>
          <w:i/>
          <w:iCs/>
          <w:sz w:val="24"/>
          <w:szCs w:val="24"/>
        </w:rPr>
        <w:t xml:space="preserve"> &amp; </w:t>
      </w:r>
      <w:proofErr w:type="spellStart"/>
      <w:r w:rsidR="00A52C05" w:rsidRPr="004D1DEE">
        <w:rPr>
          <w:rFonts w:ascii="Times New Roman" w:hAnsi="Times New Roman" w:cs="Times New Roman"/>
          <w:i/>
          <w:iCs/>
          <w:sz w:val="24"/>
          <w:szCs w:val="24"/>
        </w:rPr>
        <w:t>Ors</w:t>
      </w:r>
      <w:proofErr w:type="spellEnd"/>
      <w:r w:rsidR="00A52C05" w:rsidRPr="004D1DEE">
        <w:rPr>
          <w:rFonts w:ascii="Times New Roman" w:hAnsi="Times New Roman" w:cs="Times New Roman"/>
          <w:i/>
          <w:iCs/>
          <w:sz w:val="24"/>
          <w:szCs w:val="24"/>
        </w:rPr>
        <w:t xml:space="preserve"> v Zimbabwe Iron and Steel Co Ltd</w:t>
      </w:r>
      <w:r w:rsidR="00A52C05" w:rsidRPr="004D1DEE">
        <w:rPr>
          <w:rFonts w:ascii="Times New Roman" w:hAnsi="Times New Roman" w:cs="Times New Roman"/>
          <w:sz w:val="24"/>
          <w:szCs w:val="24"/>
        </w:rPr>
        <w:t xml:space="preserve"> 1997 (2) ZLR 368 (S) at 383C-D</w:t>
      </w:r>
      <w:r w:rsidRPr="004D1DEE">
        <w:rPr>
          <w:rFonts w:ascii="Times New Roman" w:hAnsi="Times New Roman" w:cs="Times New Roman"/>
          <w:sz w:val="24"/>
          <w:szCs w:val="24"/>
        </w:rPr>
        <w:t>.</w:t>
      </w:r>
    </w:p>
    <w:p w14:paraId="1BD46F08" w14:textId="77777777" w:rsidR="000B271B" w:rsidRPr="004D1DEE" w:rsidRDefault="000B271B" w:rsidP="00F015FB">
      <w:pPr>
        <w:spacing w:after="0" w:line="480" w:lineRule="auto"/>
        <w:ind w:firstLine="1134"/>
        <w:jc w:val="both"/>
        <w:rPr>
          <w:rFonts w:ascii="Times New Roman" w:hAnsi="Times New Roman" w:cs="Times New Roman"/>
          <w:sz w:val="24"/>
          <w:szCs w:val="24"/>
        </w:rPr>
      </w:pPr>
    </w:p>
    <w:p w14:paraId="524E0CF5" w14:textId="49001106" w:rsidR="00021C85" w:rsidRPr="004D1DEE" w:rsidRDefault="00021C85" w:rsidP="00F015FB">
      <w:pPr>
        <w:spacing w:after="0" w:line="480" w:lineRule="auto"/>
        <w:ind w:firstLine="1134"/>
        <w:jc w:val="both"/>
        <w:rPr>
          <w:rFonts w:ascii="Times New Roman" w:hAnsi="Times New Roman" w:cs="Times New Roman"/>
          <w:bCs/>
          <w:sz w:val="24"/>
          <w:szCs w:val="24"/>
        </w:rPr>
      </w:pPr>
      <w:r w:rsidRPr="004D1DEE">
        <w:rPr>
          <w:rFonts w:ascii="Times New Roman" w:hAnsi="Times New Roman" w:cs="Times New Roman"/>
          <w:bCs/>
          <w:sz w:val="24"/>
          <w:szCs w:val="24"/>
        </w:rPr>
        <w:t xml:space="preserve">That a non-variation clause may be </w:t>
      </w:r>
      <w:proofErr w:type="spellStart"/>
      <w:r w:rsidR="00810106" w:rsidRPr="004D1DEE">
        <w:rPr>
          <w:rFonts w:ascii="Times New Roman" w:hAnsi="Times New Roman" w:cs="Times New Roman"/>
          <w:bCs/>
          <w:sz w:val="24"/>
          <w:szCs w:val="24"/>
        </w:rPr>
        <w:t>negatived</w:t>
      </w:r>
      <w:proofErr w:type="spellEnd"/>
      <w:r w:rsidR="00810106" w:rsidRPr="004D1DEE">
        <w:rPr>
          <w:rFonts w:ascii="Times New Roman" w:hAnsi="Times New Roman" w:cs="Times New Roman"/>
          <w:bCs/>
          <w:sz w:val="24"/>
          <w:szCs w:val="24"/>
        </w:rPr>
        <w:t xml:space="preserve"> by an express or tacit waiver </w:t>
      </w:r>
      <w:r w:rsidRPr="004D1DEE">
        <w:rPr>
          <w:rFonts w:ascii="Times New Roman" w:hAnsi="Times New Roman" w:cs="Times New Roman"/>
          <w:bCs/>
          <w:sz w:val="24"/>
          <w:szCs w:val="24"/>
        </w:rPr>
        <w:t xml:space="preserve">was </w:t>
      </w:r>
      <w:r w:rsidR="00802386">
        <w:rPr>
          <w:rFonts w:ascii="Times New Roman" w:hAnsi="Times New Roman" w:cs="Times New Roman"/>
          <w:bCs/>
          <w:sz w:val="24"/>
          <w:szCs w:val="24"/>
        </w:rPr>
        <w:t>adverted to in</w:t>
      </w:r>
      <w:r w:rsidR="00FA0B47" w:rsidRPr="004D1DEE">
        <w:rPr>
          <w:rFonts w:ascii="Times New Roman" w:hAnsi="Times New Roman" w:cs="Times New Roman"/>
          <w:bCs/>
          <w:sz w:val="24"/>
          <w:szCs w:val="24"/>
        </w:rPr>
        <w:t xml:space="preserve"> </w:t>
      </w:r>
      <w:r w:rsidRPr="004D1DEE">
        <w:rPr>
          <w:rFonts w:ascii="Times New Roman" w:hAnsi="Times New Roman" w:cs="Times New Roman"/>
          <w:bCs/>
          <w:i/>
          <w:iCs/>
          <w:sz w:val="24"/>
          <w:szCs w:val="24"/>
        </w:rPr>
        <w:t xml:space="preserve">Agricultural Finance Corporation v </w:t>
      </w:r>
      <w:proofErr w:type="spellStart"/>
      <w:r w:rsidRPr="004D1DEE">
        <w:rPr>
          <w:rFonts w:ascii="Times New Roman" w:hAnsi="Times New Roman" w:cs="Times New Roman"/>
          <w:bCs/>
          <w:i/>
          <w:iCs/>
          <w:sz w:val="24"/>
          <w:szCs w:val="24"/>
        </w:rPr>
        <w:t>Pocock</w:t>
      </w:r>
      <w:proofErr w:type="spellEnd"/>
      <w:r w:rsidR="00FA0B47" w:rsidRPr="004D1DEE">
        <w:rPr>
          <w:rFonts w:ascii="Times New Roman" w:hAnsi="Times New Roman" w:cs="Times New Roman"/>
          <w:bCs/>
          <w:sz w:val="24"/>
          <w:szCs w:val="24"/>
        </w:rPr>
        <w:t xml:space="preserve">, </w:t>
      </w:r>
      <w:r w:rsidR="00FA0B47" w:rsidRPr="004D1DEE">
        <w:rPr>
          <w:rFonts w:ascii="Times New Roman" w:hAnsi="Times New Roman" w:cs="Times New Roman"/>
          <w:bCs/>
          <w:i/>
          <w:iCs/>
          <w:sz w:val="24"/>
          <w:szCs w:val="24"/>
        </w:rPr>
        <w:t>supra</w:t>
      </w:r>
      <w:r w:rsidR="00FA0B47" w:rsidRPr="004D1DEE">
        <w:rPr>
          <w:rFonts w:ascii="Times New Roman" w:hAnsi="Times New Roman" w:cs="Times New Roman"/>
          <w:bCs/>
          <w:sz w:val="24"/>
          <w:szCs w:val="24"/>
        </w:rPr>
        <w:t>,</w:t>
      </w:r>
      <w:r w:rsidRPr="004D1DEE">
        <w:rPr>
          <w:rFonts w:ascii="Times New Roman" w:hAnsi="Times New Roman" w:cs="Times New Roman"/>
          <w:bCs/>
          <w:sz w:val="24"/>
          <w:szCs w:val="24"/>
        </w:rPr>
        <w:t xml:space="preserve"> at </w:t>
      </w:r>
      <w:r w:rsidR="00A55E9B" w:rsidRPr="004D1DEE">
        <w:rPr>
          <w:rFonts w:ascii="Times New Roman" w:hAnsi="Times New Roman" w:cs="Times New Roman"/>
          <w:bCs/>
          <w:sz w:val="24"/>
          <w:szCs w:val="24"/>
        </w:rPr>
        <w:t>233G-234F, where GUBBAY JA (as he then was) said</w:t>
      </w:r>
      <w:r w:rsidR="00E55B53" w:rsidRPr="004D1DEE">
        <w:rPr>
          <w:rFonts w:ascii="Times New Roman" w:hAnsi="Times New Roman" w:cs="Times New Roman"/>
          <w:bCs/>
          <w:sz w:val="24"/>
          <w:szCs w:val="24"/>
        </w:rPr>
        <w:t>:</w:t>
      </w:r>
    </w:p>
    <w:p w14:paraId="4219F1DB" w14:textId="77777777" w:rsidR="00F147FA" w:rsidRPr="004D1DEE" w:rsidRDefault="00A55E9B" w:rsidP="00F015FB">
      <w:pPr>
        <w:spacing w:after="0" w:line="240" w:lineRule="auto"/>
        <w:ind w:left="567"/>
        <w:jc w:val="both"/>
        <w:rPr>
          <w:rFonts w:ascii="Times New Roman" w:hAnsi="Times New Roman" w:cs="Times New Roman"/>
          <w:iCs/>
          <w:sz w:val="24"/>
          <w:szCs w:val="24"/>
          <w:u w:val="single"/>
        </w:rPr>
      </w:pPr>
      <w:r w:rsidRPr="004D1DEE">
        <w:rPr>
          <w:rFonts w:ascii="Times New Roman" w:hAnsi="Times New Roman" w:cs="Times New Roman"/>
          <w:iCs/>
          <w:sz w:val="24"/>
          <w:szCs w:val="24"/>
        </w:rPr>
        <w:t xml:space="preserve">“In 1964 the controversy as to whether a "non-variation except in writing" clause in a contract entrenched the requirement that any variation had to be in writing, was settled </w:t>
      </w:r>
      <w:r w:rsidRPr="004D1DEE">
        <w:rPr>
          <w:rFonts w:ascii="Times New Roman" w:hAnsi="Times New Roman" w:cs="Times New Roman"/>
          <w:iCs/>
          <w:sz w:val="24"/>
          <w:szCs w:val="24"/>
        </w:rPr>
        <w:lastRenderedPageBreak/>
        <w:t xml:space="preserve">in the affirmative by the South African Appellate Division </w:t>
      </w:r>
      <w:r w:rsidRPr="004D1DEE">
        <w:rPr>
          <w:rFonts w:ascii="Times New Roman" w:hAnsi="Times New Roman" w:cs="Times New Roman"/>
          <w:i/>
          <w:sz w:val="24"/>
          <w:szCs w:val="24"/>
        </w:rPr>
        <w:t xml:space="preserve">in SA </w:t>
      </w:r>
      <w:proofErr w:type="spellStart"/>
      <w:r w:rsidRPr="004D1DEE">
        <w:rPr>
          <w:rFonts w:ascii="Times New Roman" w:hAnsi="Times New Roman" w:cs="Times New Roman"/>
          <w:i/>
          <w:sz w:val="24"/>
          <w:szCs w:val="24"/>
        </w:rPr>
        <w:t>Sentrale</w:t>
      </w:r>
      <w:proofErr w:type="spellEnd"/>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Ko</w:t>
      </w:r>
      <w:proofErr w:type="spellEnd"/>
      <w:r w:rsidRPr="004D1DEE">
        <w:rPr>
          <w:rFonts w:ascii="Times New Roman" w:hAnsi="Times New Roman" w:cs="Times New Roman"/>
          <w:i/>
          <w:sz w:val="24"/>
          <w:szCs w:val="24"/>
        </w:rPr>
        <w:t xml:space="preserve">-op </w:t>
      </w:r>
      <w:proofErr w:type="spellStart"/>
      <w:r w:rsidRPr="004D1DEE">
        <w:rPr>
          <w:rFonts w:ascii="Times New Roman" w:hAnsi="Times New Roman" w:cs="Times New Roman"/>
          <w:i/>
          <w:sz w:val="24"/>
          <w:szCs w:val="24"/>
        </w:rPr>
        <w:t>Graanmaatskappy</w:t>
      </w:r>
      <w:proofErr w:type="spellEnd"/>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Bpk</w:t>
      </w:r>
      <w:proofErr w:type="spellEnd"/>
      <w:r w:rsidRPr="004D1DEE">
        <w:rPr>
          <w:rFonts w:ascii="Times New Roman" w:hAnsi="Times New Roman" w:cs="Times New Roman"/>
          <w:i/>
          <w:sz w:val="24"/>
          <w:szCs w:val="24"/>
        </w:rPr>
        <w:t xml:space="preserve"> v </w:t>
      </w:r>
      <w:proofErr w:type="spellStart"/>
      <w:r w:rsidRPr="004D1DEE">
        <w:rPr>
          <w:rFonts w:ascii="Times New Roman" w:hAnsi="Times New Roman" w:cs="Times New Roman"/>
          <w:i/>
          <w:sz w:val="24"/>
          <w:szCs w:val="24"/>
        </w:rPr>
        <w:t>Shifren</w:t>
      </w:r>
      <w:proofErr w:type="spellEnd"/>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en</w:t>
      </w:r>
      <w:proofErr w:type="spellEnd"/>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Andere</w:t>
      </w:r>
      <w:proofErr w:type="spellEnd"/>
      <w:r w:rsidRPr="004D1DEE">
        <w:rPr>
          <w:rFonts w:ascii="Times New Roman" w:hAnsi="Times New Roman" w:cs="Times New Roman"/>
          <w:i/>
          <w:sz w:val="24"/>
          <w:szCs w:val="24"/>
        </w:rPr>
        <w:t xml:space="preserve"> 1964 (4) SA 760 (AD). </w:t>
      </w:r>
      <w:r w:rsidRPr="004D1DEE">
        <w:rPr>
          <w:rFonts w:ascii="Times New Roman" w:hAnsi="Times New Roman" w:cs="Times New Roman"/>
          <w:iCs/>
          <w:sz w:val="24"/>
          <w:szCs w:val="24"/>
        </w:rPr>
        <w:t xml:space="preserve">That case decided that contracting parties could effectively stipulate that any variation of their agreement would be invalid unless the variation were to be written; consequently, any oral agreement which purported to vary the contract was to be disregarded. </w:t>
      </w:r>
      <w:r w:rsidRPr="004D1DEE">
        <w:rPr>
          <w:rFonts w:ascii="Times New Roman" w:hAnsi="Times New Roman" w:cs="Times New Roman"/>
          <w:iCs/>
          <w:sz w:val="24"/>
          <w:szCs w:val="24"/>
          <w:u w:val="single"/>
        </w:rPr>
        <w:t>Whether such a non-variation clause would preclude a party from relying on an oral or tacit waiver by the other party of his rights under the agreement was left open. The point was raised by counsel in argument but the court refused to consider it because it was not covered by the pleadings.</w:t>
      </w:r>
      <w:r w:rsidR="00E55B53" w:rsidRPr="004D1DEE">
        <w:rPr>
          <w:rFonts w:ascii="Times New Roman" w:hAnsi="Times New Roman" w:cs="Times New Roman"/>
          <w:iCs/>
          <w:sz w:val="24"/>
          <w:szCs w:val="24"/>
          <w:u w:val="single"/>
        </w:rPr>
        <w:t>”</w:t>
      </w:r>
    </w:p>
    <w:p w14:paraId="1CA2E6C6" w14:textId="77777777" w:rsidR="00F147FA" w:rsidRPr="004D1DEE" w:rsidRDefault="00F147FA" w:rsidP="00F015FB">
      <w:pPr>
        <w:spacing w:after="0" w:line="240" w:lineRule="auto"/>
        <w:ind w:left="567"/>
        <w:jc w:val="both"/>
        <w:rPr>
          <w:rFonts w:ascii="Times New Roman" w:hAnsi="Times New Roman" w:cs="Times New Roman"/>
          <w:iCs/>
          <w:sz w:val="24"/>
          <w:szCs w:val="24"/>
          <w:u w:val="single"/>
        </w:rPr>
      </w:pPr>
    </w:p>
    <w:p w14:paraId="599753FF" w14:textId="78602CC8" w:rsidR="00A55E9B" w:rsidRPr="004D1DEE" w:rsidRDefault="00A55E9B" w:rsidP="00F015FB">
      <w:pPr>
        <w:spacing w:after="0" w:line="240" w:lineRule="auto"/>
        <w:ind w:left="567"/>
        <w:jc w:val="both"/>
        <w:rPr>
          <w:rFonts w:ascii="Times New Roman" w:hAnsi="Times New Roman" w:cs="Times New Roman"/>
          <w:iCs/>
          <w:sz w:val="24"/>
          <w:szCs w:val="24"/>
          <w:u w:val="single"/>
        </w:rPr>
      </w:pPr>
      <w:r w:rsidRPr="004D1DEE">
        <w:rPr>
          <w:rFonts w:ascii="Times New Roman" w:hAnsi="Times New Roman" w:cs="Times New Roman"/>
          <w:iCs/>
          <w:sz w:val="24"/>
          <w:szCs w:val="24"/>
        </w:rPr>
        <w:t>The answer, however, is to be found in</w:t>
      </w:r>
      <w:r w:rsidRPr="004D1DEE">
        <w:rPr>
          <w:rFonts w:ascii="Times New Roman" w:hAnsi="Times New Roman" w:cs="Times New Roman"/>
          <w:i/>
          <w:sz w:val="24"/>
          <w:szCs w:val="24"/>
        </w:rPr>
        <w:t xml:space="preserve"> Impala Distributors v Taunus Chemical Manufacturing Co (Pty) Ltd </w:t>
      </w:r>
      <w:r w:rsidRPr="004D1DEE">
        <w:rPr>
          <w:rFonts w:ascii="Times New Roman" w:hAnsi="Times New Roman" w:cs="Times New Roman"/>
          <w:iCs/>
          <w:sz w:val="24"/>
          <w:szCs w:val="24"/>
        </w:rPr>
        <w:t xml:space="preserve">1975 (3) SA 273 (T) in which HIEMSTRA J </w:t>
      </w:r>
      <w:r w:rsidRPr="004D1DEE">
        <w:rPr>
          <w:rFonts w:ascii="Times New Roman" w:hAnsi="Times New Roman" w:cs="Times New Roman"/>
          <w:iCs/>
          <w:sz w:val="24"/>
          <w:szCs w:val="24"/>
          <w:u w:val="single"/>
        </w:rPr>
        <w:t xml:space="preserve">recognised that a non-variation clause will not prevent one party waiving a provision of the written contract that is exclusively for his benefit </w:t>
      </w:r>
      <w:r w:rsidRPr="004D1DEE">
        <w:rPr>
          <w:rFonts w:ascii="Times New Roman" w:hAnsi="Times New Roman" w:cs="Times New Roman"/>
          <w:iCs/>
          <w:sz w:val="24"/>
          <w:szCs w:val="24"/>
        </w:rPr>
        <w:t>or waiving the right to pursue his remedy for a breach that has already occurred. The learned judge reasoned thus at 277D-E and H:</w:t>
      </w:r>
    </w:p>
    <w:p w14:paraId="1D7E41F8" w14:textId="61E024C8" w:rsidR="00A55E9B" w:rsidRPr="004D1DEE" w:rsidRDefault="00A55E9B" w:rsidP="00F015FB">
      <w:pPr>
        <w:spacing w:after="0" w:line="240" w:lineRule="auto"/>
        <w:ind w:left="1134"/>
        <w:jc w:val="both"/>
        <w:rPr>
          <w:rFonts w:ascii="Times New Roman" w:hAnsi="Times New Roman" w:cs="Times New Roman"/>
          <w:iCs/>
          <w:sz w:val="24"/>
          <w:szCs w:val="24"/>
        </w:rPr>
      </w:pPr>
      <w:r w:rsidRPr="004D1DEE">
        <w:rPr>
          <w:rFonts w:ascii="Times New Roman" w:hAnsi="Times New Roman" w:cs="Times New Roman"/>
          <w:iCs/>
          <w:sz w:val="24"/>
          <w:szCs w:val="24"/>
        </w:rPr>
        <w:t xml:space="preserve">"But waiver, including oral waiver, decidedly plays a role in regard to this legal problem. It can, however, only have reference to a provision which is to the sole benefit of the one party. A provision, e.g. that rent must be paid, is solely for the benefit of the lessor and he can obviously unilaterally waive his right of collection. He can do this verbally and even by implication. This is not a variation of the contract. This is a </w:t>
      </w:r>
      <w:proofErr w:type="spellStart"/>
      <w:r w:rsidRPr="004D1DEE">
        <w:rPr>
          <w:rFonts w:ascii="Times New Roman" w:hAnsi="Times New Roman" w:cs="Times New Roman"/>
          <w:i/>
          <w:sz w:val="24"/>
          <w:szCs w:val="24"/>
        </w:rPr>
        <w:t>pactum</w:t>
      </w:r>
      <w:proofErr w:type="spellEnd"/>
      <w:r w:rsidRPr="004D1DEE">
        <w:rPr>
          <w:rFonts w:ascii="Times New Roman" w:hAnsi="Times New Roman" w:cs="Times New Roman"/>
          <w:i/>
          <w:sz w:val="24"/>
          <w:szCs w:val="24"/>
        </w:rPr>
        <w:t xml:space="preserve"> de non </w:t>
      </w:r>
      <w:proofErr w:type="spellStart"/>
      <w:r w:rsidRPr="004D1DEE">
        <w:rPr>
          <w:rFonts w:ascii="Times New Roman" w:hAnsi="Times New Roman" w:cs="Times New Roman"/>
          <w:i/>
          <w:sz w:val="24"/>
          <w:szCs w:val="24"/>
        </w:rPr>
        <w:t>petendo</w:t>
      </w:r>
      <w:proofErr w:type="spellEnd"/>
      <w:r w:rsidRPr="004D1DEE">
        <w:rPr>
          <w:rFonts w:ascii="Times New Roman" w:hAnsi="Times New Roman" w:cs="Times New Roman"/>
          <w:iCs/>
          <w:sz w:val="24"/>
          <w:szCs w:val="24"/>
        </w:rPr>
        <w:t xml:space="preserve"> which can exist alongside the main contract. In the alternative it is a unilateral legal act whereby the consent of the other party is irrelevant. In this way the true and valid oral waiver can be distinguished from the disguised one which is nothing more than a dissolution of the contract by agreement...</w:t>
      </w:r>
    </w:p>
    <w:p w14:paraId="307C05FC" w14:textId="77777777" w:rsidR="00F147FA" w:rsidRPr="004D1DEE" w:rsidRDefault="00F147FA" w:rsidP="00F015FB">
      <w:pPr>
        <w:spacing w:after="0" w:line="240" w:lineRule="auto"/>
        <w:ind w:left="1134" w:firstLine="306"/>
        <w:jc w:val="both"/>
        <w:rPr>
          <w:rFonts w:ascii="Times New Roman" w:hAnsi="Times New Roman" w:cs="Times New Roman"/>
          <w:iCs/>
          <w:sz w:val="24"/>
          <w:szCs w:val="24"/>
        </w:rPr>
      </w:pPr>
    </w:p>
    <w:p w14:paraId="08E6FD78" w14:textId="62D94A16" w:rsidR="00A55E9B" w:rsidRPr="004D1DEE" w:rsidRDefault="00A55E9B" w:rsidP="00F015FB">
      <w:pPr>
        <w:spacing w:after="0" w:line="240" w:lineRule="auto"/>
        <w:ind w:left="1701"/>
        <w:jc w:val="both"/>
        <w:rPr>
          <w:rFonts w:ascii="Times New Roman" w:hAnsi="Times New Roman" w:cs="Times New Roman"/>
          <w:iCs/>
          <w:sz w:val="24"/>
          <w:szCs w:val="24"/>
        </w:rPr>
      </w:pPr>
      <w:r w:rsidRPr="004D1DEE">
        <w:rPr>
          <w:rFonts w:ascii="Times New Roman" w:hAnsi="Times New Roman" w:cs="Times New Roman"/>
          <w:iCs/>
          <w:sz w:val="24"/>
          <w:szCs w:val="24"/>
        </w:rPr>
        <w:t>A situation may also develop where one party commits breach of contract in such a way that the other party is entitled to cancel the contract. The latter party could then orally waive his already existing right of action."</w:t>
      </w:r>
      <w:r w:rsidR="000B271B" w:rsidRPr="004D1DEE">
        <w:rPr>
          <w:rFonts w:ascii="Times New Roman" w:hAnsi="Times New Roman" w:cs="Times New Roman"/>
          <w:iCs/>
          <w:sz w:val="24"/>
          <w:szCs w:val="24"/>
        </w:rPr>
        <w:t>”</w:t>
      </w:r>
      <w:r w:rsidRPr="004D1DEE">
        <w:rPr>
          <w:rFonts w:ascii="Times New Roman" w:hAnsi="Times New Roman" w:cs="Times New Roman"/>
          <w:iCs/>
          <w:sz w:val="24"/>
          <w:szCs w:val="24"/>
        </w:rPr>
        <w:t xml:space="preserve"> (</w:t>
      </w:r>
      <w:r w:rsidR="00ED2656" w:rsidRPr="004D1DEE">
        <w:rPr>
          <w:rFonts w:ascii="Times New Roman" w:hAnsi="Times New Roman" w:cs="Times New Roman"/>
          <w:iCs/>
          <w:sz w:val="24"/>
          <w:szCs w:val="24"/>
        </w:rPr>
        <w:t>Underlining for emphasis)</w:t>
      </w:r>
    </w:p>
    <w:p w14:paraId="17ED60CB" w14:textId="77777777" w:rsidR="00EE4250" w:rsidRPr="004D1DEE" w:rsidRDefault="00EE4250" w:rsidP="00F015FB">
      <w:pPr>
        <w:spacing w:after="0" w:line="480" w:lineRule="auto"/>
        <w:jc w:val="both"/>
        <w:rPr>
          <w:rFonts w:ascii="Times New Roman" w:hAnsi="Times New Roman" w:cs="Times New Roman"/>
          <w:iCs/>
          <w:sz w:val="24"/>
          <w:szCs w:val="24"/>
        </w:rPr>
      </w:pPr>
    </w:p>
    <w:p w14:paraId="295C722D" w14:textId="38A588FC" w:rsidR="00AB03A9" w:rsidRPr="004D1DEE" w:rsidRDefault="00BA0A78"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The context in which Chadwick</w:t>
      </w:r>
      <w:r w:rsidR="00B473F7">
        <w:rPr>
          <w:rFonts w:ascii="Times New Roman" w:hAnsi="Times New Roman" w:cs="Times New Roman"/>
          <w:iCs/>
          <w:sz w:val="24"/>
          <w:szCs w:val="24"/>
        </w:rPr>
        <w:t xml:space="preserve"> waived his right to pay 6 </w:t>
      </w:r>
      <w:r w:rsidR="00EE4250" w:rsidRPr="004D1DEE">
        <w:rPr>
          <w:rFonts w:ascii="Times New Roman" w:hAnsi="Times New Roman" w:cs="Times New Roman"/>
          <w:iCs/>
          <w:sz w:val="24"/>
          <w:szCs w:val="24"/>
        </w:rPr>
        <w:t>per cent</w:t>
      </w:r>
      <w:r w:rsidR="00E92303" w:rsidRPr="004D1DEE">
        <w:rPr>
          <w:rFonts w:ascii="Times New Roman" w:hAnsi="Times New Roman" w:cs="Times New Roman"/>
          <w:iCs/>
          <w:sz w:val="24"/>
          <w:szCs w:val="24"/>
        </w:rPr>
        <w:t xml:space="preserve"> eluded the court </w:t>
      </w:r>
      <w:r w:rsidR="00E92303" w:rsidRPr="004D1DEE">
        <w:rPr>
          <w:rFonts w:ascii="Times New Roman" w:hAnsi="Times New Roman" w:cs="Times New Roman"/>
          <w:i/>
          <w:iCs/>
          <w:sz w:val="24"/>
          <w:szCs w:val="24"/>
        </w:rPr>
        <w:t>a quo</w:t>
      </w:r>
      <w:r w:rsidR="00E92303" w:rsidRPr="004D1DEE">
        <w:rPr>
          <w:rFonts w:ascii="Times New Roman" w:hAnsi="Times New Roman" w:cs="Times New Roman"/>
          <w:iCs/>
          <w:sz w:val="24"/>
          <w:szCs w:val="24"/>
        </w:rPr>
        <w:t xml:space="preserve">. </w:t>
      </w:r>
      <w:r w:rsidR="00FA363C" w:rsidRPr="004D1DEE">
        <w:rPr>
          <w:rFonts w:ascii="Times New Roman" w:hAnsi="Times New Roman" w:cs="Times New Roman"/>
          <w:iCs/>
          <w:sz w:val="24"/>
          <w:szCs w:val="24"/>
        </w:rPr>
        <w:t>The court found that Chadwick</w:t>
      </w:r>
      <w:r w:rsidR="002A5814" w:rsidRPr="004D1DEE">
        <w:rPr>
          <w:rFonts w:ascii="Times New Roman" w:hAnsi="Times New Roman" w:cs="Times New Roman"/>
          <w:iCs/>
          <w:sz w:val="24"/>
          <w:szCs w:val="24"/>
        </w:rPr>
        <w:t xml:space="preserve"> was an accomplished tobacco farmer who had been the </w:t>
      </w:r>
      <w:r w:rsidR="00955F33" w:rsidRPr="004D1DEE">
        <w:rPr>
          <w:rFonts w:ascii="Times New Roman" w:hAnsi="Times New Roman" w:cs="Times New Roman"/>
          <w:iCs/>
          <w:sz w:val="24"/>
          <w:szCs w:val="24"/>
        </w:rPr>
        <w:t>President</w:t>
      </w:r>
      <w:r w:rsidR="002A5814" w:rsidRPr="004D1DEE">
        <w:rPr>
          <w:rFonts w:ascii="Times New Roman" w:hAnsi="Times New Roman" w:cs="Times New Roman"/>
          <w:iCs/>
          <w:sz w:val="24"/>
          <w:szCs w:val="24"/>
        </w:rPr>
        <w:t xml:space="preserve"> of the ZTA for 2 years and its councillor for a further 6 years. </w:t>
      </w:r>
      <w:r w:rsidR="00E92303" w:rsidRPr="004D1DEE">
        <w:rPr>
          <w:rFonts w:ascii="Times New Roman" w:hAnsi="Times New Roman" w:cs="Times New Roman"/>
          <w:iCs/>
          <w:sz w:val="24"/>
          <w:szCs w:val="24"/>
        </w:rPr>
        <w:t>Th</w:t>
      </w:r>
      <w:r w:rsidR="000638D7" w:rsidRPr="004D1DEE">
        <w:rPr>
          <w:rFonts w:ascii="Times New Roman" w:hAnsi="Times New Roman" w:cs="Times New Roman"/>
          <w:iCs/>
          <w:sz w:val="24"/>
          <w:szCs w:val="24"/>
        </w:rPr>
        <w:t xml:space="preserve">e uncontroverted testimony of </w:t>
      </w:r>
      <w:proofErr w:type="spellStart"/>
      <w:r w:rsidR="000638D7" w:rsidRPr="004D1DEE">
        <w:rPr>
          <w:rFonts w:ascii="Times New Roman" w:hAnsi="Times New Roman" w:cs="Times New Roman"/>
          <w:iCs/>
          <w:sz w:val="24"/>
          <w:szCs w:val="24"/>
        </w:rPr>
        <w:t>Ziswa</w:t>
      </w:r>
      <w:proofErr w:type="spellEnd"/>
      <w:r w:rsidR="00E92303" w:rsidRPr="004D1DEE">
        <w:rPr>
          <w:rFonts w:ascii="Times New Roman" w:hAnsi="Times New Roman" w:cs="Times New Roman"/>
          <w:iCs/>
          <w:sz w:val="24"/>
          <w:szCs w:val="24"/>
        </w:rPr>
        <w:t xml:space="preserve"> was that the </w:t>
      </w:r>
      <w:proofErr w:type="spellStart"/>
      <w:r w:rsidR="00E92303" w:rsidRPr="004D1DEE">
        <w:rPr>
          <w:rFonts w:ascii="Times New Roman" w:hAnsi="Times New Roman" w:cs="Times New Roman"/>
          <w:iCs/>
          <w:sz w:val="24"/>
          <w:szCs w:val="24"/>
        </w:rPr>
        <w:t>proforma</w:t>
      </w:r>
      <w:proofErr w:type="spellEnd"/>
      <w:r w:rsidR="00E92303" w:rsidRPr="004D1DEE">
        <w:rPr>
          <w:rFonts w:ascii="Times New Roman" w:hAnsi="Times New Roman" w:cs="Times New Roman"/>
          <w:iCs/>
          <w:sz w:val="24"/>
          <w:szCs w:val="24"/>
        </w:rPr>
        <w:t xml:space="preserve"> leas</w:t>
      </w:r>
      <w:r w:rsidR="00955F33" w:rsidRPr="004D1DEE">
        <w:rPr>
          <w:rFonts w:ascii="Times New Roman" w:hAnsi="Times New Roman" w:cs="Times New Roman"/>
          <w:iCs/>
          <w:sz w:val="24"/>
          <w:szCs w:val="24"/>
        </w:rPr>
        <w:t>e agreement was printed from</w:t>
      </w:r>
      <w:r w:rsidR="00E92303" w:rsidRPr="004D1DEE">
        <w:rPr>
          <w:rFonts w:ascii="Times New Roman" w:hAnsi="Times New Roman" w:cs="Times New Roman"/>
          <w:iCs/>
          <w:sz w:val="24"/>
          <w:szCs w:val="24"/>
        </w:rPr>
        <w:t xml:space="preserve"> </w:t>
      </w:r>
      <w:r w:rsidR="002A5814" w:rsidRPr="004D1DEE">
        <w:rPr>
          <w:rFonts w:ascii="Times New Roman" w:hAnsi="Times New Roman" w:cs="Times New Roman"/>
          <w:iCs/>
          <w:sz w:val="24"/>
          <w:szCs w:val="24"/>
        </w:rPr>
        <w:t>C</w:t>
      </w:r>
      <w:r w:rsidR="002F2672" w:rsidRPr="004D1DEE">
        <w:rPr>
          <w:rFonts w:ascii="Times New Roman" w:hAnsi="Times New Roman" w:cs="Times New Roman"/>
          <w:iCs/>
          <w:sz w:val="24"/>
          <w:szCs w:val="24"/>
        </w:rPr>
        <w:t>hadwick</w:t>
      </w:r>
      <w:r w:rsidR="002A5814" w:rsidRPr="004D1DEE">
        <w:rPr>
          <w:rFonts w:ascii="Times New Roman" w:hAnsi="Times New Roman" w:cs="Times New Roman"/>
          <w:iCs/>
          <w:sz w:val="24"/>
          <w:szCs w:val="24"/>
        </w:rPr>
        <w:t>’s computer</w:t>
      </w:r>
      <w:r w:rsidR="00E92303" w:rsidRPr="004D1DEE">
        <w:rPr>
          <w:rFonts w:ascii="Times New Roman" w:hAnsi="Times New Roman" w:cs="Times New Roman"/>
          <w:iCs/>
          <w:sz w:val="24"/>
          <w:szCs w:val="24"/>
        </w:rPr>
        <w:t>. It was a standard form recommended by the ZTA</w:t>
      </w:r>
      <w:r w:rsidR="000638D7" w:rsidRPr="004D1DEE">
        <w:rPr>
          <w:rFonts w:ascii="Times New Roman" w:hAnsi="Times New Roman" w:cs="Times New Roman"/>
          <w:iCs/>
          <w:sz w:val="24"/>
          <w:szCs w:val="24"/>
        </w:rPr>
        <w:t xml:space="preserve">. </w:t>
      </w:r>
      <w:proofErr w:type="spellStart"/>
      <w:r w:rsidR="000638D7" w:rsidRPr="004D1DEE">
        <w:rPr>
          <w:rFonts w:ascii="Times New Roman" w:hAnsi="Times New Roman" w:cs="Times New Roman"/>
          <w:iCs/>
          <w:sz w:val="24"/>
          <w:szCs w:val="24"/>
        </w:rPr>
        <w:t>Ziswa</w:t>
      </w:r>
      <w:r w:rsidR="007A2EBF" w:rsidRPr="004D1DEE">
        <w:rPr>
          <w:rFonts w:ascii="Times New Roman" w:hAnsi="Times New Roman" w:cs="Times New Roman"/>
          <w:iCs/>
          <w:sz w:val="24"/>
          <w:szCs w:val="24"/>
        </w:rPr>
        <w:t>’s</w:t>
      </w:r>
      <w:proofErr w:type="spellEnd"/>
      <w:r w:rsidR="007A2EBF" w:rsidRPr="004D1DEE">
        <w:rPr>
          <w:rFonts w:ascii="Times New Roman" w:hAnsi="Times New Roman" w:cs="Times New Roman"/>
          <w:iCs/>
          <w:sz w:val="24"/>
          <w:szCs w:val="24"/>
        </w:rPr>
        <w:t xml:space="preserve"> assertion that the s</w:t>
      </w:r>
      <w:r w:rsidR="00955F33" w:rsidRPr="004D1DEE">
        <w:rPr>
          <w:rFonts w:ascii="Times New Roman" w:hAnsi="Times New Roman" w:cs="Times New Roman"/>
          <w:iCs/>
          <w:sz w:val="24"/>
          <w:szCs w:val="24"/>
        </w:rPr>
        <w:t>traight rental from the lease w</w:t>
      </w:r>
      <w:r w:rsidR="007A2EBF" w:rsidRPr="004D1DEE">
        <w:rPr>
          <w:rFonts w:ascii="Times New Roman" w:hAnsi="Times New Roman" w:cs="Times New Roman"/>
          <w:iCs/>
          <w:sz w:val="24"/>
          <w:szCs w:val="24"/>
        </w:rPr>
        <w:t>ould</w:t>
      </w:r>
      <w:r w:rsidR="00955F33" w:rsidRPr="004D1DEE">
        <w:rPr>
          <w:rFonts w:ascii="Times New Roman" w:hAnsi="Times New Roman" w:cs="Times New Roman"/>
          <w:iCs/>
          <w:sz w:val="24"/>
          <w:szCs w:val="24"/>
        </w:rPr>
        <w:t>,</w:t>
      </w:r>
      <w:r w:rsidR="007A2EBF" w:rsidRPr="004D1DEE">
        <w:rPr>
          <w:rFonts w:ascii="Times New Roman" w:hAnsi="Times New Roman" w:cs="Times New Roman"/>
          <w:iCs/>
          <w:sz w:val="24"/>
          <w:szCs w:val="24"/>
        </w:rPr>
        <w:t xml:space="preserve"> in accordance with those guidelines</w:t>
      </w:r>
      <w:r w:rsidR="00955F33" w:rsidRPr="004D1DEE">
        <w:rPr>
          <w:rFonts w:ascii="Times New Roman" w:hAnsi="Times New Roman" w:cs="Times New Roman"/>
          <w:iCs/>
          <w:sz w:val="24"/>
          <w:szCs w:val="24"/>
        </w:rPr>
        <w:t>,</w:t>
      </w:r>
      <w:r w:rsidR="007A2EBF" w:rsidRPr="004D1DEE">
        <w:rPr>
          <w:rFonts w:ascii="Times New Roman" w:hAnsi="Times New Roman" w:cs="Times New Roman"/>
          <w:iCs/>
          <w:sz w:val="24"/>
          <w:szCs w:val="24"/>
        </w:rPr>
        <w:t xml:space="preserve"> </w:t>
      </w:r>
      <w:r w:rsidR="00955F33" w:rsidRPr="004D1DEE">
        <w:rPr>
          <w:rFonts w:ascii="Times New Roman" w:hAnsi="Times New Roman" w:cs="Times New Roman"/>
          <w:iCs/>
          <w:sz w:val="24"/>
          <w:szCs w:val="24"/>
        </w:rPr>
        <w:t xml:space="preserve">have </w:t>
      </w:r>
      <w:r w:rsidR="007A2EBF" w:rsidRPr="004D1DEE">
        <w:rPr>
          <w:rFonts w:ascii="Times New Roman" w:hAnsi="Times New Roman" w:cs="Times New Roman"/>
          <w:iCs/>
          <w:sz w:val="24"/>
          <w:szCs w:val="24"/>
        </w:rPr>
        <w:t>been 12</w:t>
      </w:r>
      <w:r w:rsidR="00EE4250" w:rsidRPr="004D1DEE">
        <w:rPr>
          <w:rFonts w:ascii="Times New Roman" w:hAnsi="Times New Roman" w:cs="Times New Roman"/>
          <w:iCs/>
          <w:sz w:val="24"/>
          <w:szCs w:val="24"/>
        </w:rPr>
        <w:t xml:space="preserve"> per cent</w:t>
      </w:r>
      <w:r w:rsidR="007A2EBF" w:rsidRPr="004D1DEE">
        <w:rPr>
          <w:rFonts w:ascii="Times New Roman" w:hAnsi="Times New Roman" w:cs="Times New Roman"/>
          <w:iCs/>
          <w:sz w:val="24"/>
          <w:szCs w:val="24"/>
        </w:rPr>
        <w:t xml:space="preserve"> but was apportioned between the two agreements at 6</w:t>
      </w:r>
      <w:r w:rsidR="00EE4250" w:rsidRPr="004D1DEE">
        <w:rPr>
          <w:rFonts w:ascii="Times New Roman" w:hAnsi="Times New Roman" w:cs="Times New Roman"/>
          <w:iCs/>
          <w:sz w:val="24"/>
          <w:szCs w:val="24"/>
        </w:rPr>
        <w:t xml:space="preserve"> per cent</w:t>
      </w:r>
      <w:r w:rsidR="007A2EBF" w:rsidRPr="004D1DEE">
        <w:rPr>
          <w:rFonts w:ascii="Times New Roman" w:hAnsi="Times New Roman" w:cs="Times New Roman"/>
          <w:iCs/>
          <w:sz w:val="24"/>
          <w:szCs w:val="24"/>
        </w:rPr>
        <w:t xml:space="preserve"> was not disputed by </w:t>
      </w:r>
      <w:r w:rsidRPr="004D1DEE">
        <w:rPr>
          <w:rFonts w:ascii="Times New Roman" w:hAnsi="Times New Roman" w:cs="Times New Roman"/>
          <w:iCs/>
          <w:sz w:val="24"/>
          <w:szCs w:val="24"/>
        </w:rPr>
        <w:t>Chadwick. Chadwick</w:t>
      </w:r>
      <w:r w:rsidR="007A2EBF" w:rsidRPr="004D1DEE">
        <w:rPr>
          <w:rFonts w:ascii="Times New Roman" w:hAnsi="Times New Roman" w:cs="Times New Roman"/>
          <w:iCs/>
          <w:sz w:val="24"/>
          <w:szCs w:val="24"/>
        </w:rPr>
        <w:t xml:space="preserve"> did not also dispute that the reason why the two comparatively identical agreements were drawn up under their r</w:t>
      </w:r>
      <w:r w:rsidR="00064839" w:rsidRPr="004D1DEE">
        <w:rPr>
          <w:rFonts w:ascii="Times New Roman" w:hAnsi="Times New Roman" w:cs="Times New Roman"/>
          <w:iCs/>
          <w:sz w:val="24"/>
          <w:szCs w:val="24"/>
        </w:rPr>
        <w:t>espective titles was to divert the unwarranted attention</w:t>
      </w:r>
      <w:r w:rsidR="007A2EBF" w:rsidRPr="004D1DEE">
        <w:rPr>
          <w:rFonts w:ascii="Times New Roman" w:hAnsi="Times New Roman" w:cs="Times New Roman"/>
          <w:iCs/>
          <w:sz w:val="24"/>
          <w:szCs w:val="24"/>
        </w:rPr>
        <w:t xml:space="preserve"> </w:t>
      </w:r>
      <w:r w:rsidR="00064839" w:rsidRPr="004D1DEE">
        <w:rPr>
          <w:rFonts w:ascii="Times New Roman" w:hAnsi="Times New Roman" w:cs="Times New Roman"/>
          <w:iCs/>
          <w:sz w:val="24"/>
          <w:szCs w:val="24"/>
        </w:rPr>
        <w:t xml:space="preserve">of adherents </w:t>
      </w:r>
      <w:r w:rsidR="00064839" w:rsidRPr="004D1DEE">
        <w:rPr>
          <w:rFonts w:ascii="Times New Roman" w:hAnsi="Times New Roman" w:cs="Times New Roman"/>
          <w:iCs/>
          <w:sz w:val="24"/>
          <w:szCs w:val="24"/>
        </w:rPr>
        <w:lastRenderedPageBreak/>
        <w:t>of the Land Reform Programme who were averse</w:t>
      </w:r>
      <w:r w:rsidR="007A2EBF" w:rsidRPr="004D1DEE">
        <w:rPr>
          <w:rFonts w:ascii="Times New Roman" w:hAnsi="Times New Roman" w:cs="Times New Roman"/>
          <w:iCs/>
          <w:sz w:val="24"/>
          <w:szCs w:val="24"/>
        </w:rPr>
        <w:t xml:space="preserve"> </w:t>
      </w:r>
      <w:r w:rsidR="00064839" w:rsidRPr="004D1DEE">
        <w:rPr>
          <w:rFonts w:ascii="Times New Roman" w:hAnsi="Times New Roman" w:cs="Times New Roman"/>
          <w:iCs/>
          <w:sz w:val="24"/>
          <w:szCs w:val="24"/>
        </w:rPr>
        <w:t>to those who leased out “State farms” allocated to them.</w:t>
      </w:r>
      <w:r w:rsidR="002A5814" w:rsidRPr="004D1DEE">
        <w:rPr>
          <w:rFonts w:ascii="Times New Roman" w:hAnsi="Times New Roman" w:cs="Times New Roman"/>
          <w:iCs/>
          <w:sz w:val="24"/>
          <w:szCs w:val="24"/>
        </w:rPr>
        <w:t xml:space="preserve"> </w:t>
      </w:r>
    </w:p>
    <w:p w14:paraId="0E6EEE99" w14:textId="77777777" w:rsidR="00EE4250" w:rsidRPr="004D1DEE" w:rsidRDefault="00EE4250" w:rsidP="00F015FB">
      <w:pPr>
        <w:spacing w:after="0" w:line="480" w:lineRule="auto"/>
        <w:jc w:val="both"/>
        <w:rPr>
          <w:rFonts w:ascii="Times New Roman" w:hAnsi="Times New Roman" w:cs="Times New Roman"/>
          <w:iCs/>
          <w:sz w:val="24"/>
          <w:szCs w:val="24"/>
        </w:rPr>
      </w:pPr>
    </w:p>
    <w:p w14:paraId="2AA6E9DC" w14:textId="0803CDCA" w:rsidR="00C9622D" w:rsidRPr="004D1DEE" w:rsidRDefault="002A5814"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The complementarity of the two separate and distinct agreements</w:t>
      </w:r>
      <w:r w:rsidR="00EC768E" w:rsidRPr="004D1DEE">
        <w:rPr>
          <w:rFonts w:ascii="Times New Roman" w:hAnsi="Times New Roman" w:cs="Times New Roman"/>
          <w:iCs/>
          <w:sz w:val="24"/>
          <w:szCs w:val="24"/>
        </w:rPr>
        <w:t xml:space="preserve"> meant that Chadwick </w:t>
      </w:r>
      <w:r w:rsidR="00AB03A9" w:rsidRPr="004D1DEE">
        <w:rPr>
          <w:rFonts w:ascii="Times New Roman" w:hAnsi="Times New Roman" w:cs="Times New Roman"/>
          <w:iCs/>
          <w:sz w:val="24"/>
          <w:szCs w:val="24"/>
        </w:rPr>
        <w:t>woul</w:t>
      </w:r>
      <w:r w:rsidR="00EE4250" w:rsidRPr="004D1DEE">
        <w:rPr>
          <w:rFonts w:ascii="Times New Roman" w:hAnsi="Times New Roman" w:cs="Times New Roman"/>
          <w:iCs/>
          <w:sz w:val="24"/>
          <w:szCs w:val="24"/>
        </w:rPr>
        <w:t>d invariably end up paying a 12 per cent</w:t>
      </w:r>
      <w:r w:rsidR="00AB03A9" w:rsidRPr="004D1DEE">
        <w:rPr>
          <w:rFonts w:ascii="Times New Roman" w:hAnsi="Times New Roman" w:cs="Times New Roman"/>
          <w:iCs/>
          <w:sz w:val="24"/>
          <w:szCs w:val="24"/>
        </w:rPr>
        <w:t xml:space="preserve"> rental, in the event that he failed to erect </w:t>
      </w:r>
      <w:r w:rsidR="00EE4250" w:rsidRPr="004D1DEE">
        <w:rPr>
          <w:rFonts w:ascii="Times New Roman" w:hAnsi="Times New Roman" w:cs="Times New Roman"/>
          <w:iCs/>
          <w:sz w:val="24"/>
          <w:szCs w:val="24"/>
        </w:rPr>
        <w:t>permanent structure</w:t>
      </w:r>
      <w:r w:rsidR="00877B31" w:rsidRPr="004D1DEE">
        <w:rPr>
          <w:rFonts w:ascii="Times New Roman" w:hAnsi="Times New Roman" w:cs="Times New Roman"/>
          <w:iCs/>
          <w:sz w:val="24"/>
          <w:szCs w:val="24"/>
        </w:rPr>
        <w:t>s</w:t>
      </w:r>
      <w:r w:rsidR="00EE4250" w:rsidRPr="004D1DEE">
        <w:rPr>
          <w:rFonts w:ascii="Times New Roman" w:hAnsi="Times New Roman" w:cs="Times New Roman"/>
          <w:iCs/>
          <w:sz w:val="24"/>
          <w:szCs w:val="24"/>
        </w:rPr>
        <w:t xml:space="preserve"> valued at 6 per cent</w:t>
      </w:r>
      <w:r w:rsidR="00AB03A9" w:rsidRPr="004D1DEE">
        <w:rPr>
          <w:rFonts w:ascii="Times New Roman" w:hAnsi="Times New Roman" w:cs="Times New Roman"/>
          <w:iCs/>
          <w:sz w:val="24"/>
          <w:szCs w:val="24"/>
        </w:rPr>
        <w:t xml:space="preserve"> of the gross realization of the crop production in any given season.  The facts and the probabilities arising from those fac</w:t>
      </w:r>
      <w:r w:rsidR="000638D7" w:rsidRPr="004D1DEE">
        <w:rPr>
          <w:rFonts w:ascii="Times New Roman" w:hAnsi="Times New Roman" w:cs="Times New Roman"/>
          <w:iCs/>
          <w:sz w:val="24"/>
          <w:szCs w:val="24"/>
        </w:rPr>
        <w:t xml:space="preserve">ts therefore lend credence to </w:t>
      </w:r>
      <w:proofErr w:type="spellStart"/>
      <w:r w:rsidR="000638D7" w:rsidRPr="004D1DEE">
        <w:rPr>
          <w:rFonts w:ascii="Times New Roman" w:hAnsi="Times New Roman" w:cs="Times New Roman"/>
          <w:iCs/>
          <w:sz w:val="24"/>
          <w:szCs w:val="24"/>
        </w:rPr>
        <w:t>Ziswa</w:t>
      </w:r>
      <w:r w:rsidR="005D774E" w:rsidRPr="004D1DEE">
        <w:rPr>
          <w:rFonts w:ascii="Times New Roman" w:hAnsi="Times New Roman" w:cs="Times New Roman"/>
          <w:iCs/>
          <w:sz w:val="24"/>
          <w:szCs w:val="24"/>
        </w:rPr>
        <w:t>’s</w:t>
      </w:r>
      <w:proofErr w:type="spellEnd"/>
      <w:r w:rsidR="005D774E" w:rsidRPr="004D1DEE">
        <w:rPr>
          <w:rFonts w:ascii="Times New Roman" w:hAnsi="Times New Roman" w:cs="Times New Roman"/>
          <w:iCs/>
          <w:sz w:val="24"/>
          <w:szCs w:val="24"/>
        </w:rPr>
        <w:t xml:space="preserve"> assertions that Chadwick</w:t>
      </w:r>
      <w:r w:rsidR="00AB03A9" w:rsidRPr="004D1DEE">
        <w:rPr>
          <w:rFonts w:ascii="Times New Roman" w:hAnsi="Times New Roman" w:cs="Times New Roman"/>
          <w:iCs/>
          <w:sz w:val="24"/>
          <w:szCs w:val="24"/>
        </w:rPr>
        <w:t xml:space="preserve"> waived his 6</w:t>
      </w:r>
      <w:r w:rsidR="00EE4250" w:rsidRPr="004D1DEE">
        <w:rPr>
          <w:rFonts w:ascii="Times New Roman" w:hAnsi="Times New Roman" w:cs="Times New Roman"/>
          <w:iCs/>
          <w:sz w:val="24"/>
          <w:szCs w:val="24"/>
        </w:rPr>
        <w:t xml:space="preserve"> per cent</w:t>
      </w:r>
      <w:r w:rsidR="00AB03A9" w:rsidRPr="004D1DEE">
        <w:rPr>
          <w:rFonts w:ascii="Times New Roman" w:hAnsi="Times New Roman" w:cs="Times New Roman"/>
          <w:iCs/>
          <w:sz w:val="24"/>
          <w:szCs w:val="24"/>
        </w:rPr>
        <w:t xml:space="preserve"> right in respect of the lease rentals.</w:t>
      </w:r>
      <w:r w:rsidR="00C9622D" w:rsidRPr="004D1DEE">
        <w:rPr>
          <w:rFonts w:ascii="Times New Roman" w:hAnsi="Times New Roman" w:cs="Times New Roman"/>
          <w:iCs/>
          <w:sz w:val="24"/>
          <w:szCs w:val="24"/>
        </w:rPr>
        <w:t xml:space="preserve"> This is because the contemplated </w:t>
      </w:r>
      <w:r w:rsidR="00877B31" w:rsidRPr="004D1DEE">
        <w:rPr>
          <w:rFonts w:ascii="Times New Roman" w:hAnsi="Times New Roman" w:cs="Times New Roman"/>
          <w:iCs/>
          <w:sz w:val="24"/>
          <w:szCs w:val="24"/>
        </w:rPr>
        <w:t>increase in the rate</w:t>
      </w:r>
      <w:r w:rsidR="00C9622D" w:rsidRPr="004D1DEE">
        <w:rPr>
          <w:rFonts w:ascii="Times New Roman" w:hAnsi="Times New Roman" w:cs="Times New Roman"/>
          <w:iCs/>
          <w:sz w:val="24"/>
          <w:szCs w:val="24"/>
        </w:rPr>
        <w:t xml:space="preserve"> would not adversely impact </w:t>
      </w:r>
      <w:r w:rsidR="00F931F3" w:rsidRPr="004D1DEE">
        <w:rPr>
          <w:rFonts w:ascii="Times New Roman" w:hAnsi="Times New Roman" w:cs="Times New Roman"/>
          <w:iCs/>
          <w:sz w:val="24"/>
          <w:szCs w:val="24"/>
        </w:rPr>
        <w:t xml:space="preserve">upon </w:t>
      </w:r>
      <w:r w:rsidR="00C9622D" w:rsidRPr="004D1DEE">
        <w:rPr>
          <w:rFonts w:ascii="Times New Roman" w:hAnsi="Times New Roman" w:cs="Times New Roman"/>
          <w:iCs/>
          <w:sz w:val="24"/>
          <w:szCs w:val="24"/>
        </w:rPr>
        <w:t xml:space="preserve">their respective interests.  </w:t>
      </w:r>
    </w:p>
    <w:p w14:paraId="6459D719" w14:textId="77777777" w:rsidR="00EE4250" w:rsidRPr="004D1DEE" w:rsidRDefault="00EE4250" w:rsidP="00F015FB">
      <w:pPr>
        <w:spacing w:after="0" w:line="480" w:lineRule="auto"/>
        <w:jc w:val="both"/>
        <w:rPr>
          <w:rFonts w:ascii="Times New Roman" w:hAnsi="Times New Roman" w:cs="Times New Roman"/>
          <w:iCs/>
          <w:sz w:val="24"/>
          <w:szCs w:val="24"/>
        </w:rPr>
      </w:pPr>
    </w:p>
    <w:p w14:paraId="4F8C539A" w14:textId="71D0E2F4" w:rsidR="004D6254" w:rsidRPr="004D1DEE" w:rsidRDefault="000638D7" w:rsidP="00F015FB">
      <w:pPr>
        <w:spacing w:after="0" w:line="480" w:lineRule="auto"/>
        <w:ind w:firstLine="1134"/>
        <w:jc w:val="both"/>
        <w:rPr>
          <w:rFonts w:ascii="Times New Roman" w:hAnsi="Times New Roman" w:cs="Times New Roman"/>
          <w:iCs/>
          <w:sz w:val="24"/>
          <w:szCs w:val="24"/>
        </w:rPr>
      </w:pPr>
      <w:proofErr w:type="spellStart"/>
      <w:r w:rsidRPr="004D1DEE">
        <w:rPr>
          <w:rFonts w:ascii="Times New Roman" w:hAnsi="Times New Roman" w:cs="Times New Roman"/>
          <w:iCs/>
          <w:sz w:val="24"/>
          <w:szCs w:val="24"/>
        </w:rPr>
        <w:t>Ziswa</w:t>
      </w:r>
      <w:r w:rsidR="00C9622D" w:rsidRPr="004D1DEE">
        <w:rPr>
          <w:rFonts w:ascii="Times New Roman" w:hAnsi="Times New Roman" w:cs="Times New Roman"/>
          <w:iCs/>
          <w:sz w:val="24"/>
          <w:szCs w:val="24"/>
        </w:rPr>
        <w:t>’s</w:t>
      </w:r>
      <w:proofErr w:type="spellEnd"/>
      <w:r w:rsidR="00C9622D" w:rsidRPr="004D1DEE">
        <w:rPr>
          <w:rFonts w:ascii="Times New Roman" w:hAnsi="Times New Roman" w:cs="Times New Roman"/>
          <w:iCs/>
          <w:sz w:val="24"/>
          <w:szCs w:val="24"/>
        </w:rPr>
        <w:t xml:space="preserve"> as</w:t>
      </w:r>
      <w:r w:rsidR="00224413" w:rsidRPr="004D1DEE">
        <w:rPr>
          <w:rFonts w:ascii="Times New Roman" w:hAnsi="Times New Roman" w:cs="Times New Roman"/>
          <w:iCs/>
          <w:sz w:val="24"/>
          <w:szCs w:val="24"/>
        </w:rPr>
        <w:t>sertions of waiver by conduct are</w:t>
      </w:r>
      <w:r w:rsidR="00C9622D" w:rsidRPr="004D1DEE">
        <w:rPr>
          <w:rFonts w:ascii="Times New Roman" w:hAnsi="Times New Roman" w:cs="Times New Roman"/>
          <w:iCs/>
          <w:sz w:val="24"/>
          <w:szCs w:val="24"/>
        </w:rPr>
        <w:t xml:space="preserve"> reinforced by two documen</w:t>
      </w:r>
      <w:r w:rsidR="00035D50" w:rsidRPr="004D1DEE">
        <w:rPr>
          <w:rFonts w:ascii="Times New Roman" w:hAnsi="Times New Roman" w:cs="Times New Roman"/>
          <w:iCs/>
          <w:sz w:val="24"/>
          <w:szCs w:val="24"/>
        </w:rPr>
        <w:t>ts that emanated from Chadwick</w:t>
      </w:r>
      <w:r w:rsidR="00C9622D" w:rsidRPr="004D1DEE">
        <w:rPr>
          <w:rFonts w:ascii="Times New Roman" w:hAnsi="Times New Roman" w:cs="Times New Roman"/>
          <w:iCs/>
          <w:sz w:val="24"/>
          <w:szCs w:val="24"/>
        </w:rPr>
        <w:t xml:space="preserve"> in November 2010. </w:t>
      </w:r>
      <w:r w:rsidR="004D6254" w:rsidRPr="004D1DEE">
        <w:rPr>
          <w:rFonts w:ascii="Times New Roman" w:hAnsi="Times New Roman" w:cs="Times New Roman"/>
          <w:iCs/>
          <w:sz w:val="24"/>
          <w:szCs w:val="24"/>
        </w:rPr>
        <w:t>The first is an e-mail written by Peter Bailey</w:t>
      </w:r>
      <w:r w:rsidR="00D71D76" w:rsidRPr="004D1DEE">
        <w:rPr>
          <w:rFonts w:ascii="Times New Roman" w:hAnsi="Times New Roman" w:cs="Times New Roman"/>
          <w:iCs/>
          <w:sz w:val="24"/>
          <w:szCs w:val="24"/>
        </w:rPr>
        <w:t xml:space="preserve"> </w:t>
      </w:r>
      <w:r w:rsidR="004D6254" w:rsidRPr="004D1DEE">
        <w:rPr>
          <w:rFonts w:ascii="Times New Roman" w:hAnsi="Times New Roman" w:cs="Times New Roman"/>
          <w:iCs/>
          <w:sz w:val="24"/>
          <w:szCs w:val="24"/>
        </w:rPr>
        <w:t xml:space="preserve">(the </w:t>
      </w:r>
      <w:r w:rsidR="00D71D76" w:rsidRPr="004D1DEE">
        <w:rPr>
          <w:rFonts w:ascii="Times New Roman" w:hAnsi="Times New Roman" w:cs="Times New Roman"/>
          <w:iCs/>
          <w:sz w:val="24"/>
          <w:szCs w:val="24"/>
        </w:rPr>
        <w:t>Company’s paymaster</w:t>
      </w:r>
      <w:r w:rsidR="004D6254" w:rsidRPr="004D1DEE">
        <w:rPr>
          <w:rFonts w:ascii="Times New Roman" w:hAnsi="Times New Roman" w:cs="Times New Roman"/>
          <w:iCs/>
          <w:sz w:val="24"/>
          <w:szCs w:val="24"/>
        </w:rPr>
        <w:t xml:space="preserve">) to mildred@landosfarm.com and copied to Graham and Jean Chadwick at </w:t>
      </w:r>
      <w:hyperlink r:id="rId8" w:history="1">
        <w:r w:rsidR="004D6254" w:rsidRPr="004D1DEE">
          <w:rPr>
            <w:rStyle w:val="Hyperlink"/>
            <w:rFonts w:ascii="Times New Roman" w:hAnsi="Times New Roman" w:cs="Times New Roman"/>
            <w:iCs/>
            <w:sz w:val="24"/>
            <w:szCs w:val="24"/>
          </w:rPr>
          <w:t>graeme@landosfarm.com</w:t>
        </w:r>
      </w:hyperlink>
      <w:r w:rsidR="004D6254" w:rsidRPr="004D1DEE">
        <w:rPr>
          <w:rFonts w:ascii="Times New Roman" w:hAnsi="Times New Roman" w:cs="Times New Roman"/>
          <w:iCs/>
          <w:sz w:val="24"/>
          <w:szCs w:val="24"/>
        </w:rPr>
        <w:t xml:space="preserve"> on 2 November 2010. The subject is “ZISWA”. The first two lines are relevant. He wrote:</w:t>
      </w:r>
    </w:p>
    <w:p w14:paraId="2C1115C7" w14:textId="77777777" w:rsidR="004D6254" w:rsidRPr="004D1DEE" w:rsidRDefault="004D6254" w:rsidP="00F015FB">
      <w:pPr>
        <w:spacing w:after="0" w:line="240" w:lineRule="auto"/>
        <w:ind w:firstLine="567"/>
        <w:jc w:val="both"/>
        <w:rPr>
          <w:rFonts w:ascii="Times New Roman" w:hAnsi="Times New Roman" w:cs="Times New Roman"/>
          <w:iCs/>
          <w:sz w:val="24"/>
          <w:szCs w:val="24"/>
        </w:rPr>
      </w:pPr>
      <w:r w:rsidRPr="004D1DEE">
        <w:rPr>
          <w:rFonts w:ascii="Times New Roman" w:hAnsi="Times New Roman" w:cs="Times New Roman"/>
          <w:iCs/>
          <w:sz w:val="24"/>
          <w:szCs w:val="24"/>
        </w:rPr>
        <w:t xml:space="preserve">“The position with </w:t>
      </w:r>
      <w:proofErr w:type="spellStart"/>
      <w:r w:rsidRPr="004D1DEE">
        <w:rPr>
          <w:rFonts w:ascii="Times New Roman" w:hAnsi="Times New Roman" w:cs="Times New Roman"/>
          <w:iCs/>
          <w:sz w:val="24"/>
          <w:szCs w:val="24"/>
        </w:rPr>
        <w:t>Ziswa</w:t>
      </w:r>
      <w:proofErr w:type="spellEnd"/>
      <w:r w:rsidRPr="004D1DEE">
        <w:rPr>
          <w:rFonts w:ascii="Times New Roman" w:hAnsi="Times New Roman" w:cs="Times New Roman"/>
          <w:iCs/>
          <w:sz w:val="24"/>
          <w:szCs w:val="24"/>
        </w:rPr>
        <w:t xml:space="preserve"> is as follows:</w:t>
      </w:r>
    </w:p>
    <w:p w14:paraId="2EE84FD4" w14:textId="4C97B828" w:rsidR="004D6254" w:rsidRPr="004D1DEE" w:rsidRDefault="004D6254" w:rsidP="00F015FB">
      <w:pPr>
        <w:spacing w:after="0" w:line="480" w:lineRule="auto"/>
        <w:ind w:firstLine="720"/>
        <w:jc w:val="both"/>
        <w:rPr>
          <w:rFonts w:ascii="Times New Roman" w:hAnsi="Times New Roman" w:cs="Times New Roman"/>
          <w:iCs/>
          <w:sz w:val="24"/>
          <w:szCs w:val="24"/>
        </w:rPr>
      </w:pPr>
      <w:r w:rsidRPr="004D1DEE">
        <w:rPr>
          <w:rFonts w:ascii="Times New Roman" w:hAnsi="Times New Roman" w:cs="Times New Roman"/>
          <w:iCs/>
          <w:sz w:val="24"/>
          <w:szCs w:val="24"/>
        </w:rPr>
        <w:t>Sales $501 296 at 8% is</w:t>
      </w:r>
      <w:r w:rsidR="00A15076" w:rsidRPr="004D1DEE">
        <w:rPr>
          <w:rFonts w:ascii="Times New Roman" w:hAnsi="Times New Roman" w:cs="Times New Roman"/>
          <w:iCs/>
          <w:sz w:val="24"/>
          <w:szCs w:val="24"/>
        </w:rPr>
        <w:t>$</w:t>
      </w:r>
      <w:r w:rsidRPr="004D1DEE">
        <w:rPr>
          <w:rFonts w:ascii="Times New Roman" w:hAnsi="Times New Roman" w:cs="Times New Roman"/>
          <w:iCs/>
          <w:sz w:val="24"/>
          <w:szCs w:val="24"/>
        </w:rPr>
        <w:t xml:space="preserve"> 40</w:t>
      </w:r>
      <w:r w:rsidR="00A15076" w:rsidRPr="004D1DEE">
        <w:rPr>
          <w:rFonts w:ascii="Times New Roman" w:hAnsi="Times New Roman" w:cs="Times New Roman"/>
          <w:iCs/>
          <w:sz w:val="24"/>
          <w:szCs w:val="24"/>
        </w:rPr>
        <w:t xml:space="preserve"> 101”</w:t>
      </w:r>
    </w:p>
    <w:p w14:paraId="03CD61CD" w14:textId="77777777" w:rsidR="00EE4250" w:rsidRPr="004D1DEE" w:rsidRDefault="00EE4250" w:rsidP="00F015FB">
      <w:pPr>
        <w:spacing w:after="0" w:line="480" w:lineRule="auto"/>
        <w:jc w:val="both"/>
        <w:rPr>
          <w:rFonts w:ascii="Times New Roman" w:hAnsi="Times New Roman" w:cs="Times New Roman"/>
          <w:iCs/>
          <w:sz w:val="24"/>
          <w:szCs w:val="24"/>
        </w:rPr>
      </w:pPr>
    </w:p>
    <w:p w14:paraId="39AF4040" w14:textId="22300A67" w:rsidR="00A15076" w:rsidRPr="004D1DEE" w:rsidRDefault="00A15076"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Underneath these words Bailey breaks down the four dates between May and October 2010 w</w:t>
      </w:r>
      <w:r w:rsidR="00B70DD0" w:rsidRPr="004D1DEE">
        <w:rPr>
          <w:rFonts w:ascii="Times New Roman" w:hAnsi="Times New Roman" w:cs="Times New Roman"/>
          <w:iCs/>
          <w:sz w:val="24"/>
          <w:szCs w:val="24"/>
        </w:rPr>
        <w:t>hen these amounts aggregating</w:t>
      </w:r>
      <w:r w:rsidR="00C462C8" w:rsidRPr="004D1DEE">
        <w:rPr>
          <w:rFonts w:ascii="Times New Roman" w:hAnsi="Times New Roman" w:cs="Times New Roman"/>
          <w:iCs/>
          <w:sz w:val="24"/>
          <w:szCs w:val="24"/>
        </w:rPr>
        <w:t xml:space="preserve"> $40 104 w</w:t>
      </w:r>
      <w:r w:rsidRPr="004D1DEE">
        <w:rPr>
          <w:rFonts w:ascii="Times New Roman" w:hAnsi="Times New Roman" w:cs="Times New Roman"/>
          <w:iCs/>
          <w:sz w:val="24"/>
          <w:szCs w:val="24"/>
        </w:rPr>
        <w:t>ere paid and indicates that the amounts</w:t>
      </w:r>
      <w:r w:rsidR="00D67CB1" w:rsidRPr="004D1DEE">
        <w:rPr>
          <w:rFonts w:ascii="Times New Roman" w:hAnsi="Times New Roman" w:cs="Times New Roman"/>
          <w:iCs/>
          <w:sz w:val="24"/>
          <w:szCs w:val="24"/>
        </w:rPr>
        <w:t>, which constitute the</w:t>
      </w:r>
      <w:r w:rsidRPr="004D1DEE">
        <w:rPr>
          <w:rFonts w:ascii="Times New Roman" w:hAnsi="Times New Roman" w:cs="Times New Roman"/>
          <w:iCs/>
          <w:sz w:val="24"/>
          <w:szCs w:val="24"/>
        </w:rPr>
        <w:t xml:space="preserve"> subject</w:t>
      </w:r>
      <w:r w:rsidR="00D67CB1" w:rsidRPr="004D1DEE">
        <w:rPr>
          <w:rFonts w:ascii="Times New Roman" w:hAnsi="Times New Roman" w:cs="Times New Roman"/>
          <w:iCs/>
          <w:sz w:val="24"/>
          <w:szCs w:val="24"/>
        </w:rPr>
        <w:t xml:space="preserve"> matter</w:t>
      </w:r>
      <w:r w:rsidR="00B70DD0" w:rsidRPr="004D1DEE">
        <w:rPr>
          <w:rFonts w:ascii="Times New Roman" w:hAnsi="Times New Roman" w:cs="Times New Roman"/>
          <w:iCs/>
          <w:sz w:val="24"/>
          <w:szCs w:val="24"/>
        </w:rPr>
        <w:t xml:space="preserve"> of the second letter wer</w:t>
      </w:r>
      <w:r w:rsidRPr="004D1DEE">
        <w:rPr>
          <w:rFonts w:ascii="Times New Roman" w:hAnsi="Times New Roman" w:cs="Times New Roman"/>
          <w:iCs/>
          <w:sz w:val="24"/>
          <w:szCs w:val="24"/>
        </w:rPr>
        <w:t>e still owing.</w:t>
      </w:r>
    </w:p>
    <w:p w14:paraId="20197CA3" w14:textId="77777777" w:rsidR="00A35F0F" w:rsidRPr="004D1DEE" w:rsidRDefault="00A35F0F" w:rsidP="00F015FB">
      <w:pPr>
        <w:spacing w:after="0" w:line="480" w:lineRule="auto"/>
        <w:jc w:val="both"/>
        <w:rPr>
          <w:rFonts w:ascii="Times New Roman" w:hAnsi="Times New Roman" w:cs="Times New Roman"/>
          <w:iCs/>
          <w:sz w:val="24"/>
          <w:szCs w:val="24"/>
        </w:rPr>
      </w:pPr>
    </w:p>
    <w:p w14:paraId="4DC7B565" w14:textId="37446E6B" w:rsidR="000A251C" w:rsidRPr="004D1DEE" w:rsidRDefault="00C9622D"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 xml:space="preserve">The </w:t>
      </w:r>
      <w:r w:rsidR="00A70D32" w:rsidRPr="004D1DEE">
        <w:rPr>
          <w:rFonts w:ascii="Times New Roman" w:hAnsi="Times New Roman" w:cs="Times New Roman"/>
          <w:iCs/>
          <w:sz w:val="24"/>
          <w:szCs w:val="24"/>
        </w:rPr>
        <w:t>second is</w:t>
      </w:r>
      <w:r w:rsidRPr="004D1DEE">
        <w:rPr>
          <w:rFonts w:ascii="Times New Roman" w:hAnsi="Times New Roman" w:cs="Times New Roman"/>
          <w:iCs/>
          <w:sz w:val="24"/>
          <w:szCs w:val="24"/>
        </w:rPr>
        <w:t xml:space="preserve"> a</w:t>
      </w:r>
      <w:r w:rsidR="00766487" w:rsidRPr="004D1DEE">
        <w:rPr>
          <w:rFonts w:ascii="Times New Roman" w:hAnsi="Times New Roman" w:cs="Times New Roman"/>
          <w:iCs/>
          <w:sz w:val="24"/>
          <w:szCs w:val="24"/>
        </w:rPr>
        <w:t xml:space="preserve"> 6 paragraphed l</w:t>
      </w:r>
      <w:r w:rsidR="00655FEA" w:rsidRPr="004D1DEE">
        <w:rPr>
          <w:rFonts w:ascii="Times New Roman" w:hAnsi="Times New Roman" w:cs="Times New Roman"/>
          <w:iCs/>
          <w:sz w:val="24"/>
          <w:szCs w:val="24"/>
        </w:rPr>
        <w:t xml:space="preserve">etter written by </w:t>
      </w:r>
      <w:r w:rsidR="002771ED" w:rsidRPr="004D1DEE">
        <w:rPr>
          <w:rFonts w:ascii="Times New Roman" w:hAnsi="Times New Roman" w:cs="Times New Roman"/>
          <w:iCs/>
          <w:sz w:val="24"/>
          <w:szCs w:val="24"/>
        </w:rPr>
        <w:t>Chadwick</w:t>
      </w:r>
      <w:r w:rsidRPr="004D1DEE">
        <w:rPr>
          <w:rFonts w:ascii="Times New Roman" w:hAnsi="Times New Roman" w:cs="Times New Roman"/>
          <w:iCs/>
          <w:sz w:val="24"/>
          <w:szCs w:val="24"/>
        </w:rPr>
        <w:t xml:space="preserve"> </w:t>
      </w:r>
      <w:r w:rsidR="000638D7" w:rsidRPr="004D1DEE">
        <w:rPr>
          <w:rFonts w:ascii="Times New Roman" w:hAnsi="Times New Roman" w:cs="Times New Roman"/>
          <w:iCs/>
          <w:sz w:val="24"/>
          <w:szCs w:val="24"/>
        </w:rPr>
        <w:t xml:space="preserve">to </w:t>
      </w:r>
      <w:proofErr w:type="spellStart"/>
      <w:r w:rsidR="000638D7" w:rsidRPr="004D1DEE">
        <w:rPr>
          <w:rFonts w:ascii="Times New Roman" w:hAnsi="Times New Roman" w:cs="Times New Roman"/>
          <w:iCs/>
          <w:sz w:val="24"/>
          <w:szCs w:val="24"/>
        </w:rPr>
        <w:t>Ziswa</w:t>
      </w:r>
      <w:proofErr w:type="spellEnd"/>
      <w:r w:rsidR="00766487" w:rsidRPr="004D1DEE">
        <w:rPr>
          <w:rFonts w:ascii="Times New Roman" w:hAnsi="Times New Roman" w:cs="Times New Roman"/>
          <w:iCs/>
          <w:sz w:val="24"/>
          <w:szCs w:val="24"/>
        </w:rPr>
        <w:t xml:space="preserve"> </w:t>
      </w:r>
      <w:r w:rsidRPr="004D1DEE">
        <w:rPr>
          <w:rFonts w:ascii="Times New Roman" w:hAnsi="Times New Roman" w:cs="Times New Roman"/>
          <w:iCs/>
          <w:sz w:val="24"/>
          <w:szCs w:val="24"/>
        </w:rPr>
        <w:t xml:space="preserve">under the </w:t>
      </w:r>
      <w:r w:rsidR="000A251C" w:rsidRPr="004D1DEE">
        <w:rPr>
          <w:rFonts w:ascii="Times New Roman" w:hAnsi="Times New Roman" w:cs="Times New Roman"/>
          <w:iCs/>
          <w:sz w:val="24"/>
          <w:szCs w:val="24"/>
        </w:rPr>
        <w:t xml:space="preserve">Company </w:t>
      </w:r>
      <w:r w:rsidRPr="004D1DEE">
        <w:rPr>
          <w:rFonts w:ascii="Times New Roman" w:hAnsi="Times New Roman" w:cs="Times New Roman"/>
          <w:iCs/>
          <w:sz w:val="24"/>
          <w:szCs w:val="24"/>
        </w:rPr>
        <w:t>letter</w:t>
      </w:r>
      <w:r w:rsidR="000A251C" w:rsidRPr="004D1DEE">
        <w:rPr>
          <w:rFonts w:ascii="Times New Roman" w:hAnsi="Times New Roman" w:cs="Times New Roman"/>
          <w:iCs/>
          <w:sz w:val="24"/>
          <w:szCs w:val="24"/>
        </w:rPr>
        <w:t>head</w:t>
      </w:r>
      <w:r w:rsidRPr="004D1DEE">
        <w:rPr>
          <w:rFonts w:ascii="Times New Roman" w:hAnsi="Times New Roman" w:cs="Times New Roman"/>
          <w:iCs/>
          <w:sz w:val="24"/>
          <w:szCs w:val="24"/>
        </w:rPr>
        <w:t xml:space="preserve"> </w:t>
      </w:r>
      <w:r w:rsidR="00766487" w:rsidRPr="004D1DEE">
        <w:rPr>
          <w:rFonts w:ascii="Times New Roman" w:hAnsi="Times New Roman" w:cs="Times New Roman"/>
          <w:iCs/>
          <w:sz w:val="24"/>
          <w:szCs w:val="24"/>
        </w:rPr>
        <w:t>and as its managing director</w:t>
      </w:r>
      <w:r w:rsidR="00A70D32" w:rsidRPr="004D1DEE">
        <w:rPr>
          <w:rFonts w:ascii="Times New Roman" w:hAnsi="Times New Roman" w:cs="Times New Roman"/>
          <w:iCs/>
          <w:sz w:val="24"/>
          <w:szCs w:val="24"/>
        </w:rPr>
        <w:t xml:space="preserve"> on 9 November 2010</w:t>
      </w:r>
      <w:r w:rsidR="00766487" w:rsidRPr="004D1DEE">
        <w:rPr>
          <w:rFonts w:ascii="Times New Roman" w:hAnsi="Times New Roman" w:cs="Times New Roman"/>
          <w:iCs/>
          <w:sz w:val="24"/>
          <w:szCs w:val="24"/>
        </w:rPr>
        <w:t xml:space="preserve">. Each of those paragraphs places the responsibility to pay the amounts due to the lessor on </w:t>
      </w:r>
      <w:r w:rsidR="000A251C" w:rsidRPr="004D1DEE">
        <w:rPr>
          <w:rFonts w:ascii="Times New Roman" w:hAnsi="Times New Roman" w:cs="Times New Roman"/>
          <w:iCs/>
          <w:sz w:val="24"/>
          <w:szCs w:val="24"/>
        </w:rPr>
        <w:t>“</w:t>
      </w:r>
      <w:proofErr w:type="spellStart"/>
      <w:r w:rsidR="00766487" w:rsidRPr="004D1DEE">
        <w:rPr>
          <w:rFonts w:ascii="Times New Roman" w:hAnsi="Times New Roman" w:cs="Times New Roman"/>
          <w:iCs/>
          <w:sz w:val="24"/>
          <w:szCs w:val="24"/>
        </w:rPr>
        <w:t>Landos</w:t>
      </w:r>
      <w:proofErr w:type="spellEnd"/>
      <w:r w:rsidR="000A251C" w:rsidRPr="004D1DEE">
        <w:rPr>
          <w:rFonts w:ascii="Times New Roman" w:hAnsi="Times New Roman" w:cs="Times New Roman"/>
          <w:iCs/>
          <w:sz w:val="24"/>
          <w:szCs w:val="24"/>
        </w:rPr>
        <w:t>”</w:t>
      </w:r>
      <w:r w:rsidR="00766487" w:rsidRPr="004D1DEE">
        <w:rPr>
          <w:rFonts w:ascii="Times New Roman" w:hAnsi="Times New Roman" w:cs="Times New Roman"/>
          <w:iCs/>
          <w:sz w:val="24"/>
          <w:szCs w:val="24"/>
        </w:rPr>
        <w:t xml:space="preserve">. The </w:t>
      </w:r>
      <w:r w:rsidR="00766487" w:rsidRPr="004D1DEE">
        <w:rPr>
          <w:rFonts w:ascii="Times New Roman" w:hAnsi="Times New Roman" w:cs="Times New Roman"/>
          <w:iCs/>
          <w:sz w:val="24"/>
          <w:szCs w:val="24"/>
        </w:rPr>
        <w:lastRenderedPageBreak/>
        <w:t xml:space="preserve">first, third </w:t>
      </w:r>
      <w:r w:rsidR="002771ED" w:rsidRPr="004D1DEE">
        <w:rPr>
          <w:rFonts w:ascii="Times New Roman" w:hAnsi="Times New Roman" w:cs="Times New Roman"/>
          <w:iCs/>
          <w:sz w:val="24"/>
          <w:szCs w:val="24"/>
        </w:rPr>
        <w:t>and fourth paragraphs assert that</w:t>
      </w:r>
      <w:r w:rsidR="00766487" w:rsidRPr="004D1DEE">
        <w:rPr>
          <w:rFonts w:ascii="Times New Roman" w:hAnsi="Times New Roman" w:cs="Times New Roman"/>
          <w:iCs/>
          <w:sz w:val="24"/>
          <w:szCs w:val="24"/>
        </w:rPr>
        <w:t xml:space="preserve"> “</w:t>
      </w:r>
      <w:proofErr w:type="spellStart"/>
      <w:r w:rsidR="00766487" w:rsidRPr="004D1DEE">
        <w:rPr>
          <w:rFonts w:ascii="Times New Roman" w:hAnsi="Times New Roman" w:cs="Times New Roman"/>
          <w:iCs/>
          <w:sz w:val="24"/>
          <w:szCs w:val="24"/>
        </w:rPr>
        <w:t>Landos</w:t>
      </w:r>
      <w:proofErr w:type="spellEnd"/>
      <w:r w:rsidR="00766487" w:rsidRPr="004D1DEE">
        <w:rPr>
          <w:rFonts w:ascii="Times New Roman" w:hAnsi="Times New Roman" w:cs="Times New Roman"/>
          <w:iCs/>
          <w:sz w:val="24"/>
          <w:szCs w:val="24"/>
        </w:rPr>
        <w:t xml:space="preserve"> will pay you”. The second paragraph introduces Mr Baile</w:t>
      </w:r>
      <w:r w:rsidR="000A251C" w:rsidRPr="004D1DEE">
        <w:rPr>
          <w:rFonts w:ascii="Times New Roman" w:hAnsi="Times New Roman" w:cs="Times New Roman"/>
          <w:iCs/>
          <w:sz w:val="24"/>
          <w:szCs w:val="24"/>
        </w:rPr>
        <w:t>y as the Company’s paymaster.</w:t>
      </w:r>
      <w:r w:rsidR="00766487" w:rsidRPr="004D1DEE">
        <w:rPr>
          <w:rFonts w:ascii="Times New Roman" w:hAnsi="Times New Roman" w:cs="Times New Roman"/>
          <w:iCs/>
          <w:sz w:val="24"/>
          <w:szCs w:val="24"/>
        </w:rPr>
        <w:t xml:space="preserve"> The third, fourth </w:t>
      </w:r>
      <w:r w:rsidR="00A70D32" w:rsidRPr="004D1DEE">
        <w:rPr>
          <w:rFonts w:ascii="Times New Roman" w:hAnsi="Times New Roman" w:cs="Times New Roman"/>
          <w:iCs/>
          <w:sz w:val="24"/>
          <w:szCs w:val="24"/>
        </w:rPr>
        <w:t xml:space="preserve">and sixth </w:t>
      </w:r>
      <w:r w:rsidR="00766487" w:rsidRPr="004D1DEE">
        <w:rPr>
          <w:rFonts w:ascii="Times New Roman" w:hAnsi="Times New Roman" w:cs="Times New Roman"/>
          <w:iCs/>
          <w:sz w:val="24"/>
          <w:szCs w:val="24"/>
        </w:rPr>
        <w:t>paragraphs compute the outstanding</w:t>
      </w:r>
      <w:r w:rsidR="00A35F0F" w:rsidRPr="004D1DEE">
        <w:rPr>
          <w:rFonts w:ascii="Times New Roman" w:hAnsi="Times New Roman" w:cs="Times New Roman"/>
          <w:iCs/>
          <w:sz w:val="24"/>
          <w:szCs w:val="24"/>
        </w:rPr>
        <w:t xml:space="preserve"> rentals due to the lessor at 8 per cent</w:t>
      </w:r>
      <w:r w:rsidR="000A251C" w:rsidRPr="004D1DEE">
        <w:rPr>
          <w:rFonts w:ascii="Times New Roman" w:hAnsi="Times New Roman" w:cs="Times New Roman"/>
          <w:iCs/>
          <w:sz w:val="24"/>
          <w:szCs w:val="24"/>
        </w:rPr>
        <w:t>.</w:t>
      </w:r>
    </w:p>
    <w:p w14:paraId="29E55349" w14:textId="77777777" w:rsidR="000A251C" w:rsidRPr="004D1DEE" w:rsidRDefault="000A251C" w:rsidP="00F015FB">
      <w:pPr>
        <w:spacing w:after="0" w:line="480" w:lineRule="auto"/>
        <w:ind w:firstLine="1134"/>
        <w:jc w:val="both"/>
        <w:rPr>
          <w:rFonts w:ascii="Times New Roman" w:hAnsi="Times New Roman" w:cs="Times New Roman"/>
          <w:iCs/>
          <w:sz w:val="24"/>
          <w:szCs w:val="24"/>
        </w:rPr>
      </w:pPr>
    </w:p>
    <w:p w14:paraId="55BAEB22" w14:textId="7AFE5153" w:rsidR="00A15076" w:rsidRPr="004D1DEE" w:rsidRDefault="00634687"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The last of</w:t>
      </w:r>
      <w:r w:rsidR="00A80628" w:rsidRPr="004D1DEE">
        <w:rPr>
          <w:rFonts w:ascii="Times New Roman" w:hAnsi="Times New Roman" w:cs="Times New Roman"/>
          <w:iCs/>
          <w:sz w:val="24"/>
          <w:szCs w:val="24"/>
        </w:rPr>
        <w:t xml:space="preserve"> Chadwick</w:t>
      </w:r>
      <w:r w:rsidR="000638D7" w:rsidRPr="004D1DEE">
        <w:rPr>
          <w:rFonts w:ascii="Times New Roman" w:hAnsi="Times New Roman" w:cs="Times New Roman"/>
          <w:iCs/>
          <w:sz w:val="24"/>
          <w:szCs w:val="24"/>
        </w:rPr>
        <w:t xml:space="preserve">’s conduct is his response to </w:t>
      </w:r>
      <w:proofErr w:type="spellStart"/>
      <w:r w:rsidR="00A15076" w:rsidRPr="004D1DEE">
        <w:rPr>
          <w:rFonts w:ascii="Times New Roman" w:hAnsi="Times New Roman" w:cs="Times New Roman"/>
          <w:iCs/>
          <w:sz w:val="24"/>
          <w:szCs w:val="24"/>
        </w:rPr>
        <w:t>Z</w:t>
      </w:r>
      <w:r w:rsidR="000638D7" w:rsidRPr="004D1DEE">
        <w:rPr>
          <w:rFonts w:ascii="Times New Roman" w:hAnsi="Times New Roman" w:cs="Times New Roman"/>
          <w:iCs/>
          <w:sz w:val="24"/>
          <w:szCs w:val="24"/>
        </w:rPr>
        <w:t>iswa</w:t>
      </w:r>
      <w:r w:rsidR="00A15076" w:rsidRPr="004D1DEE">
        <w:rPr>
          <w:rFonts w:ascii="Times New Roman" w:hAnsi="Times New Roman" w:cs="Times New Roman"/>
          <w:iCs/>
          <w:sz w:val="24"/>
          <w:szCs w:val="24"/>
        </w:rPr>
        <w:t>’s</w:t>
      </w:r>
      <w:proofErr w:type="spellEnd"/>
      <w:r w:rsidR="00AD616C">
        <w:rPr>
          <w:rFonts w:ascii="Times New Roman" w:hAnsi="Times New Roman" w:cs="Times New Roman"/>
          <w:iCs/>
          <w:sz w:val="24"/>
          <w:szCs w:val="24"/>
        </w:rPr>
        <w:t xml:space="preserve"> demand on 19 January </w:t>
      </w:r>
      <w:r w:rsidR="00A15076" w:rsidRPr="004D1DEE">
        <w:rPr>
          <w:rFonts w:ascii="Times New Roman" w:hAnsi="Times New Roman" w:cs="Times New Roman"/>
          <w:iCs/>
          <w:sz w:val="24"/>
          <w:szCs w:val="24"/>
        </w:rPr>
        <w:t xml:space="preserve">2012 for the payment of outstanding arrears of US$20 989 for the third season. </w:t>
      </w:r>
      <w:r w:rsidR="00055C35" w:rsidRPr="004D1DEE">
        <w:rPr>
          <w:rFonts w:ascii="Times New Roman" w:hAnsi="Times New Roman" w:cs="Times New Roman"/>
          <w:iCs/>
          <w:sz w:val="24"/>
          <w:szCs w:val="24"/>
        </w:rPr>
        <w:t xml:space="preserve">The computations were done on the estimated tobacco </w:t>
      </w:r>
      <w:r w:rsidR="00E03AA8" w:rsidRPr="004D1DEE">
        <w:rPr>
          <w:rFonts w:ascii="Times New Roman" w:hAnsi="Times New Roman" w:cs="Times New Roman"/>
          <w:iCs/>
          <w:sz w:val="24"/>
          <w:szCs w:val="24"/>
        </w:rPr>
        <w:t>under declared</w:t>
      </w:r>
      <w:r w:rsidR="00921E15" w:rsidRPr="004D1DEE">
        <w:rPr>
          <w:rFonts w:ascii="Times New Roman" w:hAnsi="Times New Roman" w:cs="Times New Roman"/>
          <w:iCs/>
          <w:sz w:val="24"/>
          <w:szCs w:val="24"/>
        </w:rPr>
        <w:t xml:space="preserve"> to </w:t>
      </w:r>
      <w:proofErr w:type="spellStart"/>
      <w:r w:rsidR="00921E15" w:rsidRPr="004D1DEE">
        <w:rPr>
          <w:rFonts w:ascii="Times New Roman" w:hAnsi="Times New Roman" w:cs="Times New Roman"/>
          <w:iCs/>
          <w:sz w:val="24"/>
          <w:szCs w:val="24"/>
        </w:rPr>
        <w:t>Ziswa</w:t>
      </w:r>
      <w:proofErr w:type="spellEnd"/>
      <w:r w:rsidR="00055C35" w:rsidRPr="004D1DEE">
        <w:rPr>
          <w:rFonts w:ascii="Times New Roman" w:hAnsi="Times New Roman" w:cs="Times New Roman"/>
          <w:iCs/>
          <w:sz w:val="24"/>
          <w:szCs w:val="24"/>
        </w:rPr>
        <w:t xml:space="preserve"> at the rate of 8</w:t>
      </w:r>
      <w:r w:rsidR="00A35F0F" w:rsidRPr="004D1DEE">
        <w:rPr>
          <w:rFonts w:ascii="Times New Roman" w:hAnsi="Times New Roman" w:cs="Times New Roman"/>
          <w:iCs/>
          <w:sz w:val="24"/>
          <w:szCs w:val="24"/>
        </w:rPr>
        <w:t xml:space="preserve"> per cent</w:t>
      </w:r>
      <w:r w:rsidR="00055C35" w:rsidRPr="004D1DEE">
        <w:rPr>
          <w:rFonts w:ascii="Times New Roman" w:hAnsi="Times New Roman" w:cs="Times New Roman"/>
          <w:iCs/>
          <w:sz w:val="24"/>
          <w:szCs w:val="24"/>
        </w:rPr>
        <w:t>. On three dates in Febru</w:t>
      </w:r>
      <w:r w:rsidR="00A80628" w:rsidRPr="004D1DEE">
        <w:rPr>
          <w:rFonts w:ascii="Times New Roman" w:hAnsi="Times New Roman" w:cs="Times New Roman"/>
          <w:iCs/>
          <w:sz w:val="24"/>
          <w:szCs w:val="24"/>
        </w:rPr>
        <w:t>ary, March and April 2012, Chadwick</w:t>
      </w:r>
      <w:r w:rsidR="00E03AA8" w:rsidRPr="004D1DEE">
        <w:rPr>
          <w:rFonts w:ascii="Times New Roman" w:hAnsi="Times New Roman" w:cs="Times New Roman"/>
          <w:iCs/>
          <w:sz w:val="24"/>
          <w:szCs w:val="24"/>
        </w:rPr>
        <w:t xml:space="preserve"> paid US$21 000 to the lessor. Alt</w:t>
      </w:r>
      <w:r w:rsidR="00055C35" w:rsidRPr="004D1DEE">
        <w:rPr>
          <w:rFonts w:ascii="Times New Roman" w:hAnsi="Times New Roman" w:cs="Times New Roman"/>
          <w:iCs/>
          <w:sz w:val="24"/>
          <w:szCs w:val="24"/>
        </w:rPr>
        <w:t xml:space="preserve">hough the court </w:t>
      </w:r>
      <w:r w:rsidR="00055C35" w:rsidRPr="004D1DEE">
        <w:rPr>
          <w:rFonts w:ascii="Times New Roman" w:hAnsi="Times New Roman" w:cs="Times New Roman"/>
          <w:i/>
          <w:iCs/>
          <w:sz w:val="24"/>
          <w:szCs w:val="24"/>
        </w:rPr>
        <w:t>a quo</w:t>
      </w:r>
      <w:r w:rsidR="00055C35" w:rsidRPr="004D1DEE">
        <w:rPr>
          <w:rFonts w:ascii="Times New Roman" w:hAnsi="Times New Roman" w:cs="Times New Roman"/>
          <w:iCs/>
          <w:sz w:val="24"/>
          <w:szCs w:val="24"/>
        </w:rPr>
        <w:t xml:space="preserve"> </w:t>
      </w:r>
      <w:r w:rsidR="00E03AA8" w:rsidRPr="004D1DEE">
        <w:rPr>
          <w:rFonts w:ascii="Times New Roman" w:hAnsi="Times New Roman" w:cs="Times New Roman"/>
          <w:iCs/>
          <w:sz w:val="24"/>
          <w:szCs w:val="24"/>
        </w:rPr>
        <w:t>held this</w:t>
      </w:r>
      <w:r w:rsidR="0040367C" w:rsidRPr="004D1DEE">
        <w:rPr>
          <w:rFonts w:ascii="Times New Roman" w:hAnsi="Times New Roman" w:cs="Times New Roman"/>
          <w:iCs/>
          <w:sz w:val="24"/>
          <w:szCs w:val="24"/>
        </w:rPr>
        <w:t xml:space="preserve"> </w:t>
      </w:r>
      <w:r w:rsidR="00055C35" w:rsidRPr="004D1DEE">
        <w:rPr>
          <w:rFonts w:ascii="Times New Roman" w:hAnsi="Times New Roman" w:cs="Times New Roman"/>
          <w:iCs/>
          <w:sz w:val="24"/>
          <w:szCs w:val="24"/>
        </w:rPr>
        <w:t xml:space="preserve">amount </w:t>
      </w:r>
      <w:r w:rsidR="00E03AA8" w:rsidRPr="004D1DEE">
        <w:rPr>
          <w:rFonts w:ascii="Times New Roman" w:hAnsi="Times New Roman" w:cs="Times New Roman"/>
          <w:iCs/>
          <w:sz w:val="24"/>
          <w:szCs w:val="24"/>
        </w:rPr>
        <w:t>to be</w:t>
      </w:r>
      <w:r w:rsidR="00055C35" w:rsidRPr="004D1DEE">
        <w:rPr>
          <w:rFonts w:ascii="Times New Roman" w:hAnsi="Times New Roman" w:cs="Times New Roman"/>
          <w:iCs/>
          <w:sz w:val="24"/>
          <w:szCs w:val="24"/>
        </w:rPr>
        <w:t xml:space="preserve"> payment for </w:t>
      </w:r>
      <w:r w:rsidR="00E03AA8" w:rsidRPr="004D1DEE">
        <w:rPr>
          <w:rFonts w:ascii="Times New Roman" w:hAnsi="Times New Roman" w:cs="Times New Roman"/>
          <w:iCs/>
          <w:sz w:val="24"/>
          <w:szCs w:val="24"/>
        </w:rPr>
        <w:t xml:space="preserve">the rentals for the fourth season, </w:t>
      </w:r>
      <w:r w:rsidR="00055C35" w:rsidRPr="004D1DEE">
        <w:rPr>
          <w:rFonts w:ascii="Times New Roman" w:hAnsi="Times New Roman" w:cs="Times New Roman"/>
          <w:iCs/>
          <w:sz w:val="24"/>
          <w:szCs w:val="24"/>
        </w:rPr>
        <w:t xml:space="preserve">I am satisfied for reasons that </w:t>
      </w:r>
      <w:r w:rsidR="00E03AA8" w:rsidRPr="004D1DEE">
        <w:rPr>
          <w:rFonts w:ascii="Times New Roman" w:hAnsi="Times New Roman" w:cs="Times New Roman"/>
          <w:iCs/>
          <w:sz w:val="24"/>
          <w:szCs w:val="24"/>
        </w:rPr>
        <w:t xml:space="preserve">I </w:t>
      </w:r>
      <w:r w:rsidR="00055C35" w:rsidRPr="004D1DEE">
        <w:rPr>
          <w:rFonts w:ascii="Times New Roman" w:hAnsi="Times New Roman" w:cs="Times New Roman"/>
          <w:iCs/>
          <w:sz w:val="24"/>
          <w:szCs w:val="24"/>
        </w:rPr>
        <w:t>will advert to later on in this judgment, that these amounts were paid to defray the demand for the third season ar</w:t>
      </w:r>
      <w:r w:rsidR="00A41054">
        <w:rPr>
          <w:rFonts w:ascii="Times New Roman" w:hAnsi="Times New Roman" w:cs="Times New Roman"/>
          <w:iCs/>
          <w:sz w:val="24"/>
          <w:szCs w:val="24"/>
        </w:rPr>
        <w:t>r</w:t>
      </w:r>
      <w:r w:rsidR="00055C35" w:rsidRPr="004D1DEE">
        <w:rPr>
          <w:rFonts w:ascii="Times New Roman" w:hAnsi="Times New Roman" w:cs="Times New Roman"/>
          <w:iCs/>
          <w:sz w:val="24"/>
          <w:szCs w:val="24"/>
        </w:rPr>
        <w:t>ea</w:t>
      </w:r>
      <w:r w:rsidR="00A41054">
        <w:rPr>
          <w:rFonts w:ascii="Times New Roman" w:hAnsi="Times New Roman" w:cs="Times New Roman"/>
          <w:iCs/>
          <w:sz w:val="24"/>
          <w:szCs w:val="24"/>
        </w:rPr>
        <w:t>r</w:t>
      </w:r>
      <w:r w:rsidR="00055C35" w:rsidRPr="004D1DEE">
        <w:rPr>
          <w:rFonts w:ascii="Times New Roman" w:hAnsi="Times New Roman" w:cs="Times New Roman"/>
          <w:iCs/>
          <w:sz w:val="24"/>
          <w:szCs w:val="24"/>
        </w:rPr>
        <w:t xml:space="preserve"> rentals of US$20 989. </w:t>
      </w:r>
    </w:p>
    <w:p w14:paraId="20B886F8" w14:textId="77777777" w:rsidR="00A35F0F" w:rsidRPr="004D1DEE" w:rsidRDefault="00A35F0F" w:rsidP="00F015FB">
      <w:pPr>
        <w:spacing w:after="0" w:line="480" w:lineRule="auto"/>
        <w:jc w:val="both"/>
        <w:rPr>
          <w:rFonts w:ascii="Times New Roman" w:hAnsi="Times New Roman" w:cs="Times New Roman"/>
          <w:iCs/>
          <w:sz w:val="24"/>
          <w:szCs w:val="24"/>
        </w:rPr>
      </w:pPr>
    </w:p>
    <w:p w14:paraId="1E88E402" w14:textId="0793EAF1" w:rsidR="00541768" w:rsidRPr="004D1DEE" w:rsidRDefault="00055C35"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The above-mentioned letters a</w:t>
      </w:r>
      <w:r w:rsidR="00214CEF" w:rsidRPr="004D1DEE">
        <w:rPr>
          <w:rFonts w:ascii="Times New Roman" w:hAnsi="Times New Roman" w:cs="Times New Roman"/>
          <w:iCs/>
          <w:sz w:val="24"/>
          <w:szCs w:val="24"/>
        </w:rPr>
        <w:t>nd payments show that Chadwick</w:t>
      </w:r>
      <w:r w:rsidRPr="004D1DEE">
        <w:rPr>
          <w:rFonts w:ascii="Times New Roman" w:hAnsi="Times New Roman" w:cs="Times New Roman"/>
          <w:iCs/>
          <w:sz w:val="24"/>
          <w:szCs w:val="24"/>
        </w:rPr>
        <w:t xml:space="preserve"> commenced payments of rentals due under the lease agreement at the rate of 8</w:t>
      </w:r>
      <w:r w:rsidR="00A35F0F" w:rsidRPr="004D1DEE">
        <w:rPr>
          <w:rFonts w:ascii="Times New Roman" w:hAnsi="Times New Roman" w:cs="Times New Roman"/>
          <w:iCs/>
          <w:sz w:val="24"/>
          <w:szCs w:val="24"/>
        </w:rPr>
        <w:t xml:space="preserve"> per cent</w:t>
      </w:r>
      <w:r w:rsidR="00AD616C">
        <w:rPr>
          <w:rFonts w:ascii="Times New Roman" w:hAnsi="Times New Roman" w:cs="Times New Roman"/>
          <w:iCs/>
          <w:sz w:val="24"/>
          <w:szCs w:val="24"/>
        </w:rPr>
        <w:t xml:space="preserve"> during the 2009</w:t>
      </w:r>
      <w:r w:rsidR="00F015FB">
        <w:rPr>
          <w:rFonts w:ascii="Times New Roman" w:hAnsi="Times New Roman" w:cs="Times New Roman"/>
          <w:iCs/>
          <w:sz w:val="24"/>
          <w:szCs w:val="24"/>
        </w:rPr>
        <w:t xml:space="preserve"> - </w:t>
      </w:r>
      <w:r w:rsidRPr="004D1DEE">
        <w:rPr>
          <w:rFonts w:ascii="Times New Roman" w:hAnsi="Times New Roman" w:cs="Times New Roman"/>
          <w:iCs/>
          <w:sz w:val="24"/>
          <w:szCs w:val="24"/>
        </w:rPr>
        <w:t>2010 season and continued to do</w:t>
      </w:r>
      <w:r w:rsidR="00541768" w:rsidRPr="004D1DEE">
        <w:rPr>
          <w:rFonts w:ascii="Times New Roman" w:hAnsi="Times New Roman" w:cs="Times New Roman"/>
          <w:iCs/>
          <w:sz w:val="24"/>
          <w:szCs w:val="24"/>
        </w:rPr>
        <w:t xml:space="preserve"> </w:t>
      </w:r>
      <w:r w:rsidR="0094220E" w:rsidRPr="004D1DEE">
        <w:rPr>
          <w:rFonts w:ascii="Times New Roman" w:hAnsi="Times New Roman" w:cs="Times New Roman"/>
          <w:iCs/>
          <w:sz w:val="24"/>
          <w:szCs w:val="24"/>
        </w:rPr>
        <w:t xml:space="preserve">so </w:t>
      </w:r>
      <w:r w:rsidR="00541768" w:rsidRPr="004D1DEE">
        <w:rPr>
          <w:rFonts w:ascii="Times New Roman" w:hAnsi="Times New Roman" w:cs="Times New Roman"/>
          <w:iCs/>
          <w:sz w:val="24"/>
          <w:szCs w:val="24"/>
        </w:rPr>
        <w:t>du</w:t>
      </w:r>
      <w:r w:rsidRPr="004D1DEE">
        <w:rPr>
          <w:rFonts w:ascii="Times New Roman" w:hAnsi="Times New Roman" w:cs="Times New Roman"/>
          <w:iCs/>
          <w:sz w:val="24"/>
          <w:szCs w:val="24"/>
        </w:rPr>
        <w:t>r</w:t>
      </w:r>
      <w:r w:rsidR="00541768" w:rsidRPr="004D1DEE">
        <w:rPr>
          <w:rFonts w:ascii="Times New Roman" w:hAnsi="Times New Roman" w:cs="Times New Roman"/>
          <w:iCs/>
          <w:sz w:val="24"/>
          <w:szCs w:val="24"/>
        </w:rPr>
        <w:t>ing</w:t>
      </w:r>
      <w:r w:rsidRPr="004D1DEE">
        <w:rPr>
          <w:rFonts w:ascii="Times New Roman" w:hAnsi="Times New Roman" w:cs="Times New Roman"/>
          <w:iCs/>
          <w:sz w:val="24"/>
          <w:szCs w:val="24"/>
        </w:rPr>
        <w:t xml:space="preserve"> the 2010-2011 season. His consistent conduct in these instances clearly show that he waived his right to pay the lower rate enshrined in the lease agreement.</w:t>
      </w:r>
      <w:r w:rsidR="00541768" w:rsidRPr="004D1DEE">
        <w:rPr>
          <w:rFonts w:ascii="Times New Roman" w:hAnsi="Times New Roman" w:cs="Times New Roman"/>
          <w:iCs/>
          <w:sz w:val="24"/>
          <w:szCs w:val="24"/>
        </w:rPr>
        <w:t xml:space="preserve"> It is apparen</w:t>
      </w:r>
      <w:r w:rsidR="00214CEF" w:rsidRPr="004D1DEE">
        <w:rPr>
          <w:rFonts w:ascii="Times New Roman" w:hAnsi="Times New Roman" w:cs="Times New Roman"/>
          <w:iCs/>
          <w:sz w:val="24"/>
          <w:szCs w:val="24"/>
        </w:rPr>
        <w:t>t from the conduct of Chadwick</w:t>
      </w:r>
      <w:r w:rsidR="00541768" w:rsidRPr="004D1DEE">
        <w:rPr>
          <w:rFonts w:ascii="Times New Roman" w:hAnsi="Times New Roman" w:cs="Times New Roman"/>
          <w:iCs/>
          <w:sz w:val="24"/>
          <w:szCs w:val="24"/>
        </w:rPr>
        <w:t xml:space="preserve"> that he waived his right to pay rentals at 6</w:t>
      </w:r>
      <w:r w:rsidR="00A35F0F" w:rsidRPr="004D1DEE">
        <w:rPr>
          <w:rFonts w:ascii="Times New Roman" w:hAnsi="Times New Roman" w:cs="Times New Roman"/>
          <w:iCs/>
          <w:sz w:val="24"/>
          <w:szCs w:val="24"/>
        </w:rPr>
        <w:t xml:space="preserve"> per cent</w:t>
      </w:r>
      <w:r w:rsidR="00541768" w:rsidRPr="004D1DEE">
        <w:rPr>
          <w:rFonts w:ascii="Times New Roman" w:hAnsi="Times New Roman" w:cs="Times New Roman"/>
          <w:iCs/>
          <w:sz w:val="24"/>
          <w:szCs w:val="24"/>
        </w:rPr>
        <w:t xml:space="preserve"> by paying at 8</w:t>
      </w:r>
      <w:r w:rsidR="00A35F0F" w:rsidRPr="004D1DEE">
        <w:rPr>
          <w:rFonts w:ascii="Times New Roman" w:hAnsi="Times New Roman" w:cs="Times New Roman"/>
          <w:iCs/>
          <w:sz w:val="24"/>
          <w:szCs w:val="24"/>
        </w:rPr>
        <w:t xml:space="preserve"> per cent</w:t>
      </w:r>
      <w:r w:rsidR="00541768" w:rsidRPr="004D1DEE">
        <w:rPr>
          <w:rFonts w:ascii="Times New Roman" w:hAnsi="Times New Roman" w:cs="Times New Roman"/>
          <w:iCs/>
          <w:sz w:val="24"/>
          <w:szCs w:val="24"/>
        </w:rPr>
        <w:t xml:space="preserve"> from the second and subsequent seasons. He is thus estopped from refusing to pay the rentals due for the fourth season at 8</w:t>
      </w:r>
      <w:r w:rsidR="00A35F0F" w:rsidRPr="004D1DEE">
        <w:rPr>
          <w:rFonts w:ascii="Times New Roman" w:hAnsi="Times New Roman" w:cs="Times New Roman"/>
          <w:iCs/>
          <w:sz w:val="24"/>
          <w:szCs w:val="24"/>
        </w:rPr>
        <w:t xml:space="preserve"> per cent</w:t>
      </w:r>
      <w:r w:rsidR="00541768" w:rsidRPr="004D1DEE">
        <w:rPr>
          <w:rFonts w:ascii="Times New Roman" w:hAnsi="Times New Roman" w:cs="Times New Roman"/>
          <w:iCs/>
          <w:sz w:val="24"/>
          <w:szCs w:val="24"/>
        </w:rPr>
        <w:t xml:space="preserve">. The court </w:t>
      </w:r>
      <w:r w:rsidR="00541768" w:rsidRPr="004D1DEE">
        <w:rPr>
          <w:rFonts w:ascii="Times New Roman" w:hAnsi="Times New Roman" w:cs="Times New Roman"/>
          <w:i/>
          <w:sz w:val="24"/>
          <w:szCs w:val="24"/>
        </w:rPr>
        <w:t>a quo</w:t>
      </w:r>
      <w:r w:rsidR="0094220E" w:rsidRPr="004D1DEE">
        <w:rPr>
          <w:rFonts w:ascii="Times New Roman" w:hAnsi="Times New Roman" w:cs="Times New Roman"/>
          <w:iCs/>
          <w:sz w:val="24"/>
          <w:szCs w:val="24"/>
        </w:rPr>
        <w:t>, therefore, erroneously</w:t>
      </w:r>
      <w:r w:rsidR="00541768" w:rsidRPr="004D1DEE">
        <w:rPr>
          <w:rFonts w:ascii="Times New Roman" w:hAnsi="Times New Roman" w:cs="Times New Roman"/>
          <w:iCs/>
          <w:sz w:val="24"/>
          <w:szCs w:val="24"/>
        </w:rPr>
        <w:t xml:space="preserve"> </w:t>
      </w:r>
      <w:r w:rsidR="0094220E" w:rsidRPr="004D1DEE">
        <w:rPr>
          <w:rFonts w:ascii="Times New Roman" w:hAnsi="Times New Roman" w:cs="Times New Roman"/>
          <w:iCs/>
          <w:sz w:val="24"/>
          <w:szCs w:val="24"/>
        </w:rPr>
        <w:t>relied</w:t>
      </w:r>
      <w:r w:rsidR="00541768" w:rsidRPr="004D1DEE">
        <w:rPr>
          <w:rFonts w:ascii="Times New Roman" w:hAnsi="Times New Roman" w:cs="Times New Roman"/>
          <w:iCs/>
          <w:sz w:val="24"/>
          <w:szCs w:val="24"/>
        </w:rPr>
        <w:t xml:space="preserve"> on the non-variation clause at the expense of waiver by implication that was crystal clea</w:t>
      </w:r>
      <w:r w:rsidR="00214CEF" w:rsidRPr="004D1DEE">
        <w:rPr>
          <w:rFonts w:ascii="Times New Roman" w:hAnsi="Times New Roman" w:cs="Times New Roman"/>
          <w:iCs/>
          <w:sz w:val="24"/>
          <w:szCs w:val="24"/>
        </w:rPr>
        <w:t>r from the conduct of Chadwick</w:t>
      </w:r>
      <w:r w:rsidR="00541768" w:rsidRPr="004D1DEE">
        <w:rPr>
          <w:rFonts w:ascii="Times New Roman" w:hAnsi="Times New Roman" w:cs="Times New Roman"/>
          <w:iCs/>
          <w:sz w:val="24"/>
          <w:szCs w:val="24"/>
        </w:rPr>
        <w:t xml:space="preserve">. </w:t>
      </w:r>
    </w:p>
    <w:p w14:paraId="209EF6F1" w14:textId="77777777" w:rsidR="00D930F3" w:rsidRPr="004D1DEE" w:rsidRDefault="00D930F3" w:rsidP="00F015FB">
      <w:pPr>
        <w:spacing w:after="0" w:line="480" w:lineRule="auto"/>
        <w:ind w:firstLine="720"/>
        <w:jc w:val="both"/>
        <w:rPr>
          <w:rFonts w:ascii="Times New Roman" w:hAnsi="Times New Roman" w:cs="Times New Roman"/>
          <w:iCs/>
          <w:sz w:val="24"/>
          <w:szCs w:val="24"/>
        </w:rPr>
      </w:pPr>
    </w:p>
    <w:p w14:paraId="4EAB4EB2" w14:textId="0D7437CC" w:rsidR="00490C9B" w:rsidRPr="004D1DEE" w:rsidRDefault="00490C9B"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In the</w:t>
      </w:r>
      <w:r w:rsidR="00D930F3" w:rsidRPr="004D1DEE">
        <w:rPr>
          <w:rFonts w:ascii="Times New Roman" w:hAnsi="Times New Roman" w:cs="Times New Roman"/>
          <w:iCs/>
          <w:sz w:val="24"/>
          <w:szCs w:val="24"/>
        </w:rPr>
        <w:t>se</w:t>
      </w:r>
      <w:r w:rsidRPr="004D1DEE">
        <w:rPr>
          <w:rFonts w:ascii="Times New Roman" w:hAnsi="Times New Roman" w:cs="Times New Roman"/>
          <w:iCs/>
          <w:sz w:val="24"/>
          <w:szCs w:val="24"/>
        </w:rPr>
        <w:t xml:space="preserve"> circumstances, the first and fourth grounds of appeal ought to succeed.</w:t>
      </w:r>
    </w:p>
    <w:p w14:paraId="337C562D" w14:textId="77777777" w:rsidR="00A35F0F" w:rsidRPr="004D1DEE" w:rsidRDefault="00A35F0F" w:rsidP="00F015FB">
      <w:pPr>
        <w:spacing w:after="0" w:line="480" w:lineRule="auto"/>
        <w:jc w:val="both"/>
        <w:rPr>
          <w:rFonts w:ascii="Times New Roman" w:hAnsi="Times New Roman" w:cs="Times New Roman"/>
          <w:i/>
          <w:sz w:val="24"/>
          <w:szCs w:val="24"/>
        </w:rPr>
      </w:pPr>
    </w:p>
    <w:p w14:paraId="6A9BED69" w14:textId="3C303D7D" w:rsidR="00A872A2" w:rsidRPr="004D1DEE" w:rsidRDefault="00A35F0F"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lastRenderedPageBreak/>
        <w:t>WHETHER THE COMPANY WAS LIABLE FOR ALL OR ANY OF THE CLAIMS SOUGHT BY THE LESSOR</w:t>
      </w:r>
    </w:p>
    <w:p w14:paraId="53DDD981" w14:textId="4A4687C6" w:rsidR="00A872A2" w:rsidRPr="004D1DEE" w:rsidRDefault="00A872A2" w:rsidP="00F015FB">
      <w:pPr>
        <w:spacing w:after="0" w:line="480" w:lineRule="auto"/>
        <w:ind w:firstLine="1134"/>
        <w:jc w:val="both"/>
        <w:rPr>
          <w:rFonts w:ascii="Times New Roman" w:hAnsi="Times New Roman" w:cs="Times New Roman"/>
          <w:iCs/>
          <w:sz w:val="24"/>
          <w:szCs w:val="24"/>
        </w:rPr>
      </w:pPr>
      <w:r w:rsidRPr="004D1DEE">
        <w:rPr>
          <w:rFonts w:ascii="Times New Roman" w:hAnsi="Times New Roman" w:cs="Times New Roman"/>
          <w:iCs/>
          <w:sz w:val="24"/>
          <w:szCs w:val="24"/>
        </w:rPr>
        <w:t xml:space="preserve">Mr </w:t>
      </w:r>
      <w:proofErr w:type="spellStart"/>
      <w:r w:rsidRPr="004D1DEE">
        <w:rPr>
          <w:rFonts w:ascii="Times New Roman" w:hAnsi="Times New Roman" w:cs="Times New Roman"/>
          <w:i/>
          <w:sz w:val="24"/>
          <w:szCs w:val="24"/>
        </w:rPr>
        <w:t>Uriri</w:t>
      </w:r>
      <w:proofErr w:type="spellEnd"/>
      <w:r w:rsidRPr="004D1DEE">
        <w:rPr>
          <w:rFonts w:ascii="Times New Roman" w:hAnsi="Times New Roman" w:cs="Times New Roman"/>
          <w:iCs/>
          <w:sz w:val="24"/>
          <w:szCs w:val="24"/>
        </w:rPr>
        <w:t xml:space="preserve"> argued that the Company was privy to the whole agreement in the following respects. Firstly</w:t>
      </w:r>
      <w:r w:rsidR="00E06951" w:rsidRPr="004D1DEE">
        <w:rPr>
          <w:rFonts w:ascii="Times New Roman" w:hAnsi="Times New Roman" w:cs="Times New Roman"/>
          <w:iCs/>
          <w:sz w:val="24"/>
          <w:szCs w:val="24"/>
        </w:rPr>
        <w:t>, the lessor regarded Chadwick</w:t>
      </w:r>
      <w:r w:rsidRPr="004D1DEE">
        <w:rPr>
          <w:rFonts w:ascii="Times New Roman" w:hAnsi="Times New Roman" w:cs="Times New Roman"/>
          <w:iCs/>
          <w:sz w:val="24"/>
          <w:szCs w:val="24"/>
        </w:rPr>
        <w:t xml:space="preserve"> as a representative of the Company. Secondly, the Company, through its various employees,</w:t>
      </w:r>
      <w:r w:rsidR="00A96E32" w:rsidRPr="004D1DEE">
        <w:rPr>
          <w:rFonts w:ascii="Times New Roman" w:hAnsi="Times New Roman" w:cs="Times New Roman"/>
          <w:iCs/>
          <w:sz w:val="24"/>
          <w:szCs w:val="24"/>
        </w:rPr>
        <w:t xml:space="preserve"> </w:t>
      </w:r>
      <w:r w:rsidRPr="004D1DEE">
        <w:rPr>
          <w:rFonts w:ascii="Times New Roman" w:hAnsi="Times New Roman" w:cs="Times New Roman"/>
          <w:iCs/>
          <w:sz w:val="24"/>
          <w:szCs w:val="24"/>
        </w:rPr>
        <w:t xml:space="preserve">carried out </w:t>
      </w:r>
      <w:r w:rsidR="00E06951" w:rsidRPr="004D1DEE">
        <w:rPr>
          <w:rFonts w:ascii="Times New Roman" w:hAnsi="Times New Roman" w:cs="Times New Roman"/>
          <w:iCs/>
          <w:sz w:val="24"/>
          <w:szCs w:val="24"/>
        </w:rPr>
        <w:t>Chadwick</w:t>
      </w:r>
      <w:r w:rsidRPr="004D1DEE">
        <w:rPr>
          <w:rFonts w:ascii="Times New Roman" w:hAnsi="Times New Roman" w:cs="Times New Roman"/>
          <w:iCs/>
          <w:sz w:val="24"/>
          <w:szCs w:val="24"/>
        </w:rPr>
        <w:t xml:space="preserve">’s obligations. </w:t>
      </w:r>
      <w:r w:rsidR="005744F9" w:rsidRPr="004D1DEE">
        <w:rPr>
          <w:rFonts w:ascii="Times New Roman" w:hAnsi="Times New Roman" w:cs="Times New Roman"/>
          <w:iCs/>
          <w:sz w:val="24"/>
          <w:szCs w:val="24"/>
        </w:rPr>
        <w:t>It in fact exhibited its direct and substantial interest in the two agreements by being the first applicant in the urgent chamber app</w:t>
      </w:r>
      <w:r w:rsidR="00ED3E0E" w:rsidRPr="004D1DEE">
        <w:rPr>
          <w:rFonts w:ascii="Times New Roman" w:hAnsi="Times New Roman" w:cs="Times New Roman"/>
          <w:iCs/>
          <w:sz w:val="24"/>
          <w:szCs w:val="24"/>
        </w:rPr>
        <w:t>lication</w:t>
      </w:r>
      <w:r w:rsidR="0079228A" w:rsidRPr="004D1DEE">
        <w:rPr>
          <w:rFonts w:ascii="Times New Roman" w:hAnsi="Times New Roman" w:cs="Times New Roman"/>
          <w:iCs/>
          <w:sz w:val="24"/>
          <w:szCs w:val="24"/>
        </w:rPr>
        <w:t xml:space="preserve"> between the same parties</w:t>
      </w:r>
      <w:r w:rsidR="00ED3E0E" w:rsidRPr="004D1DEE">
        <w:rPr>
          <w:rFonts w:ascii="Times New Roman" w:hAnsi="Times New Roman" w:cs="Times New Roman"/>
          <w:iCs/>
          <w:sz w:val="24"/>
          <w:szCs w:val="24"/>
        </w:rPr>
        <w:t xml:space="preserve"> in case </w:t>
      </w:r>
      <w:proofErr w:type="gramStart"/>
      <w:r w:rsidR="00ED3E0E" w:rsidRPr="004D1DEE">
        <w:rPr>
          <w:rFonts w:ascii="Times New Roman" w:hAnsi="Times New Roman" w:cs="Times New Roman"/>
          <w:iCs/>
          <w:sz w:val="24"/>
          <w:szCs w:val="24"/>
        </w:rPr>
        <w:t>No</w:t>
      </w:r>
      <w:proofErr w:type="gramEnd"/>
      <w:r w:rsidR="00ED3E0E" w:rsidRPr="004D1DEE">
        <w:rPr>
          <w:rFonts w:ascii="Times New Roman" w:hAnsi="Times New Roman" w:cs="Times New Roman"/>
          <w:iCs/>
          <w:sz w:val="24"/>
          <w:szCs w:val="24"/>
        </w:rPr>
        <w:t>. HC 5477</w:t>
      </w:r>
      <w:r w:rsidR="00A35F0F" w:rsidRPr="004D1DEE">
        <w:rPr>
          <w:rFonts w:ascii="Times New Roman" w:hAnsi="Times New Roman" w:cs="Times New Roman"/>
          <w:iCs/>
          <w:sz w:val="24"/>
          <w:szCs w:val="24"/>
        </w:rPr>
        <w:t>/12</w:t>
      </w:r>
      <w:r w:rsidR="001D05A4" w:rsidRPr="004D1DEE">
        <w:rPr>
          <w:rFonts w:ascii="Times New Roman" w:hAnsi="Times New Roman" w:cs="Times New Roman"/>
          <w:iCs/>
          <w:sz w:val="24"/>
          <w:szCs w:val="24"/>
        </w:rPr>
        <w:t>, so argued counsel</w:t>
      </w:r>
      <w:r w:rsidR="00A35F0F" w:rsidRPr="004D1DEE">
        <w:rPr>
          <w:rFonts w:ascii="Times New Roman" w:hAnsi="Times New Roman" w:cs="Times New Roman"/>
          <w:iCs/>
          <w:sz w:val="24"/>
          <w:szCs w:val="24"/>
        </w:rPr>
        <w:t>.</w:t>
      </w:r>
      <w:r w:rsidR="005744F9" w:rsidRPr="004D1DEE">
        <w:rPr>
          <w:rFonts w:ascii="Times New Roman" w:hAnsi="Times New Roman" w:cs="Times New Roman"/>
          <w:iCs/>
          <w:sz w:val="24"/>
          <w:szCs w:val="24"/>
        </w:rPr>
        <w:t xml:space="preserve"> </w:t>
      </w:r>
      <w:r w:rsidRPr="004D1DEE">
        <w:rPr>
          <w:rFonts w:ascii="Times New Roman" w:hAnsi="Times New Roman" w:cs="Times New Roman"/>
          <w:iCs/>
          <w:sz w:val="24"/>
          <w:szCs w:val="24"/>
        </w:rPr>
        <w:t>Thirdly, the corresponden</w:t>
      </w:r>
      <w:r w:rsidR="00E06951" w:rsidRPr="004D1DEE">
        <w:rPr>
          <w:rFonts w:ascii="Times New Roman" w:hAnsi="Times New Roman" w:cs="Times New Roman"/>
          <w:iCs/>
          <w:sz w:val="24"/>
          <w:szCs w:val="24"/>
        </w:rPr>
        <w:t>ce that emanated from Chadwick</w:t>
      </w:r>
      <w:r w:rsidRPr="004D1DEE">
        <w:rPr>
          <w:rFonts w:ascii="Times New Roman" w:hAnsi="Times New Roman" w:cs="Times New Roman"/>
          <w:iCs/>
          <w:sz w:val="24"/>
          <w:szCs w:val="24"/>
        </w:rPr>
        <w:t xml:space="preserve"> was invariably on the Company’s letterheads. </w:t>
      </w:r>
      <w:r w:rsidR="005744F9" w:rsidRPr="004D1DEE">
        <w:rPr>
          <w:rFonts w:ascii="Times New Roman" w:hAnsi="Times New Roman" w:cs="Times New Roman"/>
          <w:iCs/>
          <w:sz w:val="24"/>
          <w:szCs w:val="24"/>
        </w:rPr>
        <w:t xml:space="preserve">Fourthly, </w:t>
      </w:r>
      <w:r w:rsidRPr="004D1DEE">
        <w:rPr>
          <w:rFonts w:ascii="Times New Roman" w:hAnsi="Times New Roman" w:cs="Times New Roman"/>
          <w:iCs/>
          <w:sz w:val="24"/>
          <w:szCs w:val="24"/>
        </w:rPr>
        <w:t xml:space="preserve">the Company </w:t>
      </w:r>
      <w:r w:rsidR="005744F9" w:rsidRPr="004D1DEE">
        <w:rPr>
          <w:rFonts w:ascii="Times New Roman" w:hAnsi="Times New Roman" w:cs="Times New Roman"/>
          <w:iCs/>
          <w:sz w:val="24"/>
          <w:szCs w:val="24"/>
        </w:rPr>
        <w:t xml:space="preserve">not only </w:t>
      </w:r>
      <w:r w:rsidRPr="004D1DEE">
        <w:rPr>
          <w:rFonts w:ascii="Times New Roman" w:hAnsi="Times New Roman" w:cs="Times New Roman"/>
          <w:iCs/>
          <w:sz w:val="24"/>
          <w:szCs w:val="24"/>
        </w:rPr>
        <w:t>acknowledged indebtedness to the lessor</w:t>
      </w:r>
      <w:r w:rsidR="005744F9" w:rsidRPr="004D1DEE">
        <w:rPr>
          <w:rFonts w:ascii="Times New Roman" w:hAnsi="Times New Roman" w:cs="Times New Roman"/>
          <w:iCs/>
          <w:sz w:val="24"/>
          <w:szCs w:val="24"/>
        </w:rPr>
        <w:t xml:space="preserve"> but had the tobacco auction floor sales sheets issued in its name. </w:t>
      </w:r>
    </w:p>
    <w:p w14:paraId="3A5D4D60" w14:textId="77777777" w:rsidR="00A35F0F" w:rsidRPr="004D1DEE" w:rsidRDefault="00A35F0F" w:rsidP="00F015FB">
      <w:pPr>
        <w:spacing w:after="0" w:line="480" w:lineRule="auto"/>
        <w:jc w:val="both"/>
        <w:rPr>
          <w:rFonts w:ascii="Times New Roman" w:hAnsi="Times New Roman" w:cs="Times New Roman"/>
          <w:iCs/>
          <w:sz w:val="24"/>
          <w:szCs w:val="24"/>
        </w:rPr>
      </w:pPr>
    </w:p>
    <w:p w14:paraId="22F976A9" w14:textId="47E578CB" w:rsidR="000D5207" w:rsidRPr="004D1DEE" w:rsidRDefault="005744F9"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iCs/>
          <w:sz w:val="24"/>
          <w:szCs w:val="24"/>
        </w:rPr>
        <w:t xml:space="preserve">Mr </w:t>
      </w:r>
      <w:proofErr w:type="spellStart"/>
      <w:r w:rsidRPr="004D1DEE">
        <w:rPr>
          <w:rFonts w:ascii="Times New Roman" w:hAnsi="Times New Roman" w:cs="Times New Roman"/>
          <w:i/>
          <w:sz w:val="24"/>
          <w:szCs w:val="24"/>
        </w:rPr>
        <w:t>Moyo</w:t>
      </w:r>
      <w:proofErr w:type="spellEnd"/>
      <w:r w:rsidRPr="004D1DEE">
        <w:rPr>
          <w:rFonts w:ascii="Times New Roman" w:hAnsi="Times New Roman" w:cs="Times New Roman"/>
          <w:iCs/>
          <w:sz w:val="24"/>
          <w:szCs w:val="24"/>
        </w:rPr>
        <w:t xml:space="preserve"> made the contrary contention that the Company was a separate and</w:t>
      </w:r>
      <w:r w:rsidR="00A53B58" w:rsidRPr="004D1DEE">
        <w:rPr>
          <w:rFonts w:ascii="Times New Roman" w:hAnsi="Times New Roman" w:cs="Times New Roman"/>
          <w:iCs/>
          <w:sz w:val="24"/>
          <w:szCs w:val="24"/>
        </w:rPr>
        <w:t xml:space="preserve"> distinct person from Chadwick</w:t>
      </w:r>
      <w:r w:rsidRPr="004D1DEE">
        <w:rPr>
          <w:rFonts w:ascii="Times New Roman" w:hAnsi="Times New Roman" w:cs="Times New Roman"/>
          <w:iCs/>
          <w:sz w:val="24"/>
          <w:szCs w:val="24"/>
        </w:rPr>
        <w:t>.</w:t>
      </w:r>
      <w:r w:rsidR="00F769CC" w:rsidRPr="004D1DEE">
        <w:rPr>
          <w:rFonts w:ascii="Times New Roman" w:hAnsi="Times New Roman" w:cs="Times New Roman"/>
          <w:iCs/>
          <w:sz w:val="24"/>
          <w:szCs w:val="24"/>
        </w:rPr>
        <w:t xml:space="preserve"> </w:t>
      </w:r>
      <w:r w:rsidRPr="004D1DEE">
        <w:rPr>
          <w:rFonts w:ascii="Times New Roman" w:hAnsi="Times New Roman" w:cs="Times New Roman"/>
          <w:iCs/>
          <w:sz w:val="24"/>
          <w:szCs w:val="24"/>
        </w:rPr>
        <w:t xml:space="preserve">It could therefore not be vicariously liable for its director’s personal debts. He further argued that the lessor had not demonstrated </w:t>
      </w:r>
      <w:r w:rsidR="00F769CC" w:rsidRPr="004D1DEE">
        <w:rPr>
          <w:rFonts w:ascii="Times New Roman" w:hAnsi="Times New Roman" w:cs="Times New Roman"/>
          <w:iCs/>
          <w:sz w:val="24"/>
          <w:szCs w:val="24"/>
        </w:rPr>
        <w:t>the preconditions for lifting the corporate veil such as</w:t>
      </w:r>
      <w:r w:rsidRPr="004D1DEE">
        <w:rPr>
          <w:rFonts w:ascii="Times New Roman" w:hAnsi="Times New Roman" w:cs="Times New Roman"/>
          <w:iCs/>
          <w:sz w:val="24"/>
          <w:szCs w:val="24"/>
        </w:rPr>
        <w:t xml:space="preserve"> fraud, dishonesty or improper motive</w:t>
      </w:r>
      <w:r w:rsidR="00F769CC" w:rsidRPr="004D1DEE">
        <w:rPr>
          <w:rFonts w:ascii="Times New Roman" w:hAnsi="Times New Roman" w:cs="Times New Roman"/>
          <w:iCs/>
          <w:sz w:val="24"/>
          <w:szCs w:val="24"/>
        </w:rPr>
        <w:t xml:space="preserve">. He further relied on the twin principles of </w:t>
      </w:r>
      <w:proofErr w:type="spellStart"/>
      <w:r w:rsidR="00F769CC" w:rsidRPr="004D1DEE">
        <w:rPr>
          <w:rFonts w:ascii="Times New Roman" w:hAnsi="Times New Roman" w:cs="Times New Roman"/>
          <w:iCs/>
          <w:sz w:val="24"/>
          <w:szCs w:val="24"/>
        </w:rPr>
        <w:t>privity</w:t>
      </w:r>
      <w:proofErr w:type="spellEnd"/>
      <w:r w:rsidR="00F769CC" w:rsidRPr="004D1DEE">
        <w:rPr>
          <w:rFonts w:ascii="Times New Roman" w:hAnsi="Times New Roman" w:cs="Times New Roman"/>
          <w:iCs/>
          <w:sz w:val="24"/>
          <w:szCs w:val="24"/>
        </w:rPr>
        <w:t xml:space="preserve"> and sanctity of contract to countervail Mr </w:t>
      </w:r>
      <w:proofErr w:type="spellStart"/>
      <w:r w:rsidR="00F769CC" w:rsidRPr="004D1DEE">
        <w:rPr>
          <w:rFonts w:ascii="Times New Roman" w:hAnsi="Times New Roman" w:cs="Times New Roman"/>
          <w:i/>
          <w:sz w:val="24"/>
          <w:szCs w:val="24"/>
        </w:rPr>
        <w:t>Uriri’s</w:t>
      </w:r>
      <w:proofErr w:type="spellEnd"/>
      <w:r w:rsidR="00F769CC" w:rsidRPr="004D1DEE">
        <w:rPr>
          <w:rFonts w:ascii="Times New Roman" w:hAnsi="Times New Roman" w:cs="Times New Roman"/>
          <w:iCs/>
          <w:sz w:val="24"/>
          <w:szCs w:val="24"/>
        </w:rPr>
        <w:t xml:space="preserve"> contentions</w:t>
      </w:r>
      <w:r w:rsidR="00F769CC" w:rsidRPr="004D1DEE">
        <w:rPr>
          <w:rFonts w:ascii="Times New Roman" w:hAnsi="Times New Roman" w:cs="Times New Roman"/>
          <w:sz w:val="24"/>
          <w:szCs w:val="24"/>
        </w:rPr>
        <w:t xml:space="preserve">. </w:t>
      </w:r>
      <w:r w:rsidR="002F1A71" w:rsidRPr="004D1DEE">
        <w:rPr>
          <w:rFonts w:ascii="Times New Roman" w:hAnsi="Times New Roman" w:cs="Times New Roman"/>
          <w:sz w:val="24"/>
          <w:szCs w:val="24"/>
        </w:rPr>
        <w:t xml:space="preserve">He </w:t>
      </w:r>
      <w:r w:rsidR="00A96E32" w:rsidRPr="004D1DEE">
        <w:rPr>
          <w:rFonts w:ascii="Times New Roman" w:hAnsi="Times New Roman" w:cs="Times New Roman"/>
          <w:sz w:val="24"/>
          <w:szCs w:val="24"/>
        </w:rPr>
        <w:t xml:space="preserve">further </w:t>
      </w:r>
      <w:r w:rsidR="002F1A71" w:rsidRPr="004D1DEE">
        <w:rPr>
          <w:rFonts w:ascii="Times New Roman" w:hAnsi="Times New Roman" w:cs="Times New Roman"/>
          <w:sz w:val="24"/>
          <w:szCs w:val="24"/>
        </w:rPr>
        <w:t>argued that in our law an agent cannot be sued in</w:t>
      </w:r>
      <w:r w:rsidR="00A96E32" w:rsidRPr="004D1DEE">
        <w:rPr>
          <w:rFonts w:ascii="Times New Roman" w:hAnsi="Times New Roman" w:cs="Times New Roman"/>
          <w:sz w:val="24"/>
          <w:szCs w:val="24"/>
        </w:rPr>
        <w:t xml:space="preserve"> its</w:t>
      </w:r>
      <w:r w:rsidR="002F1A71" w:rsidRPr="004D1DEE">
        <w:rPr>
          <w:rFonts w:ascii="Times New Roman" w:hAnsi="Times New Roman" w:cs="Times New Roman"/>
          <w:sz w:val="24"/>
          <w:szCs w:val="24"/>
        </w:rPr>
        <w:t xml:space="preserve"> own name for the contractual or </w:t>
      </w:r>
      <w:proofErr w:type="spellStart"/>
      <w:r w:rsidR="002F1A71" w:rsidRPr="004D1DEE">
        <w:rPr>
          <w:rFonts w:ascii="Times New Roman" w:hAnsi="Times New Roman" w:cs="Times New Roman"/>
          <w:sz w:val="24"/>
          <w:szCs w:val="24"/>
        </w:rPr>
        <w:t>delictual</w:t>
      </w:r>
      <w:proofErr w:type="spellEnd"/>
      <w:r w:rsidR="002F1A71" w:rsidRPr="004D1DEE">
        <w:rPr>
          <w:rFonts w:ascii="Times New Roman" w:hAnsi="Times New Roman" w:cs="Times New Roman"/>
          <w:sz w:val="24"/>
          <w:szCs w:val="24"/>
        </w:rPr>
        <w:t xml:space="preserve"> breaches of</w:t>
      </w:r>
      <w:r w:rsidR="00A96E32" w:rsidRPr="004D1DEE">
        <w:rPr>
          <w:rFonts w:ascii="Times New Roman" w:hAnsi="Times New Roman" w:cs="Times New Roman"/>
          <w:sz w:val="24"/>
          <w:szCs w:val="24"/>
        </w:rPr>
        <w:t xml:space="preserve"> its</w:t>
      </w:r>
      <w:r w:rsidR="002F1A71" w:rsidRPr="004D1DEE">
        <w:rPr>
          <w:rFonts w:ascii="Times New Roman" w:hAnsi="Times New Roman" w:cs="Times New Roman"/>
          <w:sz w:val="24"/>
          <w:szCs w:val="24"/>
        </w:rPr>
        <w:t xml:space="preserve"> principal notwithstanding its in</w:t>
      </w:r>
      <w:r w:rsidR="002B5FEB" w:rsidRPr="004D1DEE">
        <w:rPr>
          <w:rFonts w:ascii="Times New Roman" w:hAnsi="Times New Roman" w:cs="Times New Roman"/>
          <w:sz w:val="24"/>
          <w:szCs w:val="24"/>
        </w:rPr>
        <w:t>t</w:t>
      </w:r>
      <w:r w:rsidR="002F1A71" w:rsidRPr="004D1DEE">
        <w:rPr>
          <w:rFonts w:ascii="Times New Roman" w:hAnsi="Times New Roman" w:cs="Times New Roman"/>
          <w:sz w:val="24"/>
          <w:szCs w:val="24"/>
        </w:rPr>
        <w:t>imate involvement in the principal’s farming operations or the use of its letterheads and personnel</w:t>
      </w:r>
      <w:r w:rsidR="002B5FEB" w:rsidRPr="004D1DEE">
        <w:rPr>
          <w:rFonts w:ascii="Times New Roman" w:hAnsi="Times New Roman" w:cs="Times New Roman"/>
          <w:sz w:val="24"/>
          <w:szCs w:val="24"/>
        </w:rPr>
        <w:t xml:space="preserve">. </w:t>
      </w:r>
    </w:p>
    <w:p w14:paraId="2BDAE369" w14:textId="77777777" w:rsidR="00A35F0F" w:rsidRPr="004D1DEE" w:rsidRDefault="00A35F0F" w:rsidP="00F015FB">
      <w:pPr>
        <w:spacing w:after="0" w:line="480" w:lineRule="auto"/>
        <w:jc w:val="both"/>
        <w:rPr>
          <w:rFonts w:ascii="Times New Roman" w:hAnsi="Times New Roman" w:cs="Times New Roman"/>
          <w:sz w:val="24"/>
          <w:szCs w:val="24"/>
        </w:rPr>
      </w:pPr>
    </w:p>
    <w:p w14:paraId="3ECE4953" w14:textId="785DB155" w:rsidR="00DB7CD4" w:rsidRPr="004D1DEE" w:rsidRDefault="00DB7CD4"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w:t>
      </w:r>
      <w:r w:rsidR="00EF2088" w:rsidRPr="004D1DEE">
        <w:rPr>
          <w:rFonts w:ascii="Times New Roman" w:hAnsi="Times New Roman" w:cs="Times New Roman"/>
          <w:sz w:val="24"/>
          <w:szCs w:val="24"/>
        </w:rPr>
        <w:t>basis provided in the lessor</w:t>
      </w:r>
      <w:r w:rsidR="00A96E32" w:rsidRPr="004D1DEE">
        <w:rPr>
          <w:rFonts w:ascii="Times New Roman" w:hAnsi="Times New Roman" w:cs="Times New Roman"/>
          <w:sz w:val="24"/>
          <w:szCs w:val="24"/>
        </w:rPr>
        <w:t>’</w:t>
      </w:r>
      <w:r w:rsidR="00EF2088" w:rsidRPr="004D1DEE">
        <w:rPr>
          <w:rFonts w:ascii="Times New Roman" w:hAnsi="Times New Roman" w:cs="Times New Roman"/>
          <w:sz w:val="24"/>
          <w:szCs w:val="24"/>
        </w:rPr>
        <w:t>s</w:t>
      </w:r>
      <w:r w:rsidRPr="004D1DEE">
        <w:rPr>
          <w:rFonts w:ascii="Times New Roman" w:hAnsi="Times New Roman" w:cs="Times New Roman"/>
          <w:sz w:val="24"/>
          <w:szCs w:val="24"/>
        </w:rPr>
        <w:t xml:space="preserve"> further particulars for suing the Company was </w:t>
      </w:r>
      <w:proofErr w:type="spellStart"/>
      <w:r w:rsidRPr="004D1DEE">
        <w:rPr>
          <w:rFonts w:ascii="Times New Roman" w:hAnsi="Times New Roman" w:cs="Times New Roman"/>
          <w:sz w:val="24"/>
          <w:szCs w:val="24"/>
        </w:rPr>
        <w:t>delictual</w:t>
      </w:r>
      <w:proofErr w:type="spellEnd"/>
      <w:r w:rsidR="00A96E32"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 </w:t>
      </w:r>
      <w:r w:rsidR="00A96E32" w:rsidRPr="004D1DEE">
        <w:rPr>
          <w:rFonts w:ascii="Times New Roman" w:hAnsi="Times New Roman" w:cs="Times New Roman"/>
          <w:sz w:val="24"/>
          <w:szCs w:val="24"/>
        </w:rPr>
        <w:t xml:space="preserve">They averred that the Company </w:t>
      </w:r>
      <w:r w:rsidRPr="004D1DEE">
        <w:rPr>
          <w:rFonts w:ascii="Times New Roman" w:hAnsi="Times New Roman" w:cs="Times New Roman"/>
          <w:sz w:val="24"/>
          <w:szCs w:val="24"/>
        </w:rPr>
        <w:t>breached “a general duty imposed on it by law to ensure that no damag</w:t>
      </w:r>
      <w:r w:rsidR="00261575" w:rsidRPr="004D1DEE">
        <w:rPr>
          <w:rFonts w:ascii="Times New Roman" w:hAnsi="Times New Roman" w:cs="Times New Roman"/>
          <w:sz w:val="24"/>
          <w:szCs w:val="24"/>
        </w:rPr>
        <w:t>e would be caused on plaintiffs’</w:t>
      </w:r>
      <w:r w:rsidRPr="004D1DEE">
        <w:rPr>
          <w:rFonts w:ascii="Times New Roman" w:hAnsi="Times New Roman" w:cs="Times New Roman"/>
          <w:sz w:val="24"/>
          <w:szCs w:val="24"/>
        </w:rPr>
        <w:t xml:space="preserve"> property”. This </w:t>
      </w:r>
      <w:proofErr w:type="spellStart"/>
      <w:r w:rsidRPr="004D1DEE">
        <w:rPr>
          <w:rFonts w:ascii="Times New Roman" w:hAnsi="Times New Roman" w:cs="Times New Roman"/>
          <w:sz w:val="24"/>
          <w:szCs w:val="24"/>
        </w:rPr>
        <w:t>delictual</w:t>
      </w:r>
      <w:proofErr w:type="spellEnd"/>
      <w:r w:rsidRPr="004D1DEE">
        <w:rPr>
          <w:rFonts w:ascii="Times New Roman" w:hAnsi="Times New Roman" w:cs="Times New Roman"/>
          <w:sz w:val="24"/>
          <w:szCs w:val="24"/>
        </w:rPr>
        <w:t xml:space="preserve"> basis was not pursued in evidence nor motivated in argument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It was neither raised as a ground</w:t>
      </w:r>
      <w:r w:rsidR="00DC53AB" w:rsidRPr="004D1DEE">
        <w:rPr>
          <w:rFonts w:ascii="Times New Roman" w:hAnsi="Times New Roman" w:cs="Times New Roman"/>
          <w:sz w:val="24"/>
          <w:szCs w:val="24"/>
        </w:rPr>
        <w:t xml:space="preserve"> of </w:t>
      </w:r>
      <w:r w:rsidR="00DC53AB" w:rsidRPr="004D1DEE">
        <w:rPr>
          <w:rFonts w:ascii="Times New Roman" w:hAnsi="Times New Roman" w:cs="Times New Roman"/>
          <w:sz w:val="24"/>
          <w:szCs w:val="24"/>
        </w:rPr>
        <w:lastRenderedPageBreak/>
        <w:t>appeal</w:t>
      </w:r>
      <w:r w:rsidRPr="004D1DEE">
        <w:rPr>
          <w:rFonts w:ascii="Times New Roman" w:hAnsi="Times New Roman" w:cs="Times New Roman"/>
          <w:sz w:val="24"/>
          <w:szCs w:val="24"/>
        </w:rPr>
        <w:t xml:space="preserve"> nor motivated </w:t>
      </w:r>
      <w:r w:rsidR="00DC53AB" w:rsidRPr="004D1DEE">
        <w:rPr>
          <w:rFonts w:ascii="Times New Roman" w:hAnsi="Times New Roman" w:cs="Times New Roman"/>
          <w:sz w:val="24"/>
          <w:szCs w:val="24"/>
        </w:rPr>
        <w:t xml:space="preserve">in </w:t>
      </w:r>
      <w:r w:rsidR="00726342" w:rsidRPr="004D1DEE">
        <w:rPr>
          <w:rFonts w:ascii="Times New Roman" w:hAnsi="Times New Roman" w:cs="Times New Roman"/>
          <w:sz w:val="24"/>
          <w:szCs w:val="24"/>
        </w:rPr>
        <w:t xml:space="preserve">this Court. In fact, the second ground of appeal impugns the failure </w:t>
      </w:r>
      <w:r w:rsidR="00726342" w:rsidRPr="004D1DEE">
        <w:rPr>
          <w:rFonts w:ascii="Times New Roman" w:hAnsi="Times New Roman" w:cs="Times New Roman"/>
          <w:i/>
          <w:iCs/>
          <w:sz w:val="24"/>
          <w:szCs w:val="24"/>
        </w:rPr>
        <w:t>a quo</w:t>
      </w:r>
      <w:r w:rsidR="00726342" w:rsidRPr="004D1DEE">
        <w:rPr>
          <w:rFonts w:ascii="Times New Roman" w:hAnsi="Times New Roman" w:cs="Times New Roman"/>
          <w:sz w:val="24"/>
          <w:szCs w:val="24"/>
        </w:rPr>
        <w:t xml:space="preserve"> to find the Company to have been privy to the two agreements.</w:t>
      </w:r>
    </w:p>
    <w:p w14:paraId="05E63753" w14:textId="77777777" w:rsidR="00A35F0F" w:rsidRPr="004D1DEE" w:rsidRDefault="00A35F0F" w:rsidP="00F015FB">
      <w:pPr>
        <w:spacing w:after="0" w:line="480" w:lineRule="auto"/>
        <w:jc w:val="both"/>
        <w:rPr>
          <w:rFonts w:ascii="Times New Roman" w:hAnsi="Times New Roman" w:cs="Times New Roman"/>
          <w:sz w:val="24"/>
          <w:szCs w:val="24"/>
        </w:rPr>
      </w:pPr>
    </w:p>
    <w:p w14:paraId="43384B51" w14:textId="1B69F4AB" w:rsidR="00E51B4A" w:rsidRPr="004D1DEE" w:rsidRDefault="00726342"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 agree with </w:t>
      </w:r>
      <w:r w:rsidRPr="004D1DEE">
        <w:rPr>
          <w:rFonts w:ascii="Times New Roman" w:hAnsi="Times New Roman" w:cs="Times New Roman"/>
          <w:iCs/>
          <w:sz w:val="24"/>
          <w:szCs w:val="24"/>
        </w:rPr>
        <w:t>Mr</w:t>
      </w:r>
      <w:r w:rsidRPr="004D1DEE">
        <w:rPr>
          <w:rFonts w:ascii="Times New Roman" w:hAnsi="Times New Roman" w:cs="Times New Roman"/>
          <w:i/>
          <w:iCs/>
          <w:sz w:val="24"/>
          <w:szCs w:val="24"/>
        </w:rPr>
        <w:t xml:space="preserve"> </w:t>
      </w:r>
      <w:proofErr w:type="spellStart"/>
      <w:r w:rsidRPr="004D1DEE">
        <w:rPr>
          <w:rFonts w:ascii="Times New Roman" w:hAnsi="Times New Roman" w:cs="Times New Roman"/>
          <w:i/>
          <w:iCs/>
          <w:sz w:val="24"/>
          <w:szCs w:val="24"/>
        </w:rPr>
        <w:t>Moyo</w:t>
      </w:r>
      <w:proofErr w:type="spellEnd"/>
      <w:r w:rsidRPr="004D1DEE">
        <w:rPr>
          <w:rFonts w:ascii="Times New Roman" w:hAnsi="Times New Roman" w:cs="Times New Roman"/>
          <w:sz w:val="24"/>
          <w:szCs w:val="24"/>
        </w:rPr>
        <w:t xml:space="preserve"> that the company was not privy to the two agreements. Rath</w:t>
      </w:r>
      <w:r w:rsidR="00796340" w:rsidRPr="004D1DEE">
        <w:rPr>
          <w:rFonts w:ascii="Times New Roman" w:hAnsi="Times New Roman" w:cs="Times New Roman"/>
          <w:sz w:val="24"/>
          <w:szCs w:val="24"/>
        </w:rPr>
        <w:t>er it was an agent of Chadwick</w:t>
      </w:r>
      <w:r w:rsidRPr="004D1DEE">
        <w:rPr>
          <w:rFonts w:ascii="Times New Roman" w:hAnsi="Times New Roman" w:cs="Times New Roman"/>
          <w:sz w:val="24"/>
          <w:szCs w:val="24"/>
        </w:rPr>
        <w:t xml:space="preserve">. </w:t>
      </w:r>
      <w:r w:rsidR="005F2606" w:rsidRPr="004D1DEE">
        <w:rPr>
          <w:rFonts w:ascii="Times New Roman" w:hAnsi="Times New Roman" w:cs="Times New Roman"/>
          <w:sz w:val="24"/>
          <w:szCs w:val="24"/>
        </w:rPr>
        <w:t xml:space="preserve">See </w:t>
      </w:r>
      <w:r w:rsidR="005F2606" w:rsidRPr="004D1DEE">
        <w:rPr>
          <w:rFonts w:ascii="Times New Roman" w:hAnsi="Times New Roman" w:cs="Times New Roman"/>
          <w:i/>
          <w:sz w:val="24"/>
          <w:szCs w:val="24"/>
        </w:rPr>
        <w:t>Printing Registering Co v Sampson</w:t>
      </w:r>
      <w:r w:rsidR="005F2606" w:rsidRPr="004D1DEE">
        <w:rPr>
          <w:rFonts w:ascii="Times New Roman" w:hAnsi="Times New Roman" w:cs="Times New Roman"/>
          <w:sz w:val="24"/>
          <w:szCs w:val="24"/>
        </w:rPr>
        <w:t xml:space="preserve"> 19 EQ 462 at 465. </w:t>
      </w:r>
      <w:r w:rsidRPr="004D1DEE">
        <w:rPr>
          <w:rFonts w:ascii="Times New Roman" w:hAnsi="Times New Roman" w:cs="Times New Roman"/>
          <w:sz w:val="24"/>
          <w:szCs w:val="24"/>
        </w:rPr>
        <w:t>I</w:t>
      </w:r>
      <w:r w:rsidR="00C87A9A" w:rsidRPr="004D1DEE">
        <w:rPr>
          <w:rFonts w:ascii="Times New Roman" w:hAnsi="Times New Roman" w:cs="Times New Roman"/>
          <w:sz w:val="24"/>
          <w:szCs w:val="24"/>
        </w:rPr>
        <w:t>n any event</w:t>
      </w:r>
      <w:r w:rsidR="00660153" w:rsidRPr="004D1DEE">
        <w:rPr>
          <w:rFonts w:ascii="Times New Roman" w:hAnsi="Times New Roman" w:cs="Times New Roman"/>
          <w:sz w:val="24"/>
          <w:szCs w:val="24"/>
        </w:rPr>
        <w:t>, it</w:t>
      </w:r>
      <w:r w:rsidR="00C87A9A"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is clear from our law, </w:t>
      </w:r>
      <w:r w:rsidR="00660153" w:rsidRPr="004D1DEE">
        <w:rPr>
          <w:rFonts w:ascii="Times New Roman" w:hAnsi="Times New Roman" w:cs="Times New Roman"/>
          <w:sz w:val="24"/>
          <w:szCs w:val="24"/>
        </w:rPr>
        <w:t xml:space="preserve">that </w:t>
      </w:r>
      <w:r w:rsidRPr="004D1DEE">
        <w:rPr>
          <w:rFonts w:ascii="Times New Roman" w:hAnsi="Times New Roman" w:cs="Times New Roman"/>
          <w:sz w:val="24"/>
          <w:szCs w:val="24"/>
        </w:rPr>
        <w:t xml:space="preserve">where the principal is known, an agent cannot be sued for the contractual or </w:t>
      </w:r>
      <w:proofErr w:type="spellStart"/>
      <w:r w:rsidRPr="004D1DEE">
        <w:rPr>
          <w:rFonts w:ascii="Times New Roman" w:hAnsi="Times New Roman" w:cs="Times New Roman"/>
          <w:sz w:val="24"/>
          <w:szCs w:val="24"/>
        </w:rPr>
        <w:t>delictual</w:t>
      </w:r>
      <w:proofErr w:type="spellEnd"/>
      <w:r w:rsidRPr="004D1DEE">
        <w:rPr>
          <w:rFonts w:ascii="Times New Roman" w:hAnsi="Times New Roman" w:cs="Times New Roman"/>
          <w:sz w:val="24"/>
          <w:szCs w:val="24"/>
        </w:rPr>
        <w:t xml:space="preserve"> breaches </w:t>
      </w:r>
      <w:r w:rsidR="00DB0EA4" w:rsidRPr="004D1DEE">
        <w:rPr>
          <w:rFonts w:ascii="Times New Roman" w:hAnsi="Times New Roman" w:cs="Times New Roman"/>
          <w:sz w:val="24"/>
          <w:szCs w:val="24"/>
        </w:rPr>
        <w:t>committed by</w:t>
      </w:r>
      <w:r w:rsidR="00660153" w:rsidRPr="004D1DEE">
        <w:rPr>
          <w:rFonts w:ascii="Times New Roman" w:hAnsi="Times New Roman" w:cs="Times New Roman"/>
          <w:sz w:val="24"/>
          <w:szCs w:val="24"/>
        </w:rPr>
        <w:t xml:space="preserve"> its principal</w:t>
      </w:r>
      <w:r w:rsidR="003963F6" w:rsidRPr="004D1DEE">
        <w:rPr>
          <w:rFonts w:ascii="Times New Roman" w:hAnsi="Times New Roman" w:cs="Times New Roman"/>
        </w:rPr>
        <w:t xml:space="preserve">. </w:t>
      </w:r>
      <w:r w:rsidR="003963F6" w:rsidRPr="004D1DEE">
        <w:rPr>
          <w:rFonts w:ascii="Times New Roman" w:hAnsi="Times New Roman" w:cs="Times New Roman"/>
          <w:sz w:val="24"/>
          <w:szCs w:val="24"/>
        </w:rPr>
        <w:t xml:space="preserve">In this respect, MALABA J, as he then was, pertinently remarked in </w:t>
      </w:r>
      <w:r w:rsidR="003963F6" w:rsidRPr="004D1DEE">
        <w:rPr>
          <w:rFonts w:ascii="Times New Roman" w:hAnsi="Times New Roman" w:cs="Times New Roman"/>
          <w:i/>
          <w:iCs/>
          <w:sz w:val="24"/>
          <w:szCs w:val="24"/>
        </w:rPr>
        <w:t>Taunton Enterprises (Pvt) Ltd &amp; Anor v Marais</w:t>
      </w:r>
      <w:r w:rsidR="00660153" w:rsidRPr="004D1DEE">
        <w:rPr>
          <w:rFonts w:ascii="Times New Roman" w:hAnsi="Times New Roman" w:cs="Times New Roman"/>
          <w:sz w:val="24"/>
          <w:szCs w:val="24"/>
        </w:rPr>
        <w:t xml:space="preserve"> 1996 (2) ZLR 303 (H</w:t>
      </w:r>
      <w:r w:rsidR="00A94177" w:rsidRPr="004D1DEE">
        <w:rPr>
          <w:rFonts w:ascii="Times New Roman" w:hAnsi="Times New Roman" w:cs="Times New Roman"/>
          <w:sz w:val="24"/>
          <w:szCs w:val="24"/>
        </w:rPr>
        <w:t xml:space="preserve">) at </w:t>
      </w:r>
      <w:r w:rsidR="00E51B4A" w:rsidRPr="004D1DEE">
        <w:rPr>
          <w:rFonts w:ascii="Times New Roman" w:hAnsi="Times New Roman" w:cs="Times New Roman"/>
          <w:sz w:val="24"/>
          <w:szCs w:val="24"/>
        </w:rPr>
        <w:t>314B</w:t>
      </w:r>
      <w:r w:rsidR="003963F6" w:rsidRPr="004D1DEE">
        <w:rPr>
          <w:rFonts w:ascii="Times New Roman" w:hAnsi="Times New Roman" w:cs="Times New Roman"/>
          <w:sz w:val="24"/>
          <w:szCs w:val="24"/>
        </w:rPr>
        <w:t xml:space="preserve"> that:</w:t>
      </w:r>
    </w:p>
    <w:p w14:paraId="14026E5F" w14:textId="050880B3" w:rsidR="00E51B4A" w:rsidRPr="004D1DEE" w:rsidRDefault="00E51B4A"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“The general rule is that a person who acts as an agent and contracts with a third party in the name of the disclosed principal is not a party to the contract and is not personally liable on the contract: </w:t>
      </w:r>
      <w:r w:rsidRPr="004D1DEE">
        <w:rPr>
          <w:rFonts w:ascii="Times New Roman" w:hAnsi="Times New Roman" w:cs="Times New Roman"/>
          <w:i/>
          <w:iCs/>
          <w:sz w:val="24"/>
          <w:szCs w:val="24"/>
        </w:rPr>
        <w:t xml:space="preserve">Wood v </w:t>
      </w:r>
      <w:proofErr w:type="spellStart"/>
      <w:r w:rsidRPr="004D1DEE">
        <w:rPr>
          <w:rFonts w:ascii="Times New Roman" w:hAnsi="Times New Roman" w:cs="Times New Roman"/>
          <w:i/>
          <w:iCs/>
          <w:sz w:val="24"/>
          <w:szCs w:val="24"/>
        </w:rPr>
        <w:t>Visser</w:t>
      </w:r>
      <w:proofErr w:type="spellEnd"/>
      <w:r w:rsidRPr="004D1DEE">
        <w:rPr>
          <w:rFonts w:ascii="Times New Roman" w:hAnsi="Times New Roman" w:cs="Times New Roman"/>
          <w:sz w:val="24"/>
          <w:szCs w:val="24"/>
        </w:rPr>
        <w:t xml:space="preserve"> 1929 CPD 55; </w:t>
      </w:r>
      <w:r w:rsidRPr="004D1DEE">
        <w:rPr>
          <w:rFonts w:ascii="Times New Roman" w:hAnsi="Times New Roman" w:cs="Times New Roman"/>
          <w:i/>
          <w:iCs/>
          <w:sz w:val="24"/>
          <w:szCs w:val="24"/>
        </w:rPr>
        <w:t>Marais v Perks</w:t>
      </w:r>
      <w:r w:rsidRPr="004D1DEE">
        <w:rPr>
          <w:rFonts w:ascii="Times New Roman" w:hAnsi="Times New Roman" w:cs="Times New Roman"/>
          <w:sz w:val="24"/>
          <w:szCs w:val="24"/>
        </w:rPr>
        <w:t xml:space="preserve"> 1963 (4) S A 802 (E); de Villiers &amp; Macintosh </w:t>
      </w:r>
      <w:r w:rsidRPr="004D1DEE">
        <w:rPr>
          <w:rFonts w:ascii="Times New Roman" w:hAnsi="Times New Roman" w:cs="Times New Roman"/>
          <w:i/>
          <w:iCs/>
          <w:sz w:val="24"/>
          <w:szCs w:val="24"/>
        </w:rPr>
        <w:t>The Law of Agency in South Africa</w:t>
      </w:r>
      <w:r w:rsidRPr="004D1DEE">
        <w:rPr>
          <w:rFonts w:ascii="Times New Roman" w:hAnsi="Times New Roman" w:cs="Times New Roman"/>
          <w:sz w:val="24"/>
          <w:szCs w:val="24"/>
        </w:rPr>
        <w:t xml:space="preserve"> 3 </w:t>
      </w:r>
      <w:proofErr w:type="spellStart"/>
      <w:r w:rsidRPr="004D1DEE">
        <w:rPr>
          <w:rFonts w:ascii="Times New Roman" w:hAnsi="Times New Roman" w:cs="Times New Roman"/>
          <w:sz w:val="24"/>
          <w:szCs w:val="24"/>
        </w:rPr>
        <w:t>ed</w:t>
      </w:r>
      <w:proofErr w:type="spellEnd"/>
      <w:r w:rsidRPr="004D1DEE">
        <w:rPr>
          <w:rFonts w:ascii="Times New Roman" w:hAnsi="Times New Roman" w:cs="Times New Roman"/>
          <w:sz w:val="24"/>
          <w:szCs w:val="24"/>
        </w:rPr>
        <w:t xml:space="preserve"> at 560”</w:t>
      </w:r>
    </w:p>
    <w:p w14:paraId="46173AB6" w14:textId="77777777" w:rsidR="00A35F0F" w:rsidRPr="004D1DEE" w:rsidRDefault="00A35F0F" w:rsidP="00F015FB">
      <w:pPr>
        <w:spacing w:after="0" w:line="480" w:lineRule="auto"/>
        <w:jc w:val="both"/>
        <w:rPr>
          <w:rFonts w:ascii="Times New Roman" w:hAnsi="Times New Roman" w:cs="Times New Roman"/>
          <w:sz w:val="24"/>
          <w:szCs w:val="24"/>
        </w:rPr>
      </w:pPr>
    </w:p>
    <w:p w14:paraId="44FC2B59" w14:textId="77777777" w:rsidR="000B271B" w:rsidRPr="004D1DEE" w:rsidRDefault="000B271B" w:rsidP="00F015FB">
      <w:pPr>
        <w:spacing w:after="0" w:line="240" w:lineRule="auto"/>
        <w:jc w:val="both"/>
        <w:rPr>
          <w:rFonts w:ascii="Times New Roman" w:hAnsi="Times New Roman" w:cs="Times New Roman"/>
          <w:sz w:val="24"/>
          <w:szCs w:val="24"/>
        </w:rPr>
      </w:pPr>
    </w:p>
    <w:p w14:paraId="130D180D" w14:textId="418A70CF" w:rsidR="007D4A82" w:rsidRPr="004D1DEE" w:rsidRDefault="007D4A82" w:rsidP="00F015FB">
      <w:pPr>
        <w:spacing w:after="0" w:line="480" w:lineRule="auto"/>
        <w:ind w:firstLine="1134"/>
        <w:jc w:val="both"/>
        <w:rPr>
          <w:rFonts w:ascii="Times New Roman" w:hAnsi="Times New Roman" w:cs="Times New Roman"/>
        </w:rPr>
      </w:pPr>
      <w:r w:rsidRPr="004D1DEE">
        <w:rPr>
          <w:rFonts w:ascii="Times New Roman" w:hAnsi="Times New Roman" w:cs="Times New Roman"/>
          <w:sz w:val="24"/>
          <w:szCs w:val="24"/>
        </w:rPr>
        <w:t>The converse position</w:t>
      </w:r>
      <w:r w:rsidR="003E4757" w:rsidRPr="004D1DEE">
        <w:rPr>
          <w:rFonts w:ascii="Times New Roman" w:hAnsi="Times New Roman" w:cs="Times New Roman"/>
          <w:sz w:val="24"/>
          <w:szCs w:val="24"/>
        </w:rPr>
        <w:t xml:space="preserve"> that an agent cannot sue on behalf of a principal was also </w:t>
      </w:r>
      <w:r w:rsidRPr="004D1DEE">
        <w:rPr>
          <w:rFonts w:ascii="Times New Roman" w:hAnsi="Times New Roman" w:cs="Times New Roman"/>
          <w:sz w:val="24"/>
          <w:szCs w:val="24"/>
        </w:rPr>
        <w:t>set out in</w:t>
      </w:r>
      <w:r w:rsidR="00A779C8" w:rsidRPr="004D1DEE">
        <w:rPr>
          <w:rFonts w:ascii="Times New Roman" w:hAnsi="Times New Roman" w:cs="Times New Roman"/>
          <w:sz w:val="24"/>
          <w:szCs w:val="24"/>
        </w:rPr>
        <w:t xml:space="preserve"> </w:t>
      </w:r>
      <w:r w:rsidR="00A779C8" w:rsidRPr="004D1DEE">
        <w:rPr>
          <w:rFonts w:ascii="Times New Roman" w:hAnsi="Times New Roman" w:cs="Times New Roman"/>
          <w:i/>
          <w:iCs/>
          <w:sz w:val="24"/>
          <w:szCs w:val="24"/>
        </w:rPr>
        <w:t xml:space="preserve">AMI </w:t>
      </w:r>
      <w:r w:rsidR="009162B3" w:rsidRPr="004D1DEE">
        <w:rPr>
          <w:rFonts w:ascii="Times New Roman" w:hAnsi="Times New Roman" w:cs="Times New Roman"/>
          <w:i/>
          <w:iCs/>
          <w:sz w:val="24"/>
          <w:szCs w:val="24"/>
        </w:rPr>
        <w:t>Zimbabwe (Pvt) Ltd v</w:t>
      </w:r>
      <w:r w:rsidRPr="004D1DEE">
        <w:rPr>
          <w:rFonts w:ascii="Times New Roman" w:hAnsi="Times New Roman" w:cs="Times New Roman"/>
          <w:i/>
          <w:iCs/>
          <w:sz w:val="24"/>
          <w:szCs w:val="24"/>
        </w:rPr>
        <w:t xml:space="preserve"> </w:t>
      </w:r>
      <w:proofErr w:type="spellStart"/>
      <w:r w:rsidRPr="004D1DEE">
        <w:rPr>
          <w:rFonts w:ascii="Times New Roman" w:hAnsi="Times New Roman" w:cs="Times New Roman"/>
          <w:i/>
          <w:iCs/>
          <w:sz w:val="24"/>
          <w:szCs w:val="24"/>
        </w:rPr>
        <w:t>Casalee</w:t>
      </w:r>
      <w:proofErr w:type="spellEnd"/>
      <w:r w:rsidRPr="004D1DEE">
        <w:rPr>
          <w:rFonts w:ascii="Times New Roman" w:hAnsi="Times New Roman" w:cs="Times New Roman"/>
          <w:i/>
          <w:iCs/>
          <w:sz w:val="24"/>
          <w:szCs w:val="24"/>
        </w:rPr>
        <w:t xml:space="preserve"> Holdings (Successors) (Pvt) Ltd </w:t>
      </w:r>
      <w:r w:rsidR="00A779C8" w:rsidRPr="004D1DEE">
        <w:rPr>
          <w:rFonts w:ascii="Times New Roman" w:hAnsi="Times New Roman" w:cs="Times New Roman"/>
          <w:sz w:val="24"/>
          <w:szCs w:val="24"/>
        </w:rPr>
        <w:t>1997 (2) ZLR 77 (SC) at 83E</w:t>
      </w:r>
      <w:r w:rsidRPr="004D1DEE">
        <w:rPr>
          <w:rFonts w:ascii="Times New Roman" w:hAnsi="Times New Roman" w:cs="Times New Roman"/>
          <w:sz w:val="24"/>
          <w:szCs w:val="24"/>
        </w:rPr>
        <w:t>-F thus</w:t>
      </w:r>
      <w:r w:rsidRPr="004D1DEE">
        <w:rPr>
          <w:rFonts w:ascii="Times New Roman" w:hAnsi="Times New Roman" w:cs="Times New Roman"/>
        </w:rPr>
        <w:t>:</w:t>
      </w:r>
    </w:p>
    <w:p w14:paraId="0737D40A" w14:textId="0488266E" w:rsidR="00743340" w:rsidRPr="004D1DEE" w:rsidRDefault="007D4A82" w:rsidP="00F015FB">
      <w:pPr>
        <w:spacing w:after="0" w:line="240" w:lineRule="auto"/>
        <w:ind w:left="567"/>
        <w:jc w:val="both"/>
        <w:rPr>
          <w:rFonts w:ascii="Times New Roman" w:hAnsi="Times New Roman" w:cs="Times New Roman"/>
        </w:rPr>
      </w:pPr>
      <w:r w:rsidRPr="004D1DEE">
        <w:rPr>
          <w:rFonts w:ascii="Times New Roman" w:hAnsi="Times New Roman" w:cs="Times New Roman"/>
        </w:rPr>
        <w:t>“</w:t>
      </w:r>
      <w:r w:rsidR="00743340" w:rsidRPr="004D1DEE">
        <w:rPr>
          <w:rFonts w:ascii="Times New Roman" w:hAnsi="Times New Roman" w:cs="Times New Roman"/>
          <w:sz w:val="24"/>
          <w:szCs w:val="24"/>
        </w:rPr>
        <w:t xml:space="preserve">Without such a cession of action </w:t>
      </w:r>
      <w:proofErr w:type="spellStart"/>
      <w:r w:rsidR="00743340" w:rsidRPr="004D1DEE">
        <w:rPr>
          <w:rFonts w:ascii="Times New Roman" w:hAnsi="Times New Roman" w:cs="Times New Roman"/>
          <w:sz w:val="24"/>
          <w:szCs w:val="24"/>
        </w:rPr>
        <w:t>Casalee</w:t>
      </w:r>
      <w:proofErr w:type="spellEnd"/>
      <w:r w:rsidR="00743340" w:rsidRPr="004D1DEE">
        <w:rPr>
          <w:rFonts w:ascii="Times New Roman" w:hAnsi="Times New Roman" w:cs="Times New Roman"/>
          <w:sz w:val="24"/>
          <w:szCs w:val="24"/>
        </w:rPr>
        <w:t xml:space="preserve"> </w:t>
      </w:r>
      <w:proofErr w:type="spellStart"/>
      <w:r w:rsidR="00743340" w:rsidRPr="004D1DEE">
        <w:rPr>
          <w:rFonts w:ascii="Times New Roman" w:hAnsi="Times New Roman" w:cs="Times New Roman"/>
          <w:sz w:val="24"/>
          <w:szCs w:val="24"/>
        </w:rPr>
        <w:t>Zim</w:t>
      </w:r>
      <w:proofErr w:type="spellEnd"/>
      <w:r w:rsidR="00743340" w:rsidRPr="004D1DEE">
        <w:rPr>
          <w:rFonts w:ascii="Times New Roman" w:hAnsi="Times New Roman" w:cs="Times New Roman"/>
          <w:sz w:val="24"/>
          <w:szCs w:val="24"/>
        </w:rPr>
        <w:t xml:space="preserve"> cannot sue AMI on behalf of </w:t>
      </w:r>
      <w:proofErr w:type="spellStart"/>
      <w:r w:rsidR="00743340" w:rsidRPr="004D1DEE">
        <w:rPr>
          <w:rFonts w:ascii="Times New Roman" w:hAnsi="Times New Roman" w:cs="Times New Roman"/>
          <w:sz w:val="24"/>
          <w:szCs w:val="24"/>
        </w:rPr>
        <w:t>Casalee</w:t>
      </w:r>
      <w:proofErr w:type="spellEnd"/>
      <w:r w:rsidR="00743340" w:rsidRPr="004D1DEE">
        <w:rPr>
          <w:rFonts w:ascii="Times New Roman" w:hAnsi="Times New Roman" w:cs="Times New Roman"/>
          <w:sz w:val="24"/>
          <w:szCs w:val="24"/>
        </w:rPr>
        <w:t xml:space="preserve"> Belgium because an agent cannot sue on behalf of its principal - see </w:t>
      </w:r>
      <w:r w:rsidR="00743340" w:rsidRPr="004D1DEE">
        <w:rPr>
          <w:rFonts w:ascii="Times New Roman" w:hAnsi="Times New Roman" w:cs="Times New Roman"/>
          <w:i/>
          <w:iCs/>
          <w:sz w:val="24"/>
          <w:szCs w:val="24"/>
        </w:rPr>
        <w:t xml:space="preserve">SWA </w:t>
      </w:r>
      <w:proofErr w:type="spellStart"/>
      <w:r w:rsidR="00743340" w:rsidRPr="004D1DEE">
        <w:rPr>
          <w:rFonts w:ascii="Times New Roman" w:hAnsi="Times New Roman" w:cs="Times New Roman"/>
          <w:i/>
          <w:iCs/>
          <w:sz w:val="24"/>
          <w:szCs w:val="24"/>
        </w:rPr>
        <w:t>Amalgameerde</w:t>
      </w:r>
      <w:proofErr w:type="spellEnd"/>
      <w:r w:rsidR="00743340" w:rsidRPr="004D1DEE">
        <w:rPr>
          <w:rFonts w:ascii="Times New Roman" w:hAnsi="Times New Roman" w:cs="Times New Roman"/>
          <w:i/>
          <w:iCs/>
          <w:sz w:val="24"/>
          <w:szCs w:val="24"/>
        </w:rPr>
        <w:t xml:space="preserve"> </w:t>
      </w:r>
      <w:proofErr w:type="spellStart"/>
      <w:r w:rsidR="00743340" w:rsidRPr="004D1DEE">
        <w:rPr>
          <w:rFonts w:ascii="Times New Roman" w:hAnsi="Times New Roman" w:cs="Times New Roman"/>
          <w:i/>
          <w:iCs/>
          <w:sz w:val="24"/>
          <w:szCs w:val="24"/>
        </w:rPr>
        <w:t>Afslaers</w:t>
      </w:r>
      <w:proofErr w:type="spellEnd"/>
      <w:r w:rsidR="00743340" w:rsidRPr="004D1DEE">
        <w:rPr>
          <w:rFonts w:ascii="Times New Roman" w:hAnsi="Times New Roman" w:cs="Times New Roman"/>
          <w:i/>
          <w:iCs/>
          <w:sz w:val="24"/>
          <w:szCs w:val="24"/>
        </w:rPr>
        <w:t xml:space="preserve"> (</w:t>
      </w:r>
      <w:proofErr w:type="spellStart"/>
      <w:r w:rsidR="00743340" w:rsidRPr="004D1DEE">
        <w:rPr>
          <w:rFonts w:ascii="Times New Roman" w:hAnsi="Times New Roman" w:cs="Times New Roman"/>
          <w:i/>
          <w:iCs/>
          <w:sz w:val="24"/>
          <w:szCs w:val="24"/>
        </w:rPr>
        <w:t>Edms</w:t>
      </w:r>
      <w:proofErr w:type="spellEnd"/>
      <w:r w:rsidR="00743340" w:rsidRPr="004D1DEE">
        <w:rPr>
          <w:rFonts w:ascii="Times New Roman" w:hAnsi="Times New Roman" w:cs="Times New Roman"/>
          <w:i/>
          <w:iCs/>
          <w:sz w:val="24"/>
          <w:szCs w:val="24"/>
        </w:rPr>
        <w:t xml:space="preserve">) </w:t>
      </w:r>
      <w:proofErr w:type="spellStart"/>
      <w:r w:rsidR="00743340" w:rsidRPr="004D1DEE">
        <w:rPr>
          <w:rFonts w:ascii="Times New Roman" w:hAnsi="Times New Roman" w:cs="Times New Roman"/>
          <w:i/>
          <w:iCs/>
          <w:sz w:val="24"/>
          <w:szCs w:val="24"/>
        </w:rPr>
        <w:t>Bpk</w:t>
      </w:r>
      <w:proofErr w:type="spellEnd"/>
      <w:r w:rsidR="00743340" w:rsidRPr="004D1DEE">
        <w:rPr>
          <w:rFonts w:ascii="Times New Roman" w:hAnsi="Times New Roman" w:cs="Times New Roman"/>
          <w:i/>
          <w:iCs/>
          <w:sz w:val="24"/>
          <w:szCs w:val="24"/>
        </w:rPr>
        <w:t xml:space="preserve"> v </w:t>
      </w:r>
      <w:proofErr w:type="spellStart"/>
      <w:r w:rsidR="00743340" w:rsidRPr="004D1DEE">
        <w:rPr>
          <w:rFonts w:ascii="Times New Roman" w:hAnsi="Times New Roman" w:cs="Times New Roman"/>
          <w:i/>
          <w:iCs/>
          <w:sz w:val="24"/>
          <w:szCs w:val="24"/>
        </w:rPr>
        <w:t>Louw</w:t>
      </w:r>
      <w:proofErr w:type="spellEnd"/>
      <w:r w:rsidR="00743340" w:rsidRPr="004D1DEE">
        <w:rPr>
          <w:rFonts w:ascii="Times New Roman" w:hAnsi="Times New Roman" w:cs="Times New Roman"/>
          <w:i/>
          <w:iCs/>
          <w:sz w:val="24"/>
          <w:szCs w:val="24"/>
        </w:rPr>
        <w:t xml:space="preserve"> </w:t>
      </w:r>
      <w:r w:rsidR="00743340" w:rsidRPr="004D1DEE">
        <w:rPr>
          <w:rFonts w:ascii="Times New Roman" w:hAnsi="Times New Roman" w:cs="Times New Roman"/>
          <w:sz w:val="24"/>
          <w:szCs w:val="24"/>
        </w:rPr>
        <w:t>1956 (1) SA 346 (A) at 355C:</w:t>
      </w:r>
    </w:p>
    <w:p w14:paraId="03CE29A0" w14:textId="75E2B0C7" w:rsidR="00743340" w:rsidRPr="004D1DEE" w:rsidRDefault="00743340" w:rsidP="00F015FB">
      <w:pPr>
        <w:spacing w:after="0" w:line="240" w:lineRule="auto"/>
        <w:ind w:left="1134"/>
        <w:jc w:val="both"/>
        <w:rPr>
          <w:rFonts w:ascii="Times New Roman" w:hAnsi="Times New Roman" w:cs="Times New Roman"/>
          <w:sz w:val="24"/>
          <w:szCs w:val="24"/>
        </w:rPr>
      </w:pPr>
      <w:r w:rsidRPr="004D1DEE">
        <w:rPr>
          <w:rFonts w:ascii="Times New Roman" w:hAnsi="Times New Roman" w:cs="Times New Roman"/>
          <w:sz w:val="24"/>
          <w:szCs w:val="24"/>
        </w:rPr>
        <w:t xml:space="preserve">"... </w:t>
      </w:r>
      <w:proofErr w:type="gramStart"/>
      <w:r w:rsidRPr="004D1DEE">
        <w:rPr>
          <w:rFonts w:ascii="Times New Roman" w:hAnsi="Times New Roman" w:cs="Times New Roman"/>
          <w:sz w:val="24"/>
          <w:szCs w:val="24"/>
        </w:rPr>
        <w:t>the</w:t>
      </w:r>
      <w:proofErr w:type="gramEnd"/>
      <w:r w:rsidRPr="004D1DEE">
        <w:rPr>
          <w:rFonts w:ascii="Times New Roman" w:hAnsi="Times New Roman" w:cs="Times New Roman"/>
          <w:sz w:val="24"/>
          <w:szCs w:val="24"/>
        </w:rPr>
        <w:t xml:space="preserve"> auctioneer can sue for the purchase price without cession of action from the seller only if in the transaction he sold as principal."</w:t>
      </w:r>
    </w:p>
    <w:p w14:paraId="11A20925" w14:textId="458D82D9" w:rsidR="004E15B2" w:rsidRPr="004D1DEE" w:rsidRDefault="003963F6" w:rsidP="00F015FB">
      <w:pPr>
        <w:spacing w:after="0" w:line="240" w:lineRule="auto"/>
        <w:ind w:left="1134"/>
        <w:jc w:val="both"/>
        <w:rPr>
          <w:rFonts w:ascii="Times New Roman" w:hAnsi="Times New Roman" w:cs="Times New Roman"/>
          <w:sz w:val="24"/>
          <w:szCs w:val="24"/>
        </w:rPr>
      </w:pPr>
      <w:r w:rsidRPr="004D1DEE">
        <w:rPr>
          <w:rFonts w:ascii="Times New Roman" w:hAnsi="Times New Roman" w:cs="Times New Roman"/>
          <w:sz w:val="24"/>
          <w:szCs w:val="24"/>
        </w:rPr>
        <w:t>…</w:t>
      </w:r>
      <w:r w:rsidR="00A35F0F" w:rsidRPr="004D1DEE">
        <w:rPr>
          <w:rFonts w:ascii="Times New Roman" w:hAnsi="Times New Roman" w:cs="Times New Roman"/>
          <w:sz w:val="24"/>
          <w:szCs w:val="24"/>
        </w:rPr>
        <w:t xml:space="preserve"> </w:t>
      </w:r>
      <w:r w:rsidR="00743340" w:rsidRPr="004D1DEE">
        <w:rPr>
          <w:rFonts w:ascii="Times New Roman" w:hAnsi="Times New Roman" w:cs="Times New Roman"/>
          <w:sz w:val="24"/>
          <w:szCs w:val="24"/>
        </w:rPr>
        <w:t xml:space="preserve">So if </w:t>
      </w:r>
      <w:proofErr w:type="spellStart"/>
      <w:r w:rsidR="00743340" w:rsidRPr="004D1DEE">
        <w:rPr>
          <w:rFonts w:ascii="Times New Roman" w:hAnsi="Times New Roman" w:cs="Times New Roman"/>
          <w:sz w:val="24"/>
          <w:szCs w:val="24"/>
        </w:rPr>
        <w:t>Casalee</w:t>
      </w:r>
      <w:proofErr w:type="spellEnd"/>
      <w:r w:rsidR="00743340" w:rsidRPr="004D1DEE">
        <w:rPr>
          <w:rFonts w:ascii="Times New Roman" w:hAnsi="Times New Roman" w:cs="Times New Roman"/>
          <w:sz w:val="24"/>
          <w:szCs w:val="24"/>
        </w:rPr>
        <w:t xml:space="preserve"> </w:t>
      </w:r>
      <w:proofErr w:type="spellStart"/>
      <w:r w:rsidR="00743340" w:rsidRPr="004D1DEE">
        <w:rPr>
          <w:rFonts w:ascii="Times New Roman" w:hAnsi="Times New Roman" w:cs="Times New Roman"/>
          <w:sz w:val="24"/>
          <w:szCs w:val="24"/>
        </w:rPr>
        <w:t>Zim</w:t>
      </w:r>
      <w:proofErr w:type="spellEnd"/>
      <w:r w:rsidR="00743340" w:rsidRPr="004D1DEE">
        <w:rPr>
          <w:rFonts w:ascii="Times New Roman" w:hAnsi="Times New Roman" w:cs="Times New Roman"/>
          <w:sz w:val="24"/>
          <w:szCs w:val="24"/>
        </w:rPr>
        <w:t xml:space="preserve"> is suing as agent it is out of court.</w:t>
      </w:r>
      <w:r w:rsidR="00A779C8" w:rsidRPr="004D1DEE">
        <w:rPr>
          <w:rFonts w:ascii="Times New Roman" w:hAnsi="Times New Roman" w:cs="Times New Roman"/>
          <w:sz w:val="24"/>
          <w:szCs w:val="24"/>
        </w:rPr>
        <w:t>”</w:t>
      </w:r>
      <w:r w:rsidR="000B271B" w:rsidRPr="004D1DEE">
        <w:rPr>
          <w:rFonts w:ascii="Times New Roman" w:hAnsi="Times New Roman" w:cs="Times New Roman"/>
          <w:sz w:val="24"/>
          <w:szCs w:val="24"/>
        </w:rPr>
        <w:t>”</w:t>
      </w:r>
    </w:p>
    <w:p w14:paraId="79FEE36D" w14:textId="77777777" w:rsidR="00A35F0F" w:rsidRPr="004D1DEE" w:rsidRDefault="00A35F0F" w:rsidP="00F015FB">
      <w:pPr>
        <w:spacing w:after="0" w:line="480" w:lineRule="auto"/>
        <w:jc w:val="both"/>
        <w:rPr>
          <w:rFonts w:ascii="Times New Roman" w:hAnsi="Times New Roman" w:cs="Times New Roman"/>
          <w:sz w:val="24"/>
          <w:szCs w:val="24"/>
        </w:rPr>
      </w:pPr>
    </w:p>
    <w:p w14:paraId="3E7B23F9" w14:textId="3AE5BB16" w:rsidR="00726342" w:rsidRPr="004D1DEE" w:rsidRDefault="001B497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the circumstances, the finding </w:t>
      </w:r>
      <w:r w:rsidRPr="004D1DEE">
        <w:rPr>
          <w:rFonts w:ascii="Times New Roman" w:hAnsi="Times New Roman" w:cs="Times New Roman"/>
          <w:i/>
          <w:iCs/>
          <w:sz w:val="24"/>
          <w:szCs w:val="24"/>
        </w:rPr>
        <w:t>a quo</w:t>
      </w:r>
      <w:r w:rsidR="001E4F41" w:rsidRPr="004D1DEE">
        <w:rPr>
          <w:rFonts w:ascii="Times New Roman" w:hAnsi="Times New Roman" w:cs="Times New Roman"/>
          <w:sz w:val="24"/>
          <w:szCs w:val="24"/>
        </w:rPr>
        <w:t xml:space="preserve"> that the lessor</w:t>
      </w:r>
      <w:r w:rsidRPr="004D1DEE">
        <w:rPr>
          <w:rFonts w:ascii="Times New Roman" w:hAnsi="Times New Roman" w:cs="Times New Roman"/>
          <w:sz w:val="24"/>
          <w:szCs w:val="24"/>
        </w:rPr>
        <w:t xml:space="preserve"> had no legal basis for su</w:t>
      </w:r>
      <w:r w:rsidR="00ED0170" w:rsidRPr="004D1DEE">
        <w:rPr>
          <w:rFonts w:ascii="Times New Roman" w:hAnsi="Times New Roman" w:cs="Times New Roman"/>
          <w:sz w:val="24"/>
          <w:szCs w:val="24"/>
        </w:rPr>
        <w:t>ing the Company cannot be fault</w:t>
      </w:r>
      <w:r w:rsidRPr="004D1DEE">
        <w:rPr>
          <w:rFonts w:ascii="Times New Roman" w:hAnsi="Times New Roman" w:cs="Times New Roman"/>
          <w:sz w:val="24"/>
          <w:szCs w:val="24"/>
        </w:rPr>
        <w:t>ed. The second ground of appeal ought to fail.</w:t>
      </w:r>
    </w:p>
    <w:p w14:paraId="4FBBE9A0" w14:textId="77777777" w:rsidR="00A35F0F" w:rsidRPr="004D1DEE" w:rsidRDefault="00A35F0F" w:rsidP="00F015FB">
      <w:pPr>
        <w:spacing w:after="0" w:line="480" w:lineRule="auto"/>
        <w:jc w:val="both"/>
        <w:rPr>
          <w:rFonts w:ascii="Times New Roman" w:hAnsi="Times New Roman" w:cs="Times New Roman"/>
          <w:i/>
          <w:iCs/>
          <w:sz w:val="24"/>
          <w:szCs w:val="24"/>
        </w:rPr>
      </w:pPr>
    </w:p>
    <w:p w14:paraId="768E3664" w14:textId="04863223" w:rsidR="001B4973" w:rsidRPr="004D1DEE" w:rsidRDefault="00A35F0F" w:rsidP="00F015FB">
      <w:pPr>
        <w:spacing w:after="0" w:line="480" w:lineRule="auto"/>
        <w:jc w:val="both"/>
        <w:rPr>
          <w:rFonts w:ascii="Times New Roman" w:hAnsi="Times New Roman" w:cs="Times New Roman"/>
          <w:b/>
          <w:iCs/>
          <w:sz w:val="24"/>
          <w:szCs w:val="24"/>
        </w:rPr>
      </w:pPr>
      <w:r w:rsidRPr="004D1DEE">
        <w:rPr>
          <w:rFonts w:ascii="Times New Roman" w:hAnsi="Times New Roman" w:cs="Times New Roman"/>
          <w:b/>
          <w:iCs/>
          <w:sz w:val="24"/>
          <w:szCs w:val="24"/>
        </w:rPr>
        <w:t xml:space="preserve">WHETHER THE FINDING OF FACT MADE </w:t>
      </w:r>
      <w:r w:rsidRPr="004D1DEE">
        <w:rPr>
          <w:rFonts w:ascii="Times New Roman" w:hAnsi="Times New Roman" w:cs="Times New Roman"/>
          <w:b/>
          <w:i/>
          <w:iCs/>
          <w:sz w:val="24"/>
          <w:szCs w:val="24"/>
        </w:rPr>
        <w:t>A QUO</w:t>
      </w:r>
      <w:r w:rsidR="00921E15" w:rsidRPr="004D1DEE">
        <w:rPr>
          <w:rFonts w:ascii="Times New Roman" w:hAnsi="Times New Roman" w:cs="Times New Roman"/>
          <w:b/>
          <w:iCs/>
          <w:sz w:val="24"/>
          <w:szCs w:val="24"/>
        </w:rPr>
        <w:t xml:space="preserve"> IN RESPECT OF ZISWA AND </w:t>
      </w:r>
      <w:r w:rsidRPr="004D1DEE">
        <w:rPr>
          <w:rFonts w:ascii="Times New Roman" w:hAnsi="Times New Roman" w:cs="Times New Roman"/>
          <w:b/>
          <w:iCs/>
          <w:sz w:val="24"/>
          <w:szCs w:val="24"/>
        </w:rPr>
        <w:t>C</w:t>
      </w:r>
      <w:r w:rsidR="00921E15" w:rsidRPr="004D1DEE">
        <w:rPr>
          <w:rFonts w:ascii="Times New Roman" w:hAnsi="Times New Roman" w:cs="Times New Roman"/>
          <w:b/>
          <w:iCs/>
          <w:sz w:val="24"/>
          <w:szCs w:val="24"/>
        </w:rPr>
        <w:t>HADWICK</w:t>
      </w:r>
      <w:r w:rsidRPr="004D1DEE">
        <w:rPr>
          <w:rFonts w:ascii="Times New Roman" w:hAnsi="Times New Roman" w:cs="Times New Roman"/>
          <w:b/>
          <w:iCs/>
          <w:sz w:val="24"/>
          <w:szCs w:val="24"/>
        </w:rPr>
        <w:t>’S TESTIMONIES WAS IRRATIONAL</w:t>
      </w:r>
    </w:p>
    <w:p w14:paraId="4DF32A07" w14:textId="266F8AEC" w:rsidR="00F8480A" w:rsidRPr="004D1DEE" w:rsidRDefault="001B497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It is well settled in this jurisdiction that a court of appeal will only </w:t>
      </w:r>
      <w:r w:rsidR="00370AE1" w:rsidRPr="004D1DEE">
        <w:rPr>
          <w:rFonts w:ascii="Times New Roman" w:hAnsi="Times New Roman" w:cs="Times New Roman"/>
          <w:sz w:val="24"/>
          <w:szCs w:val="24"/>
        </w:rPr>
        <w:t>interfere</w:t>
      </w:r>
      <w:r w:rsidRPr="004D1DEE">
        <w:rPr>
          <w:rFonts w:ascii="Times New Roman" w:hAnsi="Times New Roman" w:cs="Times New Roman"/>
          <w:sz w:val="24"/>
          <w:szCs w:val="24"/>
        </w:rPr>
        <w:t xml:space="preserve"> with the findings of fact of a trial court where the findings are irrational. </w:t>
      </w:r>
      <w:r w:rsidR="00F8480A" w:rsidRPr="004D1DEE">
        <w:rPr>
          <w:rFonts w:ascii="Times New Roman" w:hAnsi="Times New Roman" w:cs="Times New Roman"/>
          <w:sz w:val="24"/>
          <w:szCs w:val="24"/>
        </w:rPr>
        <w:t xml:space="preserve">The </w:t>
      </w:r>
      <w:r w:rsidR="00F8480A" w:rsidRPr="004D1DEE">
        <w:rPr>
          <w:rFonts w:ascii="Times New Roman" w:hAnsi="Times New Roman" w:cs="Times New Roman"/>
          <w:i/>
          <w:iCs/>
          <w:sz w:val="24"/>
          <w:szCs w:val="24"/>
        </w:rPr>
        <w:t xml:space="preserve">locus </w:t>
      </w:r>
      <w:proofErr w:type="spellStart"/>
      <w:r w:rsidR="00370AE1" w:rsidRPr="004D1DEE">
        <w:rPr>
          <w:rFonts w:ascii="Times New Roman" w:hAnsi="Times New Roman" w:cs="Times New Roman"/>
          <w:i/>
          <w:iCs/>
          <w:sz w:val="24"/>
          <w:szCs w:val="24"/>
        </w:rPr>
        <w:t>classicus</w:t>
      </w:r>
      <w:proofErr w:type="spellEnd"/>
      <w:r w:rsidR="00F8480A" w:rsidRPr="004D1DEE">
        <w:rPr>
          <w:rFonts w:ascii="Times New Roman" w:hAnsi="Times New Roman" w:cs="Times New Roman"/>
          <w:sz w:val="24"/>
          <w:szCs w:val="24"/>
        </w:rPr>
        <w:t xml:space="preserve"> on the point is </w:t>
      </w:r>
      <w:r w:rsidR="00635EA2">
        <w:rPr>
          <w:rFonts w:ascii="Times New Roman" w:hAnsi="Times New Roman" w:cs="Times New Roman"/>
          <w:i/>
          <w:sz w:val="24"/>
          <w:szCs w:val="24"/>
        </w:rPr>
        <w:t xml:space="preserve">Barros &amp; Anor v </w:t>
      </w:r>
      <w:proofErr w:type="spellStart"/>
      <w:r w:rsidR="00635EA2">
        <w:rPr>
          <w:rFonts w:ascii="Times New Roman" w:hAnsi="Times New Roman" w:cs="Times New Roman"/>
          <w:i/>
          <w:sz w:val="24"/>
          <w:szCs w:val="24"/>
        </w:rPr>
        <w:t>Chim</w:t>
      </w:r>
      <w:r w:rsidR="00F8480A" w:rsidRPr="004D1DEE">
        <w:rPr>
          <w:rFonts w:ascii="Times New Roman" w:hAnsi="Times New Roman" w:cs="Times New Roman"/>
          <w:i/>
          <w:sz w:val="24"/>
          <w:szCs w:val="24"/>
        </w:rPr>
        <w:t>p</w:t>
      </w:r>
      <w:r w:rsidR="00635EA2">
        <w:rPr>
          <w:rFonts w:ascii="Times New Roman" w:hAnsi="Times New Roman" w:cs="Times New Roman"/>
          <w:i/>
          <w:sz w:val="24"/>
          <w:szCs w:val="24"/>
        </w:rPr>
        <w:t>h</w:t>
      </w:r>
      <w:r w:rsidR="00F8480A" w:rsidRPr="004D1DEE">
        <w:rPr>
          <w:rFonts w:ascii="Times New Roman" w:hAnsi="Times New Roman" w:cs="Times New Roman"/>
          <w:i/>
          <w:sz w:val="24"/>
          <w:szCs w:val="24"/>
        </w:rPr>
        <w:t>onda</w:t>
      </w:r>
      <w:proofErr w:type="spellEnd"/>
      <w:r w:rsidR="00F8480A" w:rsidRPr="004D1DEE">
        <w:rPr>
          <w:rFonts w:ascii="Times New Roman" w:hAnsi="Times New Roman" w:cs="Times New Roman"/>
          <w:sz w:val="24"/>
          <w:szCs w:val="24"/>
        </w:rPr>
        <w:t xml:space="preserve"> 19991 (1) ZLR 58 (S) 62G-63A where this Court said:</w:t>
      </w:r>
    </w:p>
    <w:p w14:paraId="04A03F9D" w14:textId="519B882D" w:rsidR="00F8480A" w:rsidRPr="004D1DEE" w:rsidRDefault="00F8480A"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 provided always it has the materials for so doing."</w:t>
      </w:r>
    </w:p>
    <w:p w14:paraId="0CAB4CE9" w14:textId="77777777" w:rsidR="00A35F0F" w:rsidRPr="004D1DEE" w:rsidRDefault="00A35F0F" w:rsidP="00F015FB">
      <w:pPr>
        <w:spacing w:after="0" w:line="240" w:lineRule="auto"/>
        <w:jc w:val="both"/>
        <w:rPr>
          <w:rFonts w:ascii="Times New Roman" w:hAnsi="Times New Roman" w:cs="Times New Roman"/>
          <w:sz w:val="24"/>
          <w:szCs w:val="24"/>
        </w:rPr>
      </w:pPr>
    </w:p>
    <w:p w14:paraId="4628227F" w14:textId="77777777" w:rsidR="00A35F0F" w:rsidRPr="004D1DEE" w:rsidRDefault="00A35F0F" w:rsidP="00F015FB">
      <w:pPr>
        <w:spacing w:after="0" w:line="480" w:lineRule="auto"/>
        <w:jc w:val="both"/>
        <w:rPr>
          <w:rFonts w:ascii="Times New Roman" w:hAnsi="Times New Roman" w:cs="Times New Roman"/>
          <w:sz w:val="24"/>
          <w:szCs w:val="24"/>
        </w:rPr>
      </w:pPr>
    </w:p>
    <w:p w14:paraId="56C408F4" w14:textId="7828B3E5" w:rsidR="00822A55" w:rsidRPr="004D1DEE" w:rsidRDefault="00822A5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To the same effect is </w:t>
      </w:r>
      <w:r w:rsidR="003F1F62" w:rsidRPr="004D1DEE">
        <w:rPr>
          <w:rFonts w:ascii="Times New Roman" w:hAnsi="Times New Roman" w:cs="Times New Roman"/>
          <w:i/>
          <w:sz w:val="24"/>
          <w:szCs w:val="24"/>
        </w:rPr>
        <w:t>RBZ v Granger &amp; Anor</w:t>
      </w:r>
      <w:r w:rsidR="003F1F62" w:rsidRPr="004D1DEE">
        <w:rPr>
          <w:rFonts w:ascii="Times New Roman" w:hAnsi="Times New Roman" w:cs="Times New Roman"/>
          <w:sz w:val="24"/>
          <w:szCs w:val="24"/>
        </w:rPr>
        <w:t xml:space="preserve"> SC 44/15 at 5-6 which held that:</w:t>
      </w:r>
    </w:p>
    <w:p w14:paraId="423D7DBE" w14:textId="7E09BC06" w:rsidR="003F1F62" w:rsidRPr="004D1DEE" w:rsidRDefault="003F1F62" w:rsidP="00F015FB">
      <w:pPr>
        <w:tabs>
          <w:tab w:val="left" w:pos="2475"/>
        </w:tabs>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“An appeal to this Court is based on the record. If it is to be related to the facts there must be an allegation that there has been a misdirection on the facts which is so unreasonable that no sensible person who applied his mind to the facts would have arrived at such a decision. And a misdirection of facts is either a failure to appreciate a fact at all or a finding of fact that is contrary to the evidence actually presented.”</w:t>
      </w:r>
    </w:p>
    <w:p w14:paraId="6C38E438" w14:textId="77777777" w:rsidR="00A35F0F" w:rsidRPr="004D1DEE" w:rsidRDefault="00A35F0F" w:rsidP="00F015FB">
      <w:pPr>
        <w:spacing w:after="0" w:line="480" w:lineRule="auto"/>
        <w:jc w:val="both"/>
        <w:rPr>
          <w:rFonts w:ascii="Times New Roman" w:hAnsi="Times New Roman" w:cs="Times New Roman"/>
          <w:iCs/>
          <w:sz w:val="24"/>
          <w:szCs w:val="24"/>
        </w:rPr>
      </w:pPr>
    </w:p>
    <w:p w14:paraId="6C09B45F" w14:textId="1D4B3305" w:rsidR="00F8480A" w:rsidRPr="004D1DEE" w:rsidRDefault="00F8480A"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iCs/>
          <w:sz w:val="24"/>
          <w:szCs w:val="24"/>
        </w:rPr>
        <w:t>See also</w:t>
      </w:r>
      <w:r w:rsidRPr="004D1DEE">
        <w:rPr>
          <w:rFonts w:ascii="Times New Roman" w:hAnsi="Times New Roman" w:cs="Times New Roman"/>
          <w:i/>
          <w:sz w:val="24"/>
          <w:szCs w:val="24"/>
        </w:rPr>
        <w:t xml:space="preserve"> Hama v National Railways of Zimbabwe </w:t>
      </w:r>
      <w:r w:rsidRPr="004D1DEE">
        <w:rPr>
          <w:rFonts w:ascii="Times New Roman" w:hAnsi="Times New Roman" w:cs="Times New Roman"/>
          <w:iCs/>
          <w:sz w:val="24"/>
          <w:szCs w:val="24"/>
        </w:rPr>
        <w:t>1996 (1) ZLR 664 (S</w:t>
      </w:r>
      <w:r w:rsidR="00F7747C" w:rsidRPr="004D1DEE">
        <w:rPr>
          <w:rFonts w:ascii="Times New Roman" w:hAnsi="Times New Roman" w:cs="Times New Roman"/>
          <w:iCs/>
          <w:sz w:val="24"/>
          <w:szCs w:val="24"/>
        </w:rPr>
        <w:t>)</w:t>
      </w:r>
      <w:r w:rsidRPr="004D1DEE">
        <w:rPr>
          <w:rFonts w:ascii="Times New Roman" w:hAnsi="Times New Roman" w:cs="Times New Roman"/>
          <w:iCs/>
          <w:sz w:val="24"/>
          <w:szCs w:val="24"/>
        </w:rPr>
        <w:t xml:space="preserve"> at 670</w:t>
      </w:r>
      <w:r w:rsidRPr="004D1DEE">
        <w:rPr>
          <w:rFonts w:ascii="Times New Roman" w:hAnsi="Times New Roman" w:cs="Times New Roman"/>
          <w:i/>
          <w:sz w:val="24"/>
          <w:szCs w:val="24"/>
        </w:rPr>
        <w:t xml:space="preserve">, </w:t>
      </w:r>
      <w:proofErr w:type="spellStart"/>
      <w:r w:rsidRPr="004D1DEE">
        <w:rPr>
          <w:rFonts w:ascii="Times New Roman" w:hAnsi="Times New Roman" w:cs="Times New Roman"/>
          <w:i/>
          <w:sz w:val="24"/>
          <w:szCs w:val="24"/>
        </w:rPr>
        <w:t>Mettalon</w:t>
      </w:r>
      <w:proofErr w:type="spellEnd"/>
      <w:r w:rsidRPr="004D1DEE">
        <w:rPr>
          <w:rFonts w:ascii="Times New Roman" w:hAnsi="Times New Roman" w:cs="Times New Roman"/>
          <w:i/>
          <w:sz w:val="24"/>
          <w:szCs w:val="24"/>
        </w:rPr>
        <w:t xml:space="preserve"> Gold Zimbabwe v Golden Million (Pvt) Ltd</w:t>
      </w:r>
      <w:r w:rsidRPr="004D1DEE">
        <w:rPr>
          <w:rFonts w:ascii="Times New Roman" w:hAnsi="Times New Roman" w:cs="Times New Roman"/>
          <w:sz w:val="24"/>
          <w:szCs w:val="24"/>
        </w:rPr>
        <w:t xml:space="preserve"> SC 12/15 at 7 and </w:t>
      </w:r>
      <w:r w:rsidR="003F1F62" w:rsidRPr="004D1DEE">
        <w:rPr>
          <w:rFonts w:ascii="Times New Roman" w:hAnsi="Times New Roman" w:cs="Times New Roman"/>
          <w:i/>
          <w:iCs/>
          <w:sz w:val="24"/>
          <w:szCs w:val="24"/>
        </w:rPr>
        <w:t xml:space="preserve">ZINWA v </w:t>
      </w:r>
      <w:proofErr w:type="spellStart"/>
      <w:r w:rsidR="003F1F62" w:rsidRPr="004D1DEE">
        <w:rPr>
          <w:rFonts w:ascii="Times New Roman" w:hAnsi="Times New Roman" w:cs="Times New Roman"/>
          <w:i/>
          <w:iCs/>
          <w:sz w:val="24"/>
          <w:szCs w:val="24"/>
        </w:rPr>
        <w:t>Mwoyounotsva</w:t>
      </w:r>
      <w:proofErr w:type="spellEnd"/>
      <w:r w:rsidR="003F1F62" w:rsidRPr="004D1DEE">
        <w:rPr>
          <w:rFonts w:ascii="Times New Roman" w:hAnsi="Times New Roman" w:cs="Times New Roman"/>
          <w:sz w:val="24"/>
          <w:szCs w:val="24"/>
        </w:rPr>
        <w:t xml:space="preserve"> SC 28/15.</w:t>
      </w:r>
    </w:p>
    <w:p w14:paraId="73176EAC" w14:textId="77777777" w:rsidR="00A35F0F" w:rsidRPr="004D1DEE" w:rsidRDefault="00A35F0F" w:rsidP="00F015FB">
      <w:pPr>
        <w:spacing w:after="0" w:line="480" w:lineRule="auto"/>
        <w:jc w:val="both"/>
        <w:rPr>
          <w:rFonts w:ascii="Times New Roman" w:hAnsi="Times New Roman" w:cs="Times New Roman"/>
          <w:sz w:val="24"/>
          <w:szCs w:val="24"/>
        </w:rPr>
      </w:pPr>
    </w:p>
    <w:p w14:paraId="71633D7A" w14:textId="36E5C964" w:rsidR="0056579F" w:rsidRPr="004D1DEE" w:rsidRDefault="003F1F62"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Mr </w:t>
      </w:r>
      <w:proofErr w:type="spellStart"/>
      <w:r w:rsidRPr="004D1DEE">
        <w:rPr>
          <w:rFonts w:ascii="Times New Roman" w:hAnsi="Times New Roman" w:cs="Times New Roman"/>
          <w:i/>
          <w:iCs/>
          <w:sz w:val="24"/>
          <w:szCs w:val="24"/>
        </w:rPr>
        <w:t>Uriri</w:t>
      </w:r>
      <w:proofErr w:type="spellEnd"/>
      <w:r w:rsidRPr="004D1DEE">
        <w:rPr>
          <w:rFonts w:ascii="Times New Roman" w:hAnsi="Times New Roman" w:cs="Times New Roman"/>
          <w:sz w:val="24"/>
          <w:szCs w:val="24"/>
        </w:rPr>
        <w:t xml:space="preserve"> contended that </w:t>
      </w:r>
      <w:r w:rsidR="004A677D" w:rsidRPr="004D1DEE">
        <w:rPr>
          <w:rFonts w:ascii="Times New Roman" w:hAnsi="Times New Roman" w:cs="Times New Roman"/>
          <w:sz w:val="24"/>
          <w:szCs w:val="24"/>
        </w:rPr>
        <w:t>“</w:t>
      </w:r>
      <w:r w:rsidRPr="004D1DEE">
        <w:rPr>
          <w:rFonts w:ascii="Times New Roman" w:hAnsi="Times New Roman" w:cs="Times New Roman"/>
          <w:sz w:val="24"/>
          <w:szCs w:val="24"/>
        </w:rPr>
        <w:t xml:space="preserve">the entire premise </w:t>
      </w:r>
      <w:r w:rsidR="00A35F0F" w:rsidRPr="004D1DEE">
        <w:rPr>
          <w:rFonts w:ascii="Times New Roman" w:hAnsi="Times New Roman" w:cs="Times New Roman"/>
          <w:sz w:val="24"/>
          <w:szCs w:val="24"/>
        </w:rPr>
        <w:t>of the c</w:t>
      </w:r>
      <w:r w:rsidR="004A677D" w:rsidRPr="004D1DEE">
        <w:rPr>
          <w:rFonts w:ascii="Times New Roman" w:hAnsi="Times New Roman" w:cs="Times New Roman"/>
          <w:sz w:val="24"/>
          <w:szCs w:val="24"/>
        </w:rPr>
        <w:t xml:space="preserve">ourt </w:t>
      </w:r>
      <w:r w:rsidR="004A677D" w:rsidRPr="004D1DEE">
        <w:rPr>
          <w:rFonts w:ascii="Times New Roman" w:hAnsi="Times New Roman" w:cs="Times New Roman"/>
          <w:i/>
          <w:iCs/>
          <w:sz w:val="24"/>
          <w:szCs w:val="24"/>
        </w:rPr>
        <w:t>a quo’s</w:t>
      </w:r>
      <w:r w:rsidR="00CA10F2" w:rsidRPr="004D1DEE">
        <w:rPr>
          <w:rFonts w:ascii="Times New Roman" w:hAnsi="Times New Roman" w:cs="Times New Roman"/>
          <w:sz w:val="24"/>
          <w:szCs w:val="24"/>
        </w:rPr>
        <w:t xml:space="preserve"> conclusions on </w:t>
      </w:r>
      <w:proofErr w:type="spellStart"/>
      <w:r w:rsidR="004A677D" w:rsidRPr="004D1DEE">
        <w:rPr>
          <w:rFonts w:ascii="Times New Roman" w:hAnsi="Times New Roman" w:cs="Times New Roman"/>
          <w:sz w:val="24"/>
          <w:szCs w:val="24"/>
        </w:rPr>
        <w:t>Z</w:t>
      </w:r>
      <w:r w:rsidR="00CA10F2" w:rsidRPr="004D1DEE">
        <w:rPr>
          <w:rFonts w:ascii="Times New Roman" w:hAnsi="Times New Roman" w:cs="Times New Roman"/>
          <w:sz w:val="24"/>
          <w:szCs w:val="24"/>
        </w:rPr>
        <w:t>iswa</w:t>
      </w:r>
      <w:r w:rsidR="004A677D" w:rsidRPr="004D1DEE">
        <w:rPr>
          <w:rFonts w:ascii="Times New Roman" w:hAnsi="Times New Roman" w:cs="Times New Roman"/>
          <w:sz w:val="24"/>
          <w:szCs w:val="24"/>
        </w:rPr>
        <w:t>’s</w:t>
      </w:r>
      <w:proofErr w:type="spellEnd"/>
      <w:r w:rsidR="004A677D" w:rsidRPr="004D1DEE">
        <w:rPr>
          <w:rFonts w:ascii="Times New Roman" w:hAnsi="Times New Roman" w:cs="Times New Roman"/>
          <w:sz w:val="24"/>
          <w:szCs w:val="24"/>
        </w:rPr>
        <w:t xml:space="preserve"> testimony was his demeanour. (It) did not trust (him and) on that basis di</w:t>
      </w:r>
      <w:r w:rsidR="00A35F0F" w:rsidRPr="004D1DEE">
        <w:rPr>
          <w:rFonts w:ascii="Times New Roman" w:hAnsi="Times New Roman" w:cs="Times New Roman"/>
          <w:sz w:val="24"/>
          <w:szCs w:val="24"/>
        </w:rPr>
        <w:t>sregarded much of his evidence</w:t>
      </w:r>
      <w:r w:rsidR="002A38BF" w:rsidRPr="004D1DEE">
        <w:rPr>
          <w:rFonts w:ascii="Times New Roman" w:hAnsi="Times New Roman" w:cs="Times New Roman"/>
          <w:sz w:val="24"/>
          <w:szCs w:val="24"/>
        </w:rPr>
        <w:t>”</w:t>
      </w:r>
      <w:r w:rsidR="00A35F0F" w:rsidRPr="004D1DEE">
        <w:rPr>
          <w:rFonts w:ascii="Times New Roman" w:hAnsi="Times New Roman" w:cs="Times New Roman"/>
          <w:sz w:val="24"/>
          <w:szCs w:val="24"/>
        </w:rPr>
        <w:t>.</w:t>
      </w:r>
    </w:p>
    <w:p w14:paraId="5B638AE6" w14:textId="77777777" w:rsidR="00A35F0F" w:rsidRPr="004D1DEE" w:rsidRDefault="00A35F0F" w:rsidP="00F015FB">
      <w:pPr>
        <w:spacing w:after="0" w:line="480" w:lineRule="auto"/>
        <w:jc w:val="both"/>
        <w:rPr>
          <w:rFonts w:ascii="Times New Roman" w:hAnsi="Times New Roman" w:cs="Times New Roman"/>
          <w:sz w:val="24"/>
          <w:szCs w:val="24"/>
        </w:rPr>
      </w:pPr>
    </w:p>
    <w:p w14:paraId="692D4752" w14:textId="79FE5D17" w:rsidR="0056579F" w:rsidRPr="004D1DEE" w:rsidRDefault="0056579F"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At page 12 of the judgment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held that:</w:t>
      </w:r>
    </w:p>
    <w:p w14:paraId="2E462C0D" w14:textId="0554F7E7" w:rsidR="0056579F" w:rsidRPr="004D1DEE" w:rsidRDefault="0056579F"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“Valentine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did not make a good witness at all. His demeanour was extremely given to wild exaggerations of his claims. He struck me as someone actuated by an improper motive and determined to maximize on what he can recover from the tenant at all costs thereby reducing the claim to ridiculous levels. He just tried too hard. A few examples will suffice.” </w:t>
      </w:r>
    </w:p>
    <w:p w14:paraId="2E4A1709" w14:textId="77777777" w:rsidR="00A35F0F" w:rsidRPr="004D1DEE" w:rsidRDefault="00A35F0F" w:rsidP="00F015FB">
      <w:pPr>
        <w:spacing w:after="0" w:line="480" w:lineRule="auto"/>
        <w:jc w:val="both"/>
        <w:rPr>
          <w:rFonts w:ascii="Times New Roman" w:hAnsi="Times New Roman" w:cs="Times New Roman"/>
          <w:sz w:val="24"/>
          <w:szCs w:val="24"/>
        </w:rPr>
      </w:pPr>
    </w:p>
    <w:p w14:paraId="27B70DAB" w14:textId="17F5F0A1" w:rsidR="0078647E" w:rsidRPr="004D1DEE" w:rsidRDefault="0078647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The examples related to his initial reliance on the reduced tenure of 5 years and the le</w:t>
      </w:r>
      <w:r w:rsidR="00A35F0F" w:rsidRPr="004D1DEE">
        <w:rPr>
          <w:rFonts w:ascii="Times New Roman" w:hAnsi="Times New Roman" w:cs="Times New Roman"/>
          <w:sz w:val="24"/>
          <w:szCs w:val="24"/>
        </w:rPr>
        <w:t>ase rental rates ranging from 6 per cent</w:t>
      </w:r>
      <w:r w:rsidRPr="004D1DEE">
        <w:rPr>
          <w:rFonts w:ascii="Times New Roman" w:hAnsi="Times New Roman" w:cs="Times New Roman"/>
          <w:sz w:val="24"/>
          <w:szCs w:val="24"/>
        </w:rPr>
        <w:t xml:space="preserve"> to 10</w:t>
      </w:r>
      <w:r w:rsidR="00A35F0F" w:rsidRPr="004D1DEE">
        <w:rPr>
          <w:rFonts w:ascii="Times New Roman" w:hAnsi="Times New Roman" w:cs="Times New Roman"/>
          <w:sz w:val="24"/>
          <w:szCs w:val="24"/>
        </w:rPr>
        <w:t xml:space="preserve"> per cent</w:t>
      </w:r>
      <w:r w:rsidRPr="004D1DEE">
        <w:rPr>
          <w:rFonts w:ascii="Times New Roman" w:hAnsi="Times New Roman" w:cs="Times New Roman"/>
          <w:sz w:val="24"/>
          <w:szCs w:val="24"/>
        </w:rPr>
        <w:t xml:space="preserve"> written into the draft agr</w:t>
      </w:r>
      <w:r w:rsidR="00AD616C">
        <w:rPr>
          <w:rFonts w:ascii="Times New Roman" w:hAnsi="Times New Roman" w:cs="Times New Roman"/>
          <w:sz w:val="24"/>
          <w:szCs w:val="24"/>
        </w:rPr>
        <w:t>eement of 13 </w:t>
      </w:r>
      <w:r w:rsidR="00A35F0F" w:rsidRPr="004D1DEE">
        <w:rPr>
          <w:rFonts w:ascii="Times New Roman" w:hAnsi="Times New Roman" w:cs="Times New Roman"/>
          <w:sz w:val="24"/>
          <w:szCs w:val="24"/>
        </w:rPr>
        <w:t>March 2011, the 10 per cent</w:t>
      </w:r>
      <w:r w:rsidRPr="004D1DEE">
        <w:rPr>
          <w:rFonts w:ascii="Times New Roman" w:hAnsi="Times New Roman" w:cs="Times New Roman"/>
          <w:sz w:val="24"/>
          <w:szCs w:val="24"/>
        </w:rPr>
        <w:t xml:space="preserve"> in his letter of demand, </w:t>
      </w:r>
      <w:r w:rsidR="00DC5FA6" w:rsidRPr="004D1DEE">
        <w:rPr>
          <w:rFonts w:ascii="Times New Roman" w:hAnsi="Times New Roman" w:cs="Times New Roman"/>
          <w:sz w:val="24"/>
          <w:szCs w:val="24"/>
        </w:rPr>
        <w:t>reliance o</w:t>
      </w:r>
      <w:r w:rsidR="00572731" w:rsidRPr="004D1DEE">
        <w:rPr>
          <w:rFonts w:ascii="Times New Roman" w:hAnsi="Times New Roman" w:cs="Times New Roman"/>
          <w:sz w:val="24"/>
          <w:szCs w:val="24"/>
        </w:rPr>
        <w:t>n oral agreements for the</w:t>
      </w:r>
      <w:r w:rsidR="00DC5FA6" w:rsidRPr="004D1DEE">
        <w:rPr>
          <w:rFonts w:ascii="Times New Roman" w:hAnsi="Times New Roman" w:cs="Times New Roman"/>
          <w:sz w:val="24"/>
          <w:szCs w:val="24"/>
        </w:rPr>
        <w:t xml:space="preserve"> </w:t>
      </w:r>
      <w:r w:rsidRPr="004D1DEE">
        <w:rPr>
          <w:rFonts w:ascii="Times New Roman" w:hAnsi="Times New Roman" w:cs="Times New Roman"/>
          <w:sz w:val="24"/>
          <w:szCs w:val="24"/>
        </w:rPr>
        <w:t>maize</w:t>
      </w:r>
      <w:r w:rsidR="00DC5FA6" w:rsidRPr="004D1DEE">
        <w:rPr>
          <w:rFonts w:ascii="Times New Roman" w:hAnsi="Times New Roman" w:cs="Times New Roman"/>
          <w:sz w:val="24"/>
          <w:szCs w:val="24"/>
        </w:rPr>
        <w:t xml:space="preserve"> and</w:t>
      </w:r>
      <w:r w:rsidRPr="004D1DEE">
        <w:rPr>
          <w:rFonts w:ascii="Times New Roman" w:hAnsi="Times New Roman" w:cs="Times New Roman"/>
          <w:sz w:val="24"/>
          <w:szCs w:val="24"/>
        </w:rPr>
        <w:t xml:space="preserve"> RDC imposts</w:t>
      </w:r>
      <w:r w:rsidR="00572731" w:rsidRPr="004D1DEE">
        <w:rPr>
          <w:rFonts w:ascii="Times New Roman" w:hAnsi="Times New Roman" w:cs="Times New Roman"/>
          <w:sz w:val="24"/>
          <w:szCs w:val="24"/>
        </w:rPr>
        <w:t xml:space="preserve"> claims</w:t>
      </w:r>
      <w:r w:rsidRPr="004D1DEE">
        <w:rPr>
          <w:rFonts w:ascii="Times New Roman" w:hAnsi="Times New Roman" w:cs="Times New Roman"/>
          <w:sz w:val="24"/>
          <w:szCs w:val="24"/>
        </w:rPr>
        <w:t xml:space="preserve">, </w:t>
      </w:r>
      <w:r w:rsidR="005E4086" w:rsidRPr="004D1DEE">
        <w:rPr>
          <w:rFonts w:ascii="Times New Roman" w:hAnsi="Times New Roman" w:cs="Times New Roman"/>
          <w:sz w:val="24"/>
          <w:szCs w:val="24"/>
        </w:rPr>
        <w:t>claim</w:t>
      </w:r>
      <w:r w:rsidR="00572731" w:rsidRPr="004D1DEE">
        <w:rPr>
          <w:rFonts w:ascii="Times New Roman" w:hAnsi="Times New Roman" w:cs="Times New Roman"/>
          <w:sz w:val="24"/>
          <w:szCs w:val="24"/>
        </w:rPr>
        <w:t xml:space="preserve">ing </w:t>
      </w:r>
      <w:r w:rsidR="005E4086" w:rsidRPr="004D1DEE">
        <w:rPr>
          <w:rFonts w:ascii="Times New Roman" w:hAnsi="Times New Roman" w:cs="Times New Roman"/>
          <w:sz w:val="24"/>
          <w:szCs w:val="24"/>
        </w:rPr>
        <w:t xml:space="preserve">the </w:t>
      </w:r>
      <w:r w:rsidRPr="004D1DEE">
        <w:rPr>
          <w:rFonts w:ascii="Times New Roman" w:hAnsi="Times New Roman" w:cs="Times New Roman"/>
          <w:sz w:val="24"/>
          <w:szCs w:val="24"/>
        </w:rPr>
        <w:t>value</w:t>
      </w:r>
      <w:r w:rsidR="001F7006" w:rsidRPr="004D1DEE">
        <w:rPr>
          <w:rFonts w:ascii="Times New Roman" w:hAnsi="Times New Roman" w:cs="Times New Roman"/>
          <w:sz w:val="24"/>
          <w:szCs w:val="24"/>
        </w:rPr>
        <w:t xml:space="preserve"> of the centre pivot</w:t>
      </w:r>
      <w:r w:rsidRPr="004D1DEE">
        <w:rPr>
          <w:rFonts w:ascii="Times New Roman" w:hAnsi="Times New Roman" w:cs="Times New Roman"/>
          <w:sz w:val="24"/>
          <w:szCs w:val="24"/>
        </w:rPr>
        <w:t xml:space="preserve"> that he had rejected,  reliance on </w:t>
      </w:r>
      <w:r w:rsidR="00DC5FA6" w:rsidRPr="004D1DEE">
        <w:rPr>
          <w:rFonts w:ascii="Times New Roman" w:hAnsi="Times New Roman" w:cs="Times New Roman"/>
          <w:sz w:val="24"/>
          <w:szCs w:val="24"/>
        </w:rPr>
        <w:t xml:space="preserve">“poorly drafted lease agreement with </w:t>
      </w:r>
      <w:r w:rsidRPr="004D1DEE">
        <w:rPr>
          <w:rFonts w:ascii="Times New Roman" w:hAnsi="Times New Roman" w:cs="Times New Roman"/>
          <w:sz w:val="24"/>
          <w:szCs w:val="24"/>
        </w:rPr>
        <w:t xml:space="preserve">endless </w:t>
      </w:r>
      <w:proofErr w:type="spellStart"/>
      <w:r w:rsidR="00B93202">
        <w:rPr>
          <w:rFonts w:ascii="Times New Roman" w:hAnsi="Times New Roman" w:cs="Times New Roman"/>
          <w:sz w:val="24"/>
          <w:szCs w:val="24"/>
        </w:rPr>
        <w:t>uninitial</w:t>
      </w:r>
      <w:r w:rsidR="00E42749" w:rsidRPr="004D1DEE">
        <w:rPr>
          <w:rFonts w:ascii="Times New Roman" w:hAnsi="Times New Roman" w:cs="Times New Roman"/>
          <w:sz w:val="24"/>
          <w:szCs w:val="24"/>
        </w:rPr>
        <w:t>ed</w:t>
      </w:r>
      <w:proofErr w:type="spellEnd"/>
      <w:r w:rsidRPr="004D1DEE">
        <w:rPr>
          <w:rFonts w:ascii="Times New Roman" w:hAnsi="Times New Roman" w:cs="Times New Roman"/>
          <w:sz w:val="24"/>
          <w:szCs w:val="24"/>
        </w:rPr>
        <w:t xml:space="preserve"> annotations </w:t>
      </w:r>
      <w:r w:rsidR="00DC5FA6" w:rsidRPr="004D1DEE">
        <w:rPr>
          <w:rFonts w:ascii="Times New Roman" w:hAnsi="Times New Roman" w:cs="Times New Roman"/>
          <w:sz w:val="24"/>
          <w:szCs w:val="24"/>
        </w:rPr>
        <w:t>as well as blank portions of important clauses”, suing the Company, inflated claims for arrear rentals, claiming arbitrary figures from hailstorm proceeds</w:t>
      </w:r>
      <w:r w:rsidR="005E4086" w:rsidRPr="004D1DEE">
        <w:rPr>
          <w:rFonts w:ascii="Times New Roman" w:hAnsi="Times New Roman" w:cs="Times New Roman"/>
          <w:sz w:val="24"/>
          <w:szCs w:val="24"/>
        </w:rPr>
        <w:t xml:space="preserve"> and </w:t>
      </w:r>
      <w:r w:rsidR="00DC5FA6" w:rsidRPr="004D1DEE">
        <w:rPr>
          <w:rFonts w:ascii="Times New Roman" w:hAnsi="Times New Roman" w:cs="Times New Roman"/>
          <w:sz w:val="24"/>
          <w:szCs w:val="24"/>
        </w:rPr>
        <w:t>seedlings</w:t>
      </w:r>
      <w:r w:rsidR="005E4086" w:rsidRPr="004D1DEE">
        <w:rPr>
          <w:rFonts w:ascii="Times New Roman" w:hAnsi="Times New Roman" w:cs="Times New Roman"/>
          <w:sz w:val="24"/>
          <w:szCs w:val="24"/>
        </w:rPr>
        <w:t>,</w:t>
      </w:r>
      <w:r w:rsidR="00CD4B7C" w:rsidRPr="004D1DEE">
        <w:rPr>
          <w:rFonts w:ascii="Times New Roman" w:hAnsi="Times New Roman" w:cs="Times New Roman"/>
          <w:sz w:val="24"/>
          <w:szCs w:val="24"/>
        </w:rPr>
        <w:t xml:space="preserve"> denying despoiling Chadwick</w:t>
      </w:r>
      <w:r w:rsidR="00DC5FA6" w:rsidRPr="004D1DEE">
        <w:rPr>
          <w:rFonts w:ascii="Times New Roman" w:hAnsi="Times New Roman" w:cs="Times New Roman"/>
          <w:sz w:val="24"/>
          <w:szCs w:val="24"/>
        </w:rPr>
        <w:t xml:space="preserve"> in May 2012</w:t>
      </w:r>
      <w:r w:rsidR="00D774FA" w:rsidRPr="004D1DEE">
        <w:rPr>
          <w:rFonts w:ascii="Times New Roman" w:hAnsi="Times New Roman" w:cs="Times New Roman"/>
          <w:sz w:val="24"/>
          <w:szCs w:val="24"/>
        </w:rPr>
        <w:t>,</w:t>
      </w:r>
      <w:r w:rsidR="005E4086" w:rsidRPr="004D1DEE">
        <w:rPr>
          <w:rFonts w:ascii="Times New Roman" w:hAnsi="Times New Roman" w:cs="Times New Roman"/>
          <w:sz w:val="24"/>
          <w:szCs w:val="24"/>
        </w:rPr>
        <w:t xml:space="preserve"> </w:t>
      </w:r>
      <w:r w:rsidR="00DC5FA6" w:rsidRPr="004D1DEE">
        <w:rPr>
          <w:rFonts w:ascii="Times New Roman" w:hAnsi="Times New Roman" w:cs="Times New Roman"/>
          <w:sz w:val="24"/>
          <w:szCs w:val="24"/>
        </w:rPr>
        <w:t>d</w:t>
      </w:r>
      <w:r w:rsidR="005E4086" w:rsidRPr="004D1DEE">
        <w:rPr>
          <w:rFonts w:ascii="Times New Roman" w:hAnsi="Times New Roman" w:cs="Times New Roman"/>
          <w:sz w:val="24"/>
          <w:szCs w:val="24"/>
        </w:rPr>
        <w:t>isputing</w:t>
      </w:r>
      <w:r w:rsidR="00DC5FA6" w:rsidRPr="004D1DEE">
        <w:rPr>
          <w:rFonts w:ascii="Times New Roman" w:hAnsi="Times New Roman" w:cs="Times New Roman"/>
          <w:sz w:val="24"/>
          <w:szCs w:val="24"/>
        </w:rPr>
        <w:t xml:space="preserve"> im</w:t>
      </w:r>
      <w:r w:rsidR="00C35DD5" w:rsidRPr="004D1DEE">
        <w:rPr>
          <w:rFonts w:ascii="Times New Roman" w:hAnsi="Times New Roman" w:cs="Times New Roman"/>
          <w:sz w:val="24"/>
          <w:szCs w:val="24"/>
        </w:rPr>
        <w:t xml:space="preserve">provements made on the farm by </w:t>
      </w:r>
      <w:r w:rsidR="00DC5FA6" w:rsidRPr="004D1DEE">
        <w:rPr>
          <w:rFonts w:ascii="Times New Roman" w:hAnsi="Times New Roman" w:cs="Times New Roman"/>
          <w:sz w:val="24"/>
          <w:szCs w:val="24"/>
        </w:rPr>
        <w:t>C</w:t>
      </w:r>
      <w:r w:rsidR="00C35DD5" w:rsidRPr="004D1DEE">
        <w:rPr>
          <w:rFonts w:ascii="Times New Roman" w:hAnsi="Times New Roman" w:cs="Times New Roman"/>
          <w:sz w:val="24"/>
          <w:szCs w:val="24"/>
        </w:rPr>
        <w:t>hadwick</w:t>
      </w:r>
      <w:r w:rsidR="00D774FA" w:rsidRPr="004D1DEE">
        <w:rPr>
          <w:rFonts w:ascii="Times New Roman" w:hAnsi="Times New Roman" w:cs="Times New Roman"/>
          <w:sz w:val="24"/>
          <w:szCs w:val="24"/>
        </w:rPr>
        <w:t xml:space="preserve"> </w:t>
      </w:r>
      <w:r w:rsidR="005E4086" w:rsidRPr="004D1DEE">
        <w:rPr>
          <w:rFonts w:ascii="Times New Roman" w:hAnsi="Times New Roman" w:cs="Times New Roman"/>
          <w:sz w:val="24"/>
          <w:szCs w:val="24"/>
        </w:rPr>
        <w:t xml:space="preserve">and proxy rather than personal farming. </w:t>
      </w:r>
    </w:p>
    <w:p w14:paraId="502A2F8C" w14:textId="77777777" w:rsidR="00A35F0F" w:rsidRPr="004D1DEE" w:rsidRDefault="00A35F0F" w:rsidP="00F015FB">
      <w:pPr>
        <w:spacing w:after="0" w:line="480" w:lineRule="auto"/>
        <w:jc w:val="both"/>
        <w:rPr>
          <w:rFonts w:ascii="Times New Roman" w:hAnsi="Times New Roman" w:cs="Times New Roman"/>
          <w:sz w:val="24"/>
          <w:szCs w:val="24"/>
        </w:rPr>
      </w:pPr>
    </w:p>
    <w:p w14:paraId="4538EC77" w14:textId="631CAAAA" w:rsidR="0056579F" w:rsidRPr="004D1DEE" w:rsidRDefault="00EC4A4D"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comparison, </w:t>
      </w:r>
      <w:r w:rsidR="00A90E53" w:rsidRPr="004D1DEE">
        <w:rPr>
          <w:rFonts w:ascii="Times New Roman" w:hAnsi="Times New Roman" w:cs="Times New Roman"/>
          <w:sz w:val="24"/>
          <w:szCs w:val="24"/>
        </w:rPr>
        <w:t xml:space="preserve">at p 22-23 of the judgment, the court </w:t>
      </w:r>
      <w:r w:rsidR="00A90E53" w:rsidRPr="004D1DEE">
        <w:rPr>
          <w:rFonts w:ascii="Times New Roman" w:hAnsi="Times New Roman" w:cs="Times New Roman"/>
          <w:i/>
          <w:sz w:val="24"/>
          <w:szCs w:val="24"/>
        </w:rPr>
        <w:t>a quo</w:t>
      </w:r>
      <w:r w:rsidR="00A90E53" w:rsidRPr="004D1DEE">
        <w:rPr>
          <w:rFonts w:ascii="Times New Roman" w:hAnsi="Times New Roman" w:cs="Times New Roman"/>
          <w:sz w:val="24"/>
          <w:szCs w:val="24"/>
        </w:rPr>
        <w:t xml:space="preserve"> said of </w:t>
      </w:r>
      <w:r w:rsidR="0056579F" w:rsidRPr="004D1DEE">
        <w:rPr>
          <w:rFonts w:ascii="Times New Roman" w:hAnsi="Times New Roman" w:cs="Times New Roman"/>
          <w:sz w:val="24"/>
          <w:szCs w:val="24"/>
        </w:rPr>
        <w:t>C</w:t>
      </w:r>
      <w:r w:rsidR="00C35DD5" w:rsidRPr="004D1DEE">
        <w:rPr>
          <w:rFonts w:ascii="Times New Roman" w:hAnsi="Times New Roman" w:cs="Times New Roman"/>
          <w:sz w:val="24"/>
          <w:szCs w:val="24"/>
        </w:rPr>
        <w:t>hadwick</w:t>
      </w:r>
      <w:r w:rsidR="00A90E53" w:rsidRPr="004D1DEE">
        <w:rPr>
          <w:rFonts w:ascii="Times New Roman" w:hAnsi="Times New Roman" w:cs="Times New Roman"/>
          <w:sz w:val="24"/>
          <w:szCs w:val="24"/>
        </w:rPr>
        <w:t>:</w:t>
      </w:r>
    </w:p>
    <w:p w14:paraId="08311973" w14:textId="258DE760" w:rsidR="00EC4A4D" w:rsidRPr="004D1DEE" w:rsidRDefault="00EC4A4D"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“Chadwick was clearly a good and reliable witness. His demeanour was always good. He readily made concessions where such was called for and admitted liability where clearly, he was liable. He struck me as one who exudes confidence with a lot of knowledge in tobacco farming and with a willingness to compensate fairly for what he benefitted. Where his evidence is to be contrasted with that of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I would prefer his. Chadwick’s biggest undoing is that he appears to have run his activities at the farm by remote control and was clearly not hands on. He left most of his activities to his employees including the very important task of verifying equipment at termination.” </w:t>
      </w:r>
    </w:p>
    <w:p w14:paraId="7BF20DCA" w14:textId="77777777" w:rsidR="00A35F0F" w:rsidRPr="004D1DEE" w:rsidRDefault="00A35F0F" w:rsidP="00F015FB">
      <w:pPr>
        <w:spacing w:after="0" w:line="480" w:lineRule="auto"/>
        <w:jc w:val="both"/>
        <w:rPr>
          <w:rFonts w:ascii="Times New Roman" w:hAnsi="Times New Roman" w:cs="Times New Roman"/>
          <w:sz w:val="24"/>
          <w:szCs w:val="24"/>
        </w:rPr>
      </w:pPr>
    </w:p>
    <w:p w14:paraId="4FF21BF3" w14:textId="32CA839A" w:rsidR="00422EBC" w:rsidRPr="004D1DEE" w:rsidRDefault="00422EBC"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assessment of evidence is</w:t>
      </w:r>
      <w:r w:rsidR="00DD2789" w:rsidRPr="004D1DEE">
        <w:rPr>
          <w:rFonts w:ascii="Times New Roman" w:hAnsi="Times New Roman" w:cs="Times New Roman"/>
          <w:sz w:val="24"/>
          <w:szCs w:val="24"/>
        </w:rPr>
        <w:t xml:space="preserve"> an onerous</w:t>
      </w:r>
      <w:r w:rsidRPr="004D1DEE">
        <w:rPr>
          <w:rFonts w:ascii="Times New Roman" w:hAnsi="Times New Roman" w:cs="Times New Roman"/>
          <w:sz w:val="24"/>
          <w:szCs w:val="24"/>
        </w:rPr>
        <w:t xml:space="preserve"> task for a trial court especially in a case such as this where the oral evidence encompasses in excess of 300 pages and is accompanied by documentary exhibits</w:t>
      </w:r>
      <w:r w:rsidR="00314CAD" w:rsidRPr="004D1DEE">
        <w:rPr>
          <w:rFonts w:ascii="Times New Roman" w:hAnsi="Times New Roman" w:cs="Times New Roman"/>
          <w:sz w:val="24"/>
          <w:szCs w:val="24"/>
        </w:rPr>
        <w:t xml:space="preserve"> in excess of </w:t>
      </w:r>
      <w:r w:rsidR="00DD2789" w:rsidRPr="004D1DEE">
        <w:rPr>
          <w:rFonts w:ascii="Times New Roman" w:hAnsi="Times New Roman" w:cs="Times New Roman"/>
          <w:sz w:val="24"/>
          <w:szCs w:val="24"/>
        </w:rPr>
        <w:t xml:space="preserve">200 pages. </w:t>
      </w:r>
      <w:r w:rsidR="00F16F06" w:rsidRPr="004D1DEE">
        <w:rPr>
          <w:rFonts w:ascii="Times New Roman" w:hAnsi="Times New Roman" w:cs="Times New Roman"/>
          <w:sz w:val="24"/>
          <w:szCs w:val="24"/>
        </w:rPr>
        <w:t xml:space="preserve"> Superior Courts in South Africa and </w:t>
      </w:r>
      <w:r w:rsidR="00314CAD" w:rsidRPr="004D1DEE">
        <w:rPr>
          <w:rFonts w:ascii="Times New Roman" w:hAnsi="Times New Roman" w:cs="Times New Roman"/>
          <w:sz w:val="24"/>
          <w:szCs w:val="24"/>
        </w:rPr>
        <w:t xml:space="preserve">in </w:t>
      </w:r>
      <w:r w:rsidR="00F16F06" w:rsidRPr="004D1DEE">
        <w:rPr>
          <w:rFonts w:ascii="Times New Roman" w:hAnsi="Times New Roman" w:cs="Times New Roman"/>
          <w:sz w:val="24"/>
          <w:szCs w:val="24"/>
        </w:rPr>
        <w:t>this country have</w:t>
      </w:r>
      <w:r w:rsidR="00574C0D" w:rsidRPr="004D1DEE">
        <w:rPr>
          <w:rFonts w:ascii="Times New Roman" w:hAnsi="Times New Roman" w:cs="Times New Roman"/>
          <w:sz w:val="24"/>
          <w:szCs w:val="24"/>
        </w:rPr>
        <w:t>, however,</w:t>
      </w:r>
      <w:r w:rsidR="00F16F06" w:rsidRPr="004D1DEE">
        <w:rPr>
          <w:rFonts w:ascii="Times New Roman" w:hAnsi="Times New Roman" w:cs="Times New Roman"/>
          <w:sz w:val="24"/>
          <w:szCs w:val="24"/>
        </w:rPr>
        <w:t xml:space="preserve"> laid </w:t>
      </w:r>
      <w:r w:rsidR="00574C0D" w:rsidRPr="004D1DEE">
        <w:rPr>
          <w:rFonts w:ascii="Times New Roman" w:hAnsi="Times New Roman" w:cs="Times New Roman"/>
          <w:sz w:val="24"/>
          <w:szCs w:val="24"/>
        </w:rPr>
        <w:t>d</w:t>
      </w:r>
      <w:r w:rsidR="00F16F06" w:rsidRPr="004D1DEE">
        <w:rPr>
          <w:rFonts w:ascii="Times New Roman" w:hAnsi="Times New Roman" w:cs="Times New Roman"/>
          <w:sz w:val="24"/>
          <w:szCs w:val="24"/>
        </w:rPr>
        <w:t>o</w:t>
      </w:r>
      <w:r w:rsidR="00574C0D" w:rsidRPr="004D1DEE">
        <w:rPr>
          <w:rFonts w:ascii="Times New Roman" w:hAnsi="Times New Roman" w:cs="Times New Roman"/>
          <w:sz w:val="24"/>
          <w:szCs w:val="24"/>
        </w:rPr>
        <w:t>wn</w:t>
      </w:r>
      <w:r w:rsidR="00F16F06" w:rsidRPr="004D1DEE">
        <w:rPr>
          <w:rFonts w:ascii="Times New Roman" w:hAnsi="Times New Roman" w:cs="Times New Roman"/>
          <w:sz w:val="24"/>
          <w:szCs w:val="24"/>
        </w:rPr>
        <w:t xml:space="preserve"> certain guidelines that m</w:t>
      </w:r>
      <w:r w:rsidR="00314CAD" w:rsidRPr="004D1DEE">
        <w:rPr>
          <w:rFonts w:ascii="Times New Roman" w:hAnsi="Times New Roman" w:cs="Times New Roman"/>
          <w:sz w:val="24"/>
          <w:szCs w:val="24"/>
        </w:rPr>
        <w:t>ight</w:t>
      </w:r>
      <w:r w:rsidR="00F16F06" w:rsidRPr="004D1DEE">
        <w:rPr>
          <w:rFonts w:ascii="Times New Roman" w:hAnsi="Times New Roman" w:cs="Times New Roman"/>
          <w:sz w:val="24"/>
          <w:szCs w:val="24"/>
        </w:rPr>
        <w:t xml:space="preserve"> ameliorate the difficult task.</w:t>
      </w:r>
    </w:p>
    <w:p w14:paraId="5137F696" w14:textId="77777777" w:rsidR="00A35F0F" w:rsidRPr="004D1DEE" w:rsidRDefault="00A35F0F" w:rsidP="00F015FB">
      <w:pPr>
        <w:spacing w:after="0" w:line="480" w:lineRule="auto"/>
        <w:jc w:val="both"/>
        <w:rPr>
          <w:rFonts w:ascii="Times New Roman" w:hAnsi="Times New Roman" w:cs="Times New Roman"/>
          <w:sz w:val="24"/>
          <w:szCs w:val="24"/>
        </w:rPr>
      </w:pPr>
    </w:p>
    <w:p w14:paraId="279F5F61" w14:textId="03B51717" w:rsidR="00F16F06" w:rsidRPr="004D1DEE" w:rsidRDefault="00F16F06"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South African Supreme Court of Appeal cautioned against overreliance on demeanour in </w:t>
      </w:r>
      <w:r w:rsidRPr="004D1DEE">
        <w:rPr>
          <w:rFonts w:ascii="Times New Roman" w:hAnsi="Times New Roman" w:cs="Times New Roman"/>
          <w:i/>
          <w:sz w:val="24"/>
          <w:szCs w:val="24"/>
        </w:rPr>
        <w:t xml:space="preserve">Medscheme Holdings (Pvt) Ltd v </w:t>
      </w:r>
      <w:proofErr w:type="spellStart"/>
      <w:r w:rsidRPr="004D1DEE">
        <w:rPr>
          <w:rFonts w:ascii="Times New Roman" w:hAnsi="Times New Roman" w:cs="Times New Roman"/>
          <w:i/>
          <w:sz w:val="24"/>
          <w:szCs w:val="24"/>
        </w:rPr>
        <w:t>Bhamjee</w:t>
      </w:r>
      <w:proofErr w:type="spellEnd"/>
      <w:r w:rsidRPr="004D1DEE">
        <w:rPr>
          <w:rFonts w:ascii="Times New Roman" w:hAnsi="Times New Roman" w:cs="Times New Roman"/>
          <w:i/>
          <w:sz w:val="24"/>
          <w:szCs w:val="24"/>
        </w:rPr>
        <w:t xml:space="preserve"> </w:t>
      </w:r>
      <w:r w:rsidRPr="004D1DEE">
        <w:rPr>
          <w:rFonts w:ascii="Times New Roman" w:hAnsi="Times New Roman" w:cs="Times New Roman"/>
          <w:sz w:val="24"/>
          <w:szCs w:val="24"/>
        </w:rPr>
        <w:t xml:space="preserve">2005 (5) SA 339 (SCA) </w:t>
      </w:r>
      <w:r w:rsidR="00CC7CEE" w:rsidRPr="004D1DEE">
        <w:rPr>
          <w:rFonts w:ascii="Times New Roman" w:hAnsi="Times New Roman" w:cs="Times New Roman"/>
          <w:sz w:val="24"/>
          <w:szCs w:val="24"/>
        </w:rPr>
        <w:t xml:space="preserve">at 345A-B </w:t>
      </w:r>
      <w:r w:rsidRPr="004D1DEE">
        <w:rPr>
          <w:rFonts w:ascii="Times New Roman" w:hAnsi="Times New Roman" w:cs="Times New Roman"/>
          <w:sz w:val="24"/>
          <w:szCs w:val="24"/>
        </w:rPr>
        <w:t>thus:</w:t>
      </w:r>
    </w:p>
    <w:p w14:paraId="281AE122" w14:textId="55436CE6" w:rsidR="00F16F06" w:rsidRPr="004D1DEE" w:rsidRDefault="00F16F06"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“It has been said by this Court before, but it bears repeating, that an assessment of evidence on the basis of demeanour-the application of what has been referred to </w:t>
      </w:r>
      <w:r w:rsidRPr="004D1DEE">
        <w:rPr>
          <w:rFonts w:ascii="Times New Roman" w:hAnsi="Times New Roman" w:cs="Times New Roman"/>
          <w:sz w:val="24"/>
          <w:szCs w:val="24"/>
        </w:rPr>
        <w:lastRenderedPageBreak/>
        <w:t xml:space="preserve">disparagingly as the ‘Pinocchio Theory’-without regard for the wider probabilities, constitutes a misdirection. Without careful evaluation of the evidence that was given (as opposed to the manner in which it was delivered) against the underlying probabilities, which was absent in this case, little weight can be attached to the credibility findings of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w:t>
      </w:r>
    </w:p>
    <w:p w14:paraId="44F6A152" w14:textId="77777777" w:rsidR="00A35F0F" w:rsidRPr="004D1DEE" w:rsidRDefault="00A35F0F" w:rsidP="00F015FB">
      <w:pPr>
        <w:spacing w:after="0" w:line="240" w:lineRule="auto"/>
        <w:jc w:val="both"/>
        <w:rPr>
          <w:rFonts w:ascii="Times New Roman" w:hAnsi="Times New Roman" w:cs="Times New Roman"/>
          <w:sz w:val="24"/>
          <w:szCs w:val="24"/>
        </w:rPr>
      </w:pPr>
    </w:p>
    <w:p w14:paraId="4497AC51" w14:textId="77777777" w:rsidR="00A35F0F" w:rsidRPr="004D1DEE" w:rsidRDefault="00A35F0F" w:rsidP="00F015FB">
      <w:pPr>
        <w:spacing w:after="0" w:line="480" w:lineRule="auto"/>
        <w:jc w:val="both"/>
        <w:rPr>
          <w:rFonts w:ascii="Times New Roman" w:hAnsi="Times New Roman" w:cs="Times New Roman"/>
          <w:sz w:val="24"/>
          <w:szCs w:val="24"/>
        </w:rPr>
      </w:pPr>
    </w:p>
    <w:p w14:paraId="1E278948" w14:textId="2343B0E7" w:rsidR="00574C0D" w:rsidRPr="004D1DEE" w:rsidRDefault="00CC7CE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this jurisdiction, MUSAKWA J, as he then was, </w:t>
      </w:r>
      <w:r w:rsidR="001B7D0B">
        <w:rPr>
          <w:rFonts w:ascii="Times New Roman" w:hAnsi="Times New Roman" w:cs="Times New Roman"/>
          <w:sz w:val="24"/>
          <w:szCs w:val="24"/>
        </w:rPr>
        <w:t xml:space="preserve">in </w:t>
      </w:r>
      <w:r w:rsidR="001B7D0B" w:rsidRPr="001B7D0B">
        <w:rPr>
          <w:rFonts w:ascii="Times New Roman" w:hAnsi="Times New Roman" w:cs="Times New Roman"/>
          <w:i/>
          <w:sz w:val="24"/>
          <w:szCs w:val="24"/>
        </w:rPr>
        <w:t xml:space="preserve">S v </w:t>
      </w:r>
      <w:proofErr w:type="spellStart"/>
      <w:r w:rsidR="001B7D0B" w:rsidRPr="001B7D0B">
        <w:rPr>
          <w:rFonts w:ascii="Times New Roman" w:hAnsi="Times New Roman" w:cs="Times New Roman"/>
          <w:i/>
          <w:sz w:val="24"/>
          <w:szCs w:val="24"/>
        </w:rPr>
        <w:t>Makomeke</w:t>
      </w:r>
      <w:proofErr w:type="spellEnd"/>
      <w:r w:rsidR="001B7D0B">
        <w:rPr>
          <w:rFonts w:ascii="Times New Roman" w:hAnsi="Times New Roman" w:cs="Times New Roman"/>
          <w:sz w:val="24"/>
          <w:szCs w:val="24"/>
        </w:rPr>
        <w:t xml:space="preserve"> HH 118/11 at p 9, </w:t>
      </w:r>
      <w:r w:rsidRPr="004D1DEE">
        <w:rPr>
          <w:rFonts w:ascii="Times New Roman" w:hAnsi="Times New Roman" w:cs="Times New Roman"/>
          <w:sz w:val="24"/>
          <w:szCs w:val="24"/>
        </w:rPr>
        <w:t xml:space="preserve">outlined the approach to assessing credibility, which </w:t>
      </w:r>
      <w:r w:rsidR="00EF4D83" w:rsidRPr="004D1DEE">
        <w:rPr>
          <w:rFonts w:ascii="Times New Roman" w:hAnsi="Times New Roman" w:cs="Times New Roman"/>
          <w:sz w:val="24"/>
          <w:szCs w:val="24"/>
        </w:rPr>
        <w:t xml:space="preserve">is </w:t>
      </w:r>
      <w:r w:rsidRPr="004D1DEE">
        <w:rPr>
          <w:rFonts w:ascii="Times New Roman" w:hAnsi="Times New Roman" w:cs="Times New Roman"/>
          <w:sz w:val="24"/>
          <w:szCs w:val="24"/>
        </w:rPr>
        <w:t xml:space="preserve">applicable in both </w:t>
      </w:r>
      <w:r w:rsidR="00383CF5" w:rsidRPr="004D1DEE">
        <w:rPr>
          <w:rFonts w:ascii="Times New Roman" w:hAnsi="Times New Roman" w:cs="Times New Roman"/>
          <w:sz w:val="24"/>
          <w:szCs w:val="24"/>
        </w:rPr>
        <w:t>criminal and civil trials thus</w:t>
      </w:r>
      <w:r w:rsidR="00574C0D" w:rsidRPr="004D1DEE">
        <w:rPr>
          <w:rFonts w:ascii="Times New Roman" w:hAnsi="Times New Roman" w:cs="Times New Roman"/>
          <w:sz w:val="24"/>
          <w:szCs w:val="24"/>
        </w:rPr>
        <w:t>:</w:t>
      </w:r>
    </w:p>
    <w:p w14:paraId="14A6AA08" w14:textId="2594EB6B" w:rsidR="00CC7CEE" w:rsidRPr="004D1DEE" w:rsidRDefault="00574C0D"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“I</w:t>
      </w:r>
      <w:r w:rsidR="00CC7CEE" w:rsidRPr="004D1DEE">
        <w:rPr>
          <w:rFonts w:ascii="Times New Roman" w:hAnsi="Times New Roman" w:cs="Times New Roman"/>
          <w:sz w:val="24"/>
          <w:szCs w:val="24"/>
        </w:rPr>
        <w:t xml:space="preserve">n </w:t>
      </w:r>
      <w:r w:rsidR="00CC7CEE" w:rsidRPr="004D1DEE">
        <w:rPr>
          <w:rFonts w:ascii="Times New Roman" w:hAnsi="Times New Roman" w:cs="Times New Roman"/>
          <w:i/>
          <w:iCs/>
          <w:sz w:val="24"/>
          <w:szCs w:val="24"/>
        </w:rPr>
        <w:t xml:space="preserve">S v </w:t>
      </w:r>
      <w:proofErr w:type="spellStart"/>
      <w:r w:rsidR="00CC7CEE" w:rsidRPr="004D1DEE">
        <w:rPr>
          <w:rFonts w:ascii="Times New Roman" w:hAnsi="Times New Roman" w:cs="Times New Roman"/>
          <w:i/>
          <w:iCs/>
          <w:sz w:val="24"/>
          <w:szCs w:val="24"/>
        </w:rPr>
        <w:t>Sauls</w:t>
      </w:r>
      <w:proofErr w:type="spellEnd"/>
      <w:r w:rsidR="00CC7CEE" w:rsidRPr="004D1DEE">
        <w:rPr>
          <w:rFonts w:ascii="Times New Roman" w:hAnsi="Times New Roman" w:cs="Times New Roman"/>
          <w:i/>
          <w:iCs/>
          <w:sz w:val="24"/>
          <w:szCs w:val="24"/>
        </w:rPr>
        <w:t xml:space="preserve"> &amp; </w:t>
      </w:r>
      <w:proofErr w:type="spellStart"/>
      <w:r w:rsidR="00CC7CEE" w:rsidRPr="004D1DEE">
        <w:rPr>
          <w:rFonts w:ascii="Times New Roman" w:hAnsi="Times New Roman" w:cs="Times New Roman"/>
          <w:i/>
          <w:iCs/>
          <w:sz w:val="24"/>
          <w:szCs w:val="24"/>
        </w:rPr>
        <w:t>Ors</w:t>
      </w:r>
      <w:proofErr w:type="spellEnd"/>
      <w:r w:rsidR="00CC7CEE" w:rsidRPr="004D1DEE">
        <w:rPr>
          <w:rFonts w:ascii="Times New Roman" w:hAnsi="Times New Roman" w:cs="Times New Roman"/>
          <w:sz w:val="24"/>
          <w:szCs w:val="24"/>
        </w:rPr>
        <w:t xml:space="preserve"> 1981 (3) SA 172 (A) at 180E-G, DIEMONT JA said:</w:t>
      </w:r>
    </w:p>
    <w:p w14:paraId="761C6837" w14:textId="77777777" w:rsidR="001B7D0B" w:rsidRDefault="00CC7CEE" w:rsidP="001B7D0B">
      <w:pPr>
        <w:spacing w:after="0" w:line="240" w:lineRule="auto"/>
        <w:ind w:left="1134"/>
        <w:jc w:val="both"/>
        <w:rPr>
          <w:rFonts w:ascii="Times New Roman" w:hAnsi="Times New Roman" w:cs="Times New Roman"/>
          <w:sz w:val="24"/>
          <w:szCs w:val="24"/>
        </w:rPr>
      </w:pPr>
      <w:r w:rsidRPr="004D1DEE">
        <w:rPr>
          <w:rFonts w:ascii="Times New Roman" w:hAnsi="Times New Roman" w:cs="Times New Roman"/>
          <w:sz w:val="24"/>
          <w:szCs w:val="24"/>
        </w:rPr>
        <w:t>"There is no rule of thumb or formula to apply when it comes to a consideration of the credibility of the single witness. The trial judge will weigh his evidence, will consider its merits and demerits and, having done so, will decide whether it is trustworthy and whether, despite the fact that there are shortcomings or defects or contradictions in the testimony, he is satisfied that the truth has been told ... It has been said more than once that the exercise of caution must not be allowed to displace the exercise of common sense."</w:t>
      </w:r>
    </w:p>
    <w:p w14:paraId="198F536C" w14:textId="0F7C0AF0" w:rsidR="00CC7CEE" w:rsidRPr="004D1DEE" w:rsidRDefault="00CC7CEE" w:rsidP="001B7D0B">
      <w:pPr>
        <w:spacing w:after="0" w:line="240" w:lineRule="auto"/>
        <w:ind w:left="720"/>
        <w:jc w:val="both"/>
        <w:rPr>
          <w:rFonts w:ascii="Times New Roman" w:hAnsi="Times New Roman" w:cs="Times New Roman"/>
          <w:sz w:val="24"/>
          <w:szCs w:val="24"/>
        </w:rPr>
      </w:pPr>
      <w:r w:rsidRPr="004D1DEE">
        <w:rPr>
          <w:rFonts w:ascii="Times New Roman" w:hAnsi="Times New Roman" w:cs="Times New Roman"/>
          <w:sz w:val="24"/>
          <w:szCs w:val="24"/>
        </w:rPr>
        <w:t>In Zimbabwe, much the same approach has been adopted</w:t>
      </w:r>
      <w:r w:rsidR="00314CAD" w:rsidRPr="004D1DEE">
        <w:rPr>
          <w:rFonts w:ascii="Times New Roman" w:hAnsi="Times New Roman" w:cs="Times New Roman"/>
          <w:sz w:val="24"/>
          <w:szCs w:val="24"/>
        </w:rPr>
        <w:t xml:space="preserve"> i</w:t>
      </w:r>
      <w:r w:rsidRPr="004D1DEE">
        <w:rPr>
          <w:rFonts w:ascii="Times New Roman" w:hAnsi="Times New Roman" w:cs="Times New Roman"/>
          <w:sz w:val="24"/>
          <w:szCs w:val="24"/>
        </w:rPr>
        <w:t xml:space="preserve">n </w:t>
      </w:r>
      <w:r w:rsidRPr="004D1DEE">
        <w:rPr>
          <w:rFonts w:ascii="Times New Roman" w:hAnsi="Times New Roman" w:cs="Times New Roman"/>
          <w:i/>
          <w:iCs/>
          <w:sz w:val="24"/>
          <w:szCs w:val="24"/>
        </w:rPr>
        <w:t xml:space="preserve">S v </w:t>
      </w:r>
      <w:proofErr w:type="spellStart"/>
      <w:r w:rsidRPr="004D1DEE">
        <w:rPr>
          <w:rFonts w:ascii="Times New Roman" w:hAnsi="Times New Roman" w:cs="Times New Roman"/>
          <w:i/>
          <w:iCs/>
          <w:sz w:val="24"/>
          <w:szCs w:val="24"/>
        </w:rPr>
        <w:t>Nyati</w:t>
      </w:r>
      <w:proofErr w:type="spellEnd"/>
      <w:r w:rsidRPr="004D1DEE">
        <w:rPr>
          <w:rFonts w:ascii="Times New Roman" w:hAnsi="Times New Roman" w:cs="Times New Roman"/>
          <w:sz w:val="24"/>
          <w:szCs w:val="24"/>
        </w:rPr>
        <w:t xml:space="preserve"> </w:t>
      </w:r>
      <w:r w:rsidR="00A35F0F" w:rsidRPr="004D1DEE">
        <w:rPr>
          <w:rFonts w:ascii="Times New Roman" w:hAnsi="Times New Roman" w:cs="Times New Roman"/>
          <w:sz w:val="24"/>
          <w:szCs w:val="24"/>
        </w:rPr>
        <w:t>1977 (2) RLR 315 (A) at 318E-G</w:t>
      </w:r>
      <w:r w:rsidR="001B7D0B">
        <w:rPr>
          <w:rFonts w:ascii="Times New Roman" w:hAnsi="Times New Roman" w:cs="Times New Roman"/>
          <w:sz w:val="24"/>
          <w:szCs w:val="24"/>
        </w:rPr>
        <w:t>”</w:t>
      </w:r>
      <w:r w:rsidR="00A35F0F" w:rsidRPr="004D1DEE">
        <w:rPr>
          <w:rFonts w:ascii="Times New Roman" w:hAnsi="Times New Roman" w:cs="Times New Roman"/>
          <w:sz w:val="24"/>
          <w:szCs w:val="24"/>
        </w:rPr>
        <w:t>.</w:t>
      </w:r>
    </w:p>
    <w:p w14:paraId="7A3293A3" w14:textId="77777777" w:rsidR="00817DB2" w:rsidRPr="004D1DEE" w:rsidRDefault="00817DB2" w:rsidP="00F015FB">
      <w:pPr>
        <w:spacing w:after="0" w:line="480" w:lineRule="auto"/>
        <w:ind w:firstLine="1134"/>
        <w:jc w:val="both"/>
        <w:rPr>
          <w:rFonts w:ascii="Times New Roman" w:hAnsi="Times New Roman" w:cs="Times New Roman"/>
          <w:sz w:val="24"/>
          <w:szCs w:val="24"/>
        </w:rPr>
      </w:pPr>
    </w:p>
    <w:p w14:paraId="669397B8" w14:textId="571AE3D5" w:rsidR="00DB1365" w:rsidRPr="004D1DEE" w:rsidRDefault="00EF4D8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Again, </w:t>
      </w:r>
      <w:r w:rsidR="008572A9" w:rsidRPr="004D1DEE">
        <w:rPr>
          <w:rFonts w:ascii="Times New Roman" w:hAnsi="Times New Roman" w:cs="Times New Roman"/>
          <w:sz w:val="24"/>
          <w:szCs w:val="24"/>
        </w:rPr>
        <w:t xml:space="preserve">though enunciated in the context of a criminal trial, </w:t>
      </w:r>
      <w:r w:rsidRPr="004D1DEE">
        <w:rPr>
          <w:rFonts w:ascii="Times New Roman" w:hAnsi="Times New Roman" w:cs="Times New Roman"/>
          <w:sz w:val="24"/>
          <w:szCs w:val="24"/>
        </w:rPr>
        <w:t xml:space="preserve">in </w:t>
      </w:r>
      <w:r w:rsidRPr="004D1DEE">
        <w:rPr>
          <w:rFonts w:ascii="Times New Roman" w:hAnsi="Times New Roman" w:cs="Times New Roman"/>
          <w:i/>
          <w:iCs/>
          <w:sz w:val="24"/>
          <w:szCs w:val="24"/>
        </w:rPr>
        <w:t xml:space="preserve">S v </w:t>
      </w:r>
      <w:proofErr w:type="spellStart"/>
      <w:r w:rsidRPr="004D1DEE">
        <w:rPr>
          <w:rFonts w:ascii="Times New Roman" w:hAnsi="Times New Roman" w:cs="Times New Roman"/>
          <w:i/>
          <w:iCs/>
          <w:sz w:val="24"/>
          <w:szCs w:val="24"/>
        </w:rPr>
        <w:t>Makanyanga</w:t>
      </w:r>
      <w:proofErr w:type="spellEnd"/>
      <w:r w:rsidRPr="004D1DEE">
        <w:rPr>
          <w:rFonts w:ascii="Times New Roman" w:hAnsi="Times New Roman" w:cs="Times New Roman"/>
          <w:sz w:val="24"/>
          <w:szCs w:val="24"/>
        </w:rPr>
        <w:t xml:space="preserve"> </w:t>
      </w:r>
      <w:r w:rsidR="00DB1365" w:rsidRPr="004D1DEE">
        <w:rPr>
          <w:rFonts w:ascii="Times New Roman" w:hAnsi="Times New Roman" w:cs="Times New Roman"/>
          <w:sz w:val="24"/>
          <w:szCs w:val="24"/>
        </w:rPr>
        <w:t>1996 (2) ZLR 231 (H)</w:t>
      </w:r>
      <w:r w:rsidR="008572A9" w:rsidRPr="004D1DEE">
        <w:rPr>
          <w:rFonts w:ascii="Times New Roman" w:hAnsi="Times New Roman" w:cs="Times New Roman"/>
          <w:sz w:val="24"/>
          <w:szCs w:val="24"/>
        </w:rPr>
        <w:t xml:space="preserve"> at 235G </w:t>
      </w:r>
      <w:r w:rsidR="00314CAD" w:rsidRPr="004D1DEE">
        <w:rPr>
          <w:rFonts w:ascii="Times New Roman" w:hAnsi="Times New Roman" w:cs="Times New Roman"/>
          <w:sz w:val="24"/>
          <w:szCs w:val="24"/>
        </w:rPr>
        <w:t xml:space="preserve">GILLESPIE J </w:t>
      </w:r>
      <w:r w:rsidR="008572A9" w:rsidRPr="004D1DEE">
        <w:rPr>
          <w:rFonts w:ascii="Times New Roman" w:hAnsi="Times New Roman" w:cs="Times New Roman"/>
          <w:sz w:val="24"/>
          <w:szCs w:val="24"/>
        </w:rPr>
        <w:t>graphically warned judicial officers</w:t>
      </w:r>
      <w:r w:rsidR="00314CAD" w:rsidRPr="004D1DEE">
        <w:rPr>
          <w:rFonts w:ascii="Times New Roman" w:hAnsi="Times New Roman" w:cs="Times New Roman"/>
          <w:sz w:val="24"/>
          <w:szCs w:val="24"/>
        </w:rPr>
        <w:t xml:space="preserve"> against</w:t>
      </w:r>
      <w:r w:rsidR="008572A9" w:rsidRPr="004D1DEE">
        <w:rPr>
          <w:rFonts w:ascii="Times New Roman" w:hAnsi="Times New Roman" w:cs="Times New Roman"/>
          <w:sz w:val="24"/>
          <w:szCs w:val="24"/>
        </w:rPr>
        <w:t xml:space="preserve"> allowing the administration of justice to “be the hostage of the (witness)</w:t>
      </w:r>
      <w:r w:rsidR="00383CF5" w:rsidRPr="004D1DEE">
        <w:rPr>
          <w:rFonts w:ascii="Times New Roman" w:hAnsi="Times New Roman" w:cs="Times New Roman"/>
          <w:sz w:val="24"/>
          <w:szCs w:val="24"/>
        </w:rPr>
        <w:t xml:space="preserve"> </w:t>
      </w:r>
      <w:r w:rsidR="008572A9" w:rsidRPr="004D1DEE">
        <w:rPr>
          <w:rFonts w:ascii="Times New Roman" w:hAnsi="Times New Roman" w:cs="Times New Roman"/>
          <w:sz w:val="24"/>
          <w:szCs w:val="24"/>
        </w:rPr>
        <w:t>whose insincere but convincing blandishments must prevail over the stammering protestations of truth by the diffident (or) frightened” witness</w:t>
      </w:r>
      <w:r w:rsidR="00314CAD" w:rsidRPr="004D1DEE">
        <w:rPr>
          <w:rFonts w:ascii="Times New Roman" w:hAnsi="Times New Roman" w:cs="Times New Roman"/>
          <w:sz w:val="24"/>
          <w:szCs w:val="24"/>
        </w:rPr>
        <w:t>.</w:t>
      </w:r>
    </w:p>
    <w:p w14:paraId="15F6EA31" w14:textId="77777777" w:rsidR="00A35F0F" w:rsidRPr="004D1DEE" w:rsidRDefault="00A35F0F" w:rsidP="00F015FB">
      <w:pPr>
        <w:spacing w:after="0" w:line="480" w:lineRule="auto"/>
        <w:jc w:val="both"/>
        <w:rPr>
          <w:rFonts w:ascii="Times New Roman" w:hAnsi="Times New Roman" w:cs="Times New Roman"/>
          <w:sz w:val="24"/>
          <w:szCs w:val="24"/>
        </w:rPr>
      </w:pPr>
    </w:p>
    <w:p w14:paraId="5F3949E4" w14:textId="7DCDCF1D" w:rsidR="00396BFE" w:rsidRPr="004D1DEE" w:rsidRDefault="0056719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A proper consideration of the totality of the evidence on record shows that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misdirected itself in asses</w:t>
      </w:r>
      <w:r w:rsidR="00CA5BC8" w:rsidRPr="004D1DEE">
        <w:rPr>
          <w:rFonts w:ascii="Times New Roman" w:hAnsi="Times New Roman" w:cs="Times New Roman"/>
          <w:sz w:val="24"/>
          <w:szCs w:val="24"/>
        </w:rPr>
        <w:t xml:space="preserve">sing the credibility of </w:t>
      </w:r>
      <w:proofErr w:type="spellStart"/>
      <w:r w:rsidR="00CA5BC8" w:rsidRPr="004D1DEE">
        <w:rPr>
          <w:rFonts w:ascii="Times New Roman" w:hAnsi="Times New Roman" w:cs="Times New Roman"/>
          <w:sz w:val="24"/>
          <w:szCs w:val="24"/>
        </w:rPr>
        <w:t>Ziswa</w:t>
      </w:r>
      <w:proofErr w:type="spellEnd"/>
      <w:r w:rsidR="00CA5BC8" w:rsidRPr="004D1DEE">
        <w:rPr>
          <w:rFonts w:ascii="Times New Roman" w:hAnsi="Times New Roman" w:cs="Times New Roman"/>
          <w:sz w:val="24"/>
          <w:szCs w:val="24"/>
        </w:rPr>
        <w:t xml:space="preserve"> and </w:t>
      </w:r>
      <w:r w:rsidRPr="004D1DEE">
        <w:rPr>
          <w:rFonts w:ascii="Times New Roman" w:hAnsi="Times New Roman" w:cs="Times New Roman"/>
          <w:sz w:val="24"/>
          <w:szCs w:val="24"/>
        </w:rPr>
        <w:t>C</w:t>
      </w:r>
      <w:r w:rsidR="00CA5BC8" w:rsidRPr="004D1DEE">
        <w:rPr>
          <w:rFonts w:ascii="Times New Roman" w:hAnsi="Times New Roman" w:cs="Times New Roman"/>
          <w:sz w:val="24"/>
          <w:szCs w:val="24"/>
        </w:rPr>
        <w:t>hadwick</w:t>
      </w:r>
      <w:r w:rsidRPr="004D1DEE">
        <w:rPr>
          <w:rFonts w:ascii="Times New Roman" w:hAnsi="Times New Roman" w:cs="Times New Roman"/>
          <w:sz w:val="24"/>
          <w:szCs w:val="24"/>
        </w:rPr>
        <w:t xml:space="preserve">.  It </w:t>
      </w:r>
      <w:r w:rsidR="006720B9" w:rsidRPr="004D1DEE">
        <w:rPr>
          <w:rFonts w:ascii="Times New Roman" w:hAnsi="Times New Roman" w:cs="Times New Roman"/>
          <w:sz w:val="24"/>
          <w:szCs w:val="24"/>
        </w:rPr>
        <w:t>misconceived</w:t>
      </w:r>
      <w:r w:rsidR="00CA5BC8" w:rsidRPr="004D1DEE">
        <w:rPr>
          <w:rFonts w:ascii="Times New Roman" w:hAnsi="Times New Roman" w:cs="Times New Roman"/>
          <w:sz w:val="24"/>
          <w:szCs w:val="24"/>
        </w:rPr>
        <w:t xml:space="preserve"> the material evidence led by </w:t>
      </w:r>
      <w:proofErr w:type="spellStart"/>
      <w:r w:rsidR="00CA5BC8" w:rsidRPr="004D1DEE">
        <w:rPr>
          <w:rFonts w:ascii="Times New Roman" w:hAnsi="Times New Roman" w:cs="Times New Roman"/>
          <w:sz w:val="24"/>
          <w:szCs w:val="24"/>
        </w:rPr>
        <w:t>Ziswa</w:t>
      </w:r>
      <w:proofErr w:type="spellEnd"/>
      <w:r w:rsidR="00CA5BC8" w:rsidRPr="004D1DEE">
        <w:rPr>
          <w:rFonts w:ascii="Times New Roman" w:hAnsi="Times New Roman" w:cs="Times New Roman"/>
          <w:sz w:val="24"/>
          <w:szCs w:val="24"/>
        </w:rPr>
        <w:t xml:space="preserve">, which </w:t>
      </w:r>
      <w:r w:rsidR="006720B9" w:rsidRPr="004D1DEE">
        <w:rPr>
          <w:rFonts w:ascii="Times New Roman" w:hAnsi="Times New Roman" w:cs="Times New Roman"/>
          <w:sz w:val="24"/>
          <w:szCs w:val="24"/>
        </w:rPr>
        <w:t>C</w:t>
      </w:r>
      <w:r w:rsidR="00CA5BC8" w:rsidRPr="004D1DEE">
        <w:rPr>
          <w:rFonts w:ascii="Times New Roman" w:hAnsi="Times New Roman" w:cs="Times New Roman"/>
          <w:sz w:val="24"/>
          <w:szCs w:val="24"/>
        </w:rPr>
        <w:t>hadwick</w:t>
      </w:r>
      <w:r w:rsidR="006720B9" w:rsidRPr="004D1DEE">
        <w:rPr>
          <w:rFonts w:ascii="Times New Roman" w:hAnsi="Times New Roman" w:cs="Times New Roman"/>
          <w:sz w:val="24"/>
          <w:szCs w:val="24"/>
        </w:rPr>
        <w:t xml:space="preserve"> </w:t>
      </w:r>
      <w:r w:rsidR="00396BFE" w:rsidRPr="004D1DEE">
        <w:rPr>
          <w:rFonts w:ascii="Times New Roman" w:hAnsi="Times New Roman" w:cs="Times New Roman"/>
          <w:sz w:val="24"/>
          <w:szCs w:val="24"/>
        </w:rPr>
        <w:t xml:space="preserve">either agreed with or </w:t>
      </w:r>
      <w:r w:rsidR="006720B9" w:rsidRPr="004D1DEE">
        <w:rPr>
          <w:rFonts w:ascii="Times New Roman" w:hAnsi="Times New Roman" w:cs="Times New Roman"/>
          <w:sz w:val="24"/>
          <w:szCs w:val="24"/>
        </w:rPr>
        <w:t xml:space="preserve">did not controvert. </w:t>
      </w:r>
    </w:p>
    <w:p w14:paraId="03AF9292" w14:textId="77777777" w:rsidR="00A35F0F" w:rsidRPr="004D1DEE" w:rsidRDefault="00A35F0F" w:rsidP="00F015FB">
      <w:pPr>
        <w:spacing w:after="0" w:line="480" w:lineRule="auto"/>
        <w:jc w:val="both"/>
        <w:rPr>
          <w:rFonts w:ascii="Times New Roman" w:hAnsi="Times New Roman" w:cs="Times New Roman"/>
          <w:sz w:val="24"/>
          <w:szCs w:val="24"/>
        </w:rPr>
      </w:pPr>
    </w:p>
    <w:p w14:paraId="680A28E0" w14:textId="4545C1A8" w:rsidR="00D3001E" w:rsidRPr="004D1DEE" w:rsidRDefault="00396BF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my view, two critical factors emerge from the two common cause factors</w:t>
      </w:r>
      <w:r w:rsidR="00D3001E" w:rsidRPr="004D1DEE">
        <w:rPr>
          <w:rFonts w:ascii="Times New Roman" w:hAnsi="Times New Roman" w:cs="Times New Roman"/>
          <w:sz w:val="24"/>
          <w:szCs w:val="24"/>
        </w:rPr>
        <w:t xml:space="preserve"> pertaining to the </w:t>
      </w:r>
      <w:r w:rsidRPr="004D1DEE">
        <w:rPr>
          <w:rFonts w:ascii="Times New Roman" w:hAnsi="Times New Roman" w:cs="Times New Roman"/>
          <w:sz w:val="24"/>
          <w:szCs w:val="24"/>
        </w:rPr>
        <w:t xml:space="preserve">two agreements. The first is that although the two agreements are strikingly </w:t>
      </w:r>
      <w:r w:rsidRPr="004D1DEE">
        <w:rPr>
          <w:rFonts w:ascii="Times New Roman" w:hAnsi="Times New Roman" w:cs="Times New Roman"/>
          <w:sz w:val="24"/>
          <w:szCs w:val="24"/>
        </w:rPr>
        <w:lastRenderedPageBreak/>
        <w:t>similar and complementary, they relate to two different aspects. The</w:t>
      </w:r>
      <w:r w:rsidR="00D3001E" w:rsidRPr="004D1DEE">
        <w:rPr>
          <w:rFonts w:ascii="Times New Roman" w:hAnsi="Times New Roman" w:cs="Times New Roman"/>
          <w:sz w:val="24"/>
          <w:szCs w:val="24"/>
        </w:rPr>
        <w:t xml:space="preserve">y are </w:t>
      </w:r>
      <w:r w:rsidR="00EB073F" w:rsidRPr="004D1DEE">
        <w:rPr>
          <w:rFonts w:ascii="Times New Roman" w:hAnsi="Times New Roman" w:cs="Times New Roman"/>
          <w:sz w:val="24"/>
          <w:szCs w:val="24"/>
        </w:rPr>
        <w:t xml:space="preserve">complementary </w:t>
      </w:r>
      <w:r w:rsidR="00D3001E" w:rsidRPr="004D1DEE">
        <w:rPr>
          <w:rFonts w:ascii="Times New Roman" w:hAnsi="Times New Roman" w:cs="Times New Roman"/>
          <w:sz w:val="24"/>
          <w:szCs w:val="24"/>
        </w:rPr>
        <w:t>in that the</w:t>
      </w:r>
      <w:r w:rsidR="00EB073F" w:rsidRPr="004D1DEE">
        <w:rPr>
          <w:rFonts w:ascii="Times New Roman" w:hAnsi="Times New Roman" w:cs="Times New Roman"/>
          <w:sz w:val="24"/>
          <w:szCs w:val="24"/>
        </w:rPr>
        <w:t xml:space="preserve"> blank spaces regarding the name of the farm and the date of commencement of the lease that were omitted in the lease agreement</w:t>
      </w:r>
      <w:r w:rsidR="00D3001E" w:rsidRPr="004D1DEE">
        <w:rPr>
          <w:rFonts w:ascii="Times New Roman" w:hAnsi="Times New Roman" w:cs="Times New Roman"/>
          <w:sz w:val="24"/>
          <w:szCs w:val="24"/>
        </w:rPr>
        <w:t xml:space="preserve"> were</w:t>
      </w:r>
      <w:r w:rsidR="00EB073F" w:rsidRPr="004D1DEE">
        <w:rPr>
          <w:rFonts w:ascii="Times New Roman" w:hAnsi="Times New Roman" w:cs="Times New Roman"/>
          <w:sz w:val="24"/>
          <w:szCs w:val="24"/>
        </w:rPr>
        <w:t xml:space="preserve"> provided in the JVA.  </w:t>
      </w:r>
      <w:r w:rsidR="007012D0" w:rsidRPr="004D1DEE">
        <w:rPr>
          <w:rFonts w:ascii="Times New Roman" w:hAnsi="Times New Roman" w:cs="Times New Roman"/>
          <w:sz w:val="24"/>
          <w:szCs w:val="24"/>
        </w:rPr>
        <w:t xml:space="preserve">The </w:t>
      </w:r>
      <w:r w:rsidR="00D3001E" w:rsidRPr="004D1DEE">
        <w:rPr>
          <w:rFonts w:ascii="Times New Roman" w:hAnsi="Times New Roman" w:cs="Times New Roman"/>
          <w:sz w:val="24"/>
          <w:szCs w:val="24"/>
        </w:rPr>
        <w:t xml:space="preserve">second is that the court </w:t>
      </w:r>
      <w:r w:rsidR="00D3001E" w:rsidRPr="004D1DEE">
        <w:rPr>
          <w:rFonts w:ascii="Times New Roman" w:hAnsi="Times New Roman" w:cs="Times New Roman"/>
          <w:i/>
          <w:iCs/>
          <w:sz w:val="24"/>
          <w:szCs w:val="24"/>
        </w:rPr>
        <w:t>a quo</w:t>
      </w:r>
      <w:r w:rsidR="00D3001E" w:rsidRPr="004D1DEE">
        <w:rPr>
          <w:rFonts w:ascii="Times New Roman" w:hAnsi="Times New Roman" w:cs="Times New Roman"/>
          <w:sz w:val="24"/>
          <w:szCs w:val="24"/>
        </w:rPr>
        <w:t xml:space="preserve"> did not relate to the effect of the annotated terms of both agreements. At p 19 of the judgment, the court </w:t>
      </w:r>
      <w:r w:rsidR="00D3001E" w:rsidRPr="004D1DEE">
        <w:rPr>
          <w:rFonts w:ascii="Times New Roman" w:hAnsi="Times New Roman" w:cs="Times New Roman"/>
          <w:i/>
          <w:sz w:val="24"/>
          <w:szCs w:val="24"/>
        </w:rPr>
        <w:t>a</w:t>
      </w:r>
      <w:r w:rsidR="00A35F0F" w:rsidRPr="004D1DEE">
        <w:rPr>
          <w:rFonts w:ascii="Times New Roman" w:hAnsi="Times New Roman" w:cs="Times New Roman"/>
          <w:i/>
          <w:sz w:val="24"/>
          <w:szCs w:val="24"/>
        </w:rPr>
        <w:t xml:space="preserve"> </w:t>
      </w:r>
      <w:r w:rsidR="00D3001E" w:rsidRPr="004D1DEE">
        <w:rPr>
          <w:rFonts w:ascii="Times New Roman" w:hAnsi="Times New Roman" w:cs="Times New Roman"/>
          <w:i/>
          <w:sz w:val="24"/>
          <w:szCs w:val="24"/>
        </w:rPr>
        <w:t>quo</w:t>
      </w:r>
      <w:r w:rsidR="00D3001E" w:rsidRPr="004D1DEE">
        <w:rPr>
          <w:rFonts w:ascii="Times New Roman" w:hAnsi="Times New Roman" w:cs="Times New Roman"/>
          <w:sz w:val="24"/>
          <w:szCs w:val="24"/>
        </w:rPr>
        <w:t xml:space="preserve"> found that:</w:t>
      </w:r>
    </w:p>
    <w:p w14:paraId="505ACCDE" w14:textId="2DD8EF04" w:rsidR="00D3001E" w:rsidRPr="004D1DEE" w:rsidRDefault="00D3001E"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“He agreed that he took occupation of the farm in terms of a lease agreement and that a second JVA was also signed. He confirmed that the lease agreement signed on 9 January 2009 together with </w:t>
      </w:r>
      <w:r w:rsidRPr="004D1DEE">
        <w:rPr>
          <w:rFonts w:ascii="Times New Roman" w:hAnsi="Times New Roman" w:cs="Times New Roman"/>
          <w:sz w:val="24"/>
          <w:szCs w:val="24"/>
          <w:u w:val="single"/>
        </w:rPr>
        <w:t>its annotations</w:t>
      </w:r>
      <w:r w:rsidRPr="004D1DEE">
        <w:rPr>
          <w:rFonts w:ascii="Times New Roman" w:hAnsi="Times New Roman" w:cs="Times New Roman"/>
          <w:sz w:val="24"/>
          <w:szCs w:val="24"/>
        </w:rPr>
        <w:t xml:space="preserve"> contains the terms agreed upon by the parties and governed their relationship.” </w:t>
      </w:r>
      <w:r w:rsidR="00D74378" w:rsidRPr="004D1DEE">
        <w:rPr>
          <w:rFonts w:ascii="Times New Roman" w:hAnsi="Times New Roman" w:cs="Times New Roman"/>
          <w:sz w:val="24"/>
          <w:szCs w:val="24"/>
        </w:rPr>
        <w:t>(</w:t>
      </w:r>
      <w:r w:rsidR="00431733" w:rsidRPr="004D1DEE">
        <w:rPr>
          <w:rFonts w:ascii="Times New Roman" w:hAnsi="Times New Roman" w:cs="Times New Roman"/>
          <w:sz w:val="24"/>
          <w:szCs w:val="24"/>
        </w:rPr>
        <w:t>My</w:t>
      </w:r>
      <w:r w:rsidR="00D74378" w:rsidRPr="004D1DEE">
        <w:rPr>
          <w:rFonts w:ascii="Times New Roman" w:hAnsi="Times New Roman" w:cs="Times New Roman"/>
          <w:sz w:val="24"/>
          <w:szCs w:val="24"/>
        </w:rPr>
        <w:t xml:space="preserve"> emphasis)</w:t>
      </w:r>
    </w:p>
    <w:p w14:paraId="05547410" w14:textId="77777777" w:rsidR="00A35F0F" w:rsidRPr="004D1DEE" w:rsidRDefault="00A35F0F" w:rsidP="00F015FB">
      <w:pPr>
        <w:spacing w:after="0" w:line="480" w:lineRule="auto"/>
        <w:jc w:val="both"/>
        <w:rPr>
          <w:rFonts w:ascii="Times New Roman" w:hAnsi="Times New Roman" w:cs="Times New Roman"/>
          <w:sz w:val="24"/>
          <w:szCs w:val="24"/>
        </w:rPr>
      </w:pPr>
    </w:p>
    <w:p w14:paraId="7CC775AE" w14:textId="77777777" w:rsidR="00E42749" w:rsidRPr="004D1DEE" w:rsidRDefault="00E42749" w:rsidP="00F015FB">
      <w:pPr>
        <w:spacing w:after="0" w:line="240" w:lineRule="auto"/>
        <w:jc w:val="both"/>
        <w:rPr>
          <w:rFonts w:ascii="Times New Roman" w:hAnsi="Times New Roman" w:cs="Times New Roman"/>
          <w:sz w:val="24"/>
          <w:szCs w:val="24"/>
        </w:rPr>
      </w:pPr>
    </w:p>
    <w:p w14:paraId="486D5FB4" w14:textId="4054D819" w:rsidR="00EB623A" w:rsidRDefault="00D3001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will be recalled that the annotations on the copies of the agreements produced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by the parties were the same. </w:t>
      </w:r>
      <w:r w:rsidR="00060576" w:rsidRPr="004D1DEE">
        <w:rPr>
          <w:rFonts w:ascii="Times New Roman" w:hAnsi="Times New Roman" w:cs="Times New Roman"/>
          <w:sz w:val="24"/>
          <w:szCs w:val="24"/>
        </w:rPr>
        <w:t xml:space="preserve">The annotations on </w:t>
      </w:r>
      <w:r w:rsidR="00FE2A5F" w:rsidRPr="004D1DEE">
        <w:rPr>
          <w:rFonts w:ascii="Times New Roman" w:hAnsi="Times New Roman" w:cs="Times New Roman"/>
          <w:sz w:val="24"/>
          <w:szCs w:val="24"/>
        </w:rPr>
        <w:t>clause</w:t>
      </w:r>
      <w:r w:rsidR="00D16618" w:rsidRPr="004D1DEE">
        <w:rPr>
          <w:rFonts w:ascii="Times New Roman" w:hAnsi="Times New Roman" w:cs="Times New Roman"/>
          <w:sz w:val="24"/>
          <w:szCs w:val="24"/>
        </w:rPr>
        <w:t xml:space="preserve"> 4 </w:t>
      </w:r>
      <w:r w:rsidR="00FE2A5F" w:rsidRPr="004D1DEE">
        <w:rPr>
          <w:rFonts w:ascii="Times New Roman" w:hAnsi="Times New Roman" w:cs="Times New Roman"/>
          <w:sz w:val="24"/>
          <w:szCs w:val="24"/>
        </w:rPr>
        <w:t xml:space="preserve">(c) of </w:t>
      </w:r>
      <w:r w:rsidR="00060576" w:rsidRPr="004D1DEE">
        <w:rPr>
          <w:rFonts w:ascii="Times New Roman" w:hAnsi="Times New Roman" w:cs="Times New Roman"/>
          <w:sz w:val="24"/>
          <w:szCs w:val="24"/>
        </w:rPr>
        <w:t xml:space="preserve">the </w:t>
      </w:r>
      <w:r w:rsidR="00D11070" w:rsidRPr="004D1DEE">
        <w:rPr>
          <w:rFonts w:ascii="Times New Roman" w:hAnsi="Times New Roman" w:cs="Times New Roman"/>
          <w:sz w:val="24"/>
          <w:szCs w:val="24"/>
        </w:rPr>
        <w:t>lease agreement</w:t>
      </w:r>
      <w:r w:rsidR="00C87749" w:rsidRPr="004D1DEE">
        <w:rPr>
          <w:rFonts w:ascii="Times New Roman" w:hAnsi="Times New Roman" w:cs="Times New Roman"/>
          <w:sz w:val="24"/>
          <w:szCs w:val="24"/>
        </w:rPr>
        <w:t xml:space="preserve"> required </w:t>
      </w:r>
      <w:r w:rsidR="008B3B38"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8B3B38" w:rsidRPr="004D1DEE">
        <w:rPr>
          <w:rFonts w:ascii="Times New Roman" w:hAnsi="Times New Roman" w:cs="Times New Roman"/>
          <w:sz w:val="24"/>
          <w:szCs w:val="24"/>
        </w:rPr>
        <w:t xml:space="preserve"> to produce 10 ha of maize for the lessor and 3 ha of other crops</w:t>
      </w:r>
      <w:r w:rsidR="00D16618" w:rsidRPr="004D1DEE">
        <w:rPr>
          <w:rFonts w:ascii="Times New Roman" w:hAnsi="Times New Roman" w:cs="Times New Roman"/>
          <w:sz w:val="24"/>
          <w:szCs w:val="24"/>
        </w:rPr>
        <w:t xml:space="preserve"> in addition to the rent</w:t>
      </w:r>
      <w:r w:rsidR="00C93C14" w:rsidRPr="004D1DEE">
        <w:rPr>
          <w:rFonts w:ascii="Times New Roman" w:hAnsi="Times New Roman" w:cs="Times New Roman"/>
          <w:sz w:val="24"/>
          <w:szCs w:val="24"/>
        </w:rPr>
        <w:t>al payment</w:t>
      </w:r>
      <w:r w:rsidR="008B3B38" w:rsidRPr="004D1DEE">
        <w:rPr>
          <w:rFonts w:ascii="Times New Roman" w:hAnsi="Times New Roman" w:cs="Times New Roman"/>
          <w:sz w:val="24"/>
          <w:szCs w:val="24"/>
        </w:rPr>
        <w:t xml:space="preserve">. </w:t>
      </w:r>
    </w:p>
    <w:p w14:paraId="3FCDFB5F" w14:textId="77777777" w:rsidR="00AD616C" w:rsidRPr="004D1DEE" w:rsidRDefault="00AD616C" w:rsidP="00F015FB">
      <w:pPr>
        <w:spacing w:after="0" w:line="480" w:lineRule="auto"/>
        <w:ind w:firstLine="1134"/>
        <w:jc w:val="both"/>
        <w:rPr>
          <w:rFonts w:ascii="Times New Roman" w:hAnsi="Times New Roman" w:cs="Times New Roman"/>
          <w:sz w:val="24"/>
          <w:szCs w:val="24"/>
        </w:rPr>
      </w:pPr>
    </w:p>
    <w:p w14:paraId="54CEF9B9" w14:textId="77777777" w:rsidR="00857406" w:rsidRDefault="003E4B81" w:rsidP="00857406">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my view, </w:t>
      </w:r>
      <w:r w:rsidR="00454DAA" w:rsidRPr="004D1DEE">
        <w:rPr>
          <w:rFonts w:ascii="Times New Roman" w:hAnsi="Times New Roman" w:cs="Times New Roman"/>
          <w:sz w:val="24"/>
          <w:szCs w:val="24"/>
        </w:rPr>
        <w:t>reliance on the rate of 8</w:t>
      </w:r>
      <w:r w:rsidR="00A35F0F" w:rsidRPr="004D1DEE">
        <w:rPr>
          <w:rFonts w:ascii="Times New Roman" w:hAnsi="Times New Roman" w:cs="Times New Roman"/>
          <w:sz w:val="24"/>
          <w:szCs w:val="24"/>
        </w:rPr>
        <w:t xml:space="preserve"> per cent</w:t>
      </w:r>
      <w:r w:rsidR="00454DAA" w:rsidRPr="004D1DEE">
        <w:rPr>
          <w:rFonts w:ascii="Times New Roman" w:hAnsi="Times New Roman" w:cs="Times New Roman"/>
          <w:sz w:val="24"/>
          <w:szCs w:val="24"/>
        </w:rPr>
        <w:t xml:space="preserve"> </w:t>
      </w:r>
      <w:r w:rsidR="00670AB4" w:rsidRPr="004D1DEE">
        <w:rPr>
          <w:rFonts w:ascii="Times New Roman" w:hAnsi="Times New Roman" w:cs="Times New Roman"/>
          <w:sz w:val="24"/>
          <w:szCs w:val="24"/>
        </w:rPr>
        <w:t xml:space="preserve">did not relegate </w:t>
      </w:r>
      <w:proofErr w:type="spellStart"/>
      <w:r w:rsidR="00670AB4"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to a “dithering”, “inconsistent” and “greedy” litigant.</w:t>
      </w:r>
      <w:r w:rsidR="00CF20B3" w:rsidRPr="004D1DEE">
        <w:rPr>
          <w:rFonts w:ascii="Times New Roman" w:hAnsi="Times New Roman" w:cs="Times New Roman"/>
          <w:sz w:val="24"/>
          <w:szCs w:val="24"/>
        </w:rPr>
        <w:t xml:space="preserve"> </w:t>
      </w:r>
      <w:r w:rsidR="00454DAA" w:rsidRPr="004D1DEE">
        <w:rPr>
          <w:rFonts w:ascii="Times New Roman" w:hAnsi="Times New Roman" w:cs="Times New Roman"/>
          <w:sz w:val="24"/>
          <w:szCs w:val="24"/>
        </w:rPr>
        <w:t>It does not appear to me that</w:t>
      </w:r>
      <w:r w:rsidR="00025005" w:rsidRPr="004D1DEE">
        <w:rPr>
          <w:rFonts w:ascii="Times New Roman" w:hAnsi="Times New Roman" w:cs="Times New Roman"/>
          <w:sz w:val="24"/>
          <w:szCs w:val="24"/>
        </w:rPr>
        <w:t xml:space="preserve"> </w:t>
      </w:r>
      <w:r w:rsidR="00454DAA" w:rsidRPr="004D1DEE">
        <w:rPr>
          <w:rFonts w:ascii="Times New Roman" w:hAnsi="Times New Roman" w:cs="Times New Roman"/>
          <w:sz w:val="24"/>
          <w:szCs w:val="24"/>
        </w:rPr>
        <w:t xml:space="preserve">any of </w:t>
      </w:r>
      <w:r w:rsidR="00025005" w:rsidRPr="004D1DEE">
        <w:rPr>
          <w:rFonts w:ascii="Times New Roman" w:hAnsi="Times New Roman" w:cs="Times New Roman"/>
          <w:sz w:val="24"/>
          <w:szCs w:val="24"/>
        </w:rPr>
        <w:t xml:space="preserve">the “few examples” highlighted by the court </w:t>
      </w:r>
      <w:r w:rsidR="00025005" w:rsidRPr="004D1DEE">
        <w:rPr>
          <w:rFonts w:ascii="Times New Roman" w:hAnsi="Times New Roman" w:cs="Times New Roman"/>
          <w:i/>
          <w:iCs/>
          <w:sz w:val="24"/>
          <w:szCs w:val="24"/>
        </w:rPr>
        <w:t>a quo</w:t>
      </w:r>
      <w:r w:rsidR="00454DAA" w:rsidRPr="004D1DEE">
        <w:rPr>
          <w:rFonts w:ascii="Times New Roman" w:hAnsi="Times New Roman" w:cs="Times New Roman"/>
          <w:sz w:val="24"/>
          <w:szCs w:val="24"/>
        </w:rPr>
        <w:t xml:space="preserve"> had the effect of </w:t>
      </w:r>
      <w:r w:rsidR="00670AB4" w:rsidRPr="004D1DEE">
        <w:rPr>
          <w:rFonts w:ascii="Times New Roman" w:hAnsi="Times New Roman" w:cs="Times New Roman"/>
          <w:sz w:val="24"/>
          <w:szCs w:val="24"/>
        </w:rPr>
        <w:t xml:space="preserve">eroding the probative value of </w:t>
      </w:r>
      <w:proofErr w:type="spellStart"/>
      <w:r w:rsidR="00454DAA" w:rsidRPr="004D1DEE">
        <w:rPr>
          <w:rFonts w:ascii="Times New Roman" w:hAnsi="Times New Roman" w:cs="Times New Roman"/>
          <w:sz w:val="24"/>
          <w:szCs w:val="24"/>
        </w:rPr>
        <w:t>Z</w:t>
      </w:r>
      <w:r w:rsidR="00670AB4" w:rsidRPr="004D1DEE">
        <w:rPr>
          <w:rFonts w:ascii="Times New Roman" w:hAnsi="Times New Roman" w:cs="Times New Roman"/>
          <w:sz w:val="24"/>
          <w:szCs w:val="24"/>
        </w:rPr>
        <w:t>iswa</w:t>
      </w:r>
      <w:r w:rsidR="00454DAA" w:rsidRPr="004D1DEE">
        <w:rPr>
          <w:rFonts w:ascii="Times New Roman" w:hAnsi="Times New Roman" w:cs="Times New Roman"/>
          <w:sz w:val="24"/>
          <w:szCs w:val="24"/>
        </w:rPr>
        <w:t>’s</w:t>
      </w:r>
      <w:proofErr w:type="spellEnd"/>
      <w:r w:rsidR="00454DAA" w:rsidRPr="004D1DEE">
        <w:rPr>
          <w:rFonts w:ascii="Times New Roman" w:hAnsi="Times New Roman" w:cs="Times New Roman"/>
          <w:sz w:val="24"/>
          <w:szCs w:val="24"/>
        </w:rPr>
        <w:t xml:space="preserve"> evidence</w:t>
      </w:r>
      <w:r w:rsidR="00025005" w:rsidRPr="004D1DEE">
        <w:rPr>
          <w:rFonts w:ascii="Times New Roman" w:hAnsi="Times New Roman" w:cs="Times New Roman"/>
          <w:sz w:val="24"/>
          <w:szCs w:val="24"/>
        </w:rPr>
        <w:t>. It does not appear to me that a vigorous pursuit of one’s perceived rights, even one based on a miscon</w:t>
      </w:r>
      <w:r w:rsidR="00CF5CB7" w:rsidRPr="004D1DEE">
        <w:rPr>
          <w:rFonts w:ascii="Times New Roman" w:hAnsi="Times New Roman" w:cs="Times New Roman"/>
          <w:sz w:val="24"/>
          <w:szCs w:val="24"/>
        </w:rPr>
        <w:t>ception</w:t>
      </w:r>
      <w:r w:rsidR="00025005" w:rsidRPr="004D1DEE">
        <w:rPr>
          <w:rFonts w:ascii="Times New Roman" w:hAnsi="Times New Roman" w:cs="Times New Roman"/>
          <w:sz w:val="24"/>
          <w:szCs w:val="24"/>
        </w:rPr>
        <w:t xml:space="preserve"> of the relevant law and requisite proof could conceivably render a witness untruthful. </w:t>
      </w:r>
      <w:r w:rsidR="00B45D1B" w:rsidRPr="004D1DEE">
        <w:rPr>
          <w:rFonts w:ascii="Times New Roman" w:hAnsi="Times New Roman" w:cs="Times New Roman"/>
          <w:sz w:val="24"/>
          <w:szCs w:val="24"/>
        </w:rPr>
        <w:t>In any event all the posited “few</w:t>
      </w:r>
      <w:r w:rsidR="00025005" w:rsidRPr="004D1DEE">
        <w:rPr>
          <w:rFonts w:ascii="Times New Roman" w:hAnsi="Times New Roman" w:cs="Times New Roman"/>
          <w:sz w:val="24"/>
          <w:szCs w:val="24"/>
        </w:rPr>
        <w:t xml:space="preserve"> examples</w:t>
      </w:r>
      <w:r w:rsidR="00B45D1B" w:rsidRPr="004D1DEE">
        <w:rPr>
          <w:rFonts w:ascii="Times New Roman" w:hAnsi="Times New Roman" w:cs="Times New Roman"/>
          <w:sz w:val="24"/>
          <w:szCs w:val="24"/>
        </w:rPr>
        <w:t>”</w:t>
      </w:r>
      <w:r w:rsidR="00025005" w:rsidRPr="004D1DEE">
        <w:rPr>
          <w:rFonts w:ascii="Times New Roman" w:hAnsi="Times New Roman" w:cs="Times New Roman"/>
          <w:sz w:val="24"/>
          <w:szCs w:val="24"/>
        </w:rPr>
        <w:t xml:space="preserve"> relate to the </w:t>
      </w:r>
      <w:r w:rsidR="00CF5CB7" w:rsidRPr="004D1DEE">
        <w:rPr>
          <w:rFonts w:ascii="Times New Roman" w:hAnsi="Times New Roman" w:cs="Times New Roman"/>
          <w:sz w:val="24"/>
          <w:szCs w:val="24"/>
        </w:rPr>
        <w:t>construction</w:t>
      </w:r>
      <w:r w:rsidR="00FD3ADE" w:rsidRPr="004D1DEE">
        <w:rPr>
          <w:rFonts w:ascii="Times New Roman" w:hAnsi="Times New Roman" w:cs="Times New Roman"/>
          <w:sz w:val="24"/>
          <w:szCs w:val="24"/>
        </w:rPr>
        <w:t xml:space="preserve"> rendered by </w:t>
      </w:r>
      <w:proofErr w:type="spellStart"/>
      <w:r w:rsidR="00025005" w:rsidRPr="004D1DEE">
        <w:rPr>
          <w:rFonts w:ascii="Times New Roman" w:hAnsi="Times New Roman" w:cs="Times New Roman"/>
          <w:sz w:val="24"/>
          <w:szCs w:val="24"/>
        </w:rPr>
        <w:t>Z</w:t>
      </w:r>
      <w:r w:rsidR="00FD3ADE" w:rsidRPr="004D1DEE">
        <w:rPr>
          <w:rFonts w:ascii="Times New Roman" w:hAnsi="Times New Roman" w:cs="Times New Roman"/>
          <w:sz w:val="24"/>
          <w:szCs w:val="24"/>
        </w:rPr>
        <w:t>iswa</w:t>
      </w:r>
      <w:proofErr w:type="spellEnd"/>
      <w:r w:rsidR="00025005" w:rsidRPr="004D1DEE">
        <w:rPr>
          <w:rFonts w:ascii="Times New Roman" w:hAnsi="Times New Roman" w:cs="Times New Roman"/>
          <w:sz w:val="24"/>
          <w:szCs w:val="24"/>
        </w:rPr>
        <w:t xml:space="preserve"> to uncontroverted facts rather than to a falsification of those facts. </w:t>
      </w:r>
    </w:p>
    <w:p w14:paraId="2BCED0B2" w14:textId="77777777" w:rsidR="00857406" w:rsidRDefault="00857406" w:rsidP="00857406">
      <w:pPr>
        <w:spacing w:after="0" w:line="480" w:lineRule="auto"/>
        <w:ind w:firstLine="1134"/>
        <w:jc w:val="both"/>
        <w:rPr>
          <w:rFonts w:ascii="Times New Roman" w:hAnsi="Times New Roman" w:cs="Times New Roman"/>
          <w:sz w:val="24"/>
          <w:szCs w:val="24"/>
        </w:rPr>
      </w:pPr>
    </w:p>
    <w:p w14:paraId="3AE604A5" w14:textId="234F1469" w:rsidR="0056719E" w:rsidRPr="004D1DEE" w:rsidRDefault="00E74142" w:rsidP="00857406">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seems to me that the findings a </w:t>
      </w:r>
      <w:r w:rsidRPr="004D1DEE">
        <w:rPr>
          <w:rFonts w:ascii="Times New Roman" w:hAnsi="Times New Roman" w:cs="Times New Roman"/>
          <w:i/>
          <w:sz w:val="24"/>
          <w:szCs w:val="24"/>
        </w:rPr>
        <w:t>quo</w:t>
      </w:r>
      <w:r w:rsidRPr="004D1DEE">
        <w:rPr>
          <w:rFonts w:ascii="Times New Roman" w:hAnsi="Times New Roman" w:cs="Times New Roman"/>
          <w:sz w:val="24"/>
          <w:szCs w:val="24"/>
        </w:rPr>
        <w:t xml:space="preserve"> that</w:t>
      </w:r>
      <w:r w:rsidR="00FD3ADE" w:rsidRPr="004D1DEE">
        <w:rPr>
          <w:rFonts w:ascii="Times New Roman" w:hAnsi="Times New Roman" w:cs="Times New Roman"/>
          <w:sz w:val="24"/>
          <w:szCs w:val="24"/>
        </w:rPr>
        <w:t xml:space="preserve"> </w:t>
      </w:r>
      <w:r w:rsidR="0052392E" w:rsidRPr="004D1DEE">
        <w:rPr>
          <w:rFonts w:ascii="Times New Roman" w:hAnsi="Times New Roman" w:cs="Times New Roman"/>
          <w:sz w:val="24"/>
          <w:szCs w:val="24"/>
        </w:rPr>
        <w:t>C</w:t>
      </w:r>
      <w:r w:rsidR="00FD3ADE" w:rsidRPr="004D1DEE">
        <w:rPr>
          <w:rFonts w:ascii="Times New Roman" w:hAnsi="Times New Roman" w:cs="Times New Roman"/>
          <w:sz w:val="24"/>
          <w:szCs w:val="24"/>
        </w:rPr>
        <w:t>hadwick</w:t>
      </w:r>
      <w:r w:rsidR="0052392E" w:rsidRPr="004D1DEE">
        <w:rPr>
          <w:rFonts w:ascii="Times New Roman" w:hAnsi="Times New Roman" w:cs="Times New Roman"/>
          <w:sz w:val="24"/>
          <w:szCs w:val="24"/>
        </w:rPr>
        <w:t xml:space="preserve"> </w:t>
      </w:r>
      <w:r w:rsidRPr="004D1DEE">
        <w:rPr>
          <w:rFonts w:ascii="Times New Roman" w:hAnsi="Times New Roman" w:cs="Times New Roman"/>
          <w:sz w:val="24"/>
          <w:szCs w:val="24"/>
        </w:rPr>
        <w:t>was a credible witness ran against the</w:t>
      </w:r>
      <w:r w:rsidR="0052392E" w:rsidRPr="004D1DEE">
        <w:rPr>
          <w:rFonts w:ascii="Times New Roman" w:hAnsi="Times New Roman" w:cs="Times New Roman"/>
          <w:sz w:val="24"/>
          <w:szCs w:val="24"/>
        </w:rPr>
        <w:t xml:space="preserve"> grain of </w:t>
      </w:r>
      <w:r w:rsidR="00A4007C" w:rsidRPr="004D1DEE">
        <w:rPr>
          <w:rFonts w:ascii="Times New Roman" w:hAnsi="Times New Roman" w:cs="Times New Roman"/>
          <w:sz w:val="24"/>
          <w:szCs w:val="24"/>
        </w:rPr>
        <w:t xml:space="preserve">the </w:t>
      </w:r>
      <w:r w:rsidR="0052392E" w:rsidRPr="004D1DEE">
        <w:rPr>
          <w:rFonts w:ascii="Times New Roman" w:hAnsi="Times New Roman" w:cs="Times New Roman"/>
          <w:sz w:val="24"/>
          <w:szCs w:val="24"/>
        </w:rPr>
        <w:t xml:space="preserve">evidence. </w:t>
      </w:r>
      <w:r w:rsidR="00AB69FA" w:rsidRPr="004D1DEE">
        <w:rPr>
          <w:rFonts w:ascii="Times New Roman" w:hAnsi="Times New Roman" w:cs="Times New Roman"/>
          <w:sz w:val="24"/>
          <w:szCs w:val="24"/>
        </w:rPr>
        <w:t xml:space="preserve">A </w:t>
      </w:r>
      <w:r w:rsidRPr="004D1DEE">
        <w:rPr>
          <w:rFonts w:ascii="Times New Roman" w:hAnsi="Times New Roman" w:cs="Times New Roman"/>
          <w:sz w:val="24"/>
          <w:szCs w:val="24"/>
        </w:rPr>
        <w:t xml:space="preserve">dispassionate </w:t>
      </w:r>
      <w:r w:rsidR="00AB69FA" w:rsidRPr="004D1DEE">
        <w:rPr>
          <w:rFonts w:ascii="Times New Roman" w:hAnsi="Times New Roman" w:cs="Times New Roman"/>
          <w:sz w:val="24"/>
          <w:szCs w:val="24"/>
        </w:rPr>
        <w:t>reading of his testimony under cross examination shows t</w:t>
      </w:r>
      <w:r w:rsidR="00660DF4" w:rsidRPr="004D1DEE">
        <w:rPr>
          <w:rFonts w:ascii="Times New Roman" w:hAnsi="Times New Roman" w:cs="Times New Roman"/>
          <w:sz w:val="24"/>
          <w:szCs w:val="24"/>
        </w:rPr>
        <w:t>hat he could not dispute and did not dispute the clear evidence on the entry inventory, which showed that he assumed control of the listed leas</w:t>
      </w:r>
      <w:r w:rsidR="00A4007C" w:rsidRPr="004D1DEE">
        <w:rPr>
          <w:rFonts w:ascii="Times New Roman" w:hAnsi="Times New Roman" w:cs="Times New Roman"/>
          <w:sz w:val="24"/>
          <w:szCs w:val="24"/>
        </w:rPr>
        <w:t>ed</w:t>
      </w:r>
      <w:r w:rsidR="00660DF4" w:rsidRPr="004D1DEE">
        <w:rPr>
          <w:rFonts w:ascii="Times New Roman" w:hAnsi="Times New Roman" w:cs="Times New Roman"/>
          <w:sz w:val="24"/>
          <w:szCs w:val="24"/>
        </w:rPr>
        <w:t xml:space="preserve"> equipment.  It is </w:t>
      </w:r>
      <w:r w:rsidR="00660DF4" w:rsidRPr="004D1DEE">
        <w:rPr>
          <w:rFonts w:ascii="Times New Roman" w:hAnsi="Times New Roman" w:cs="Times New Roman"/>
          <w:sz w:val="24"/>
          <w:szCs w:val="24"/>
        </w:rPr>
        <w:lastRenderedPageBreak/>
        <w:t xml:space="preserve">inconceivable that he would have been able to plough and prepare his four farms with one tractor when the lessor handed and he took over 3 functional tractors. He only complained that the equipment was scrap for the first time in evidence and never at any period during the four </w:t>
      </w:r>
      <w:proofErr w:type="gramStart"/>
      <w:r w:rsidR="00B23833" w:rsidRPr="004D1DEE">
        <w:rPr>
          <w:rFonts w:ascii="Times New Roman" w:hAnsi="Times New Roman" w:cs="Times New Roman"/>
          <w:sz w:val="24"/>
          <w:szCs w:val="24"/>
        </w:rPr>
        <w:t>seasons he</w:t>
      </w:r>
      <w:proofErr w:type="gramEnd"/>
      <w:r w:rsidR="00E42749" w:rsidRPr="004D1DEE">
        <w:rPr>
          <w:rFonts w:ascii="Times New Roman" w:hAnsi="Times New Roman" w:cs="Times New Roman"/>
          <w:sz w:val="24"/>
          <w:szCs w:val="24"/>
        </w:rPr>
        <w:t xml:space="preserve"> </w:t>
      </w:r>
      <w:r w:rsidR="00A4007C" w:rsidRPr="004D1DEE">
        <w:rPr>
          <w:rFonts w:ascii="Times New Roman" w:hAnsi="Times New Roman" w:cs="Times New Roman"/>
          <w:sz w:val="24"/>
          <w:szCs w:val="24"/>
        </w:rPr>
        <w:t>leased the farm. He</w:t>
      </w:r>
      <w:r w:rsidR="00660DF4" w:rsidRPr="004D1DEE">
        <w:rPr>
          <w:rFonts w:ascii="Times New Roman" w:hAnsi="Times New Roman" w:cs="Times New Roman"/>
          <w:sz w:val="24"/>
          <w:szCs w:val="24"/>
        </w:rPr>
        <w:t xml:space="preserve"> was ambivalent on whether or not he removed equipment from the farm, and </w:t>
      </w:r>
      <w:r w:rsidR="00A4007C" w:rsidRPr="004D1DEE">
        <w:rPr>
          <w:rFonts w:ascii="Times New Roman" w:hAnsi="Times New Roman" w:cs="Times New Roman"/>
          <w:sz w:val="24"/>
          <w:szCs w:val="24"/>
        </w:rPr>
        <w:t xml:space="preserve">on </w:t>
      </w:r>
      <w:r w:rsidR="00660DF4" w:rsidRPr="004D1DEE">
        <w:rPr>
          <w:rFonts w:ascii="Times New Roman" w:hAnsi="Times New Roman" w:cs="Times New Roman"/>
          <w:sz w:val="24"/>
          <w:szCs w:val="24"/>
        </w:rPr>
        <w:t xml:space="preserve">whether he damaged any property. While he may have repaired some equipment during his tenure on the farm, it is apparent from exhibit 2 that he left the farm equipment and the lands in a desolate state. </w:t>
      </w:r>
      <w:r w:rsidR="008D702C" w:rsidRPr="004D1DEE">
        <w:rPr>
          <w:rFonts w:ascii="Times New Roman" w:hAnsi="Times New Roman" w:cs="Times New Roman"/>
          <w:sz w:val="24"/>
          <w:szCs w:val="24"/>
        </w:rPr>
        <w:t>On his first visit to the farm the IO saw “pure vandalism”. His testimony to that effect was not impugned. Last</w:t>
      </w:r>
      <w:r w:rsidR="00C87749" w:rsidRPr="004D1DEE">
        <w:rPr>
          <w:rFonts w:ascii="Times New Roman" w:hAnsi="Times New Roman" w:cs="Times New Roman"/>
          <w:sz w:val="24"/>
          <w:szCs w:val="24"/>
        </w:rPr>
        <w:t xml:space="preserve">ly, in his summary of evidence </w:t>
      </w:r>
      <w:r w:rsidR="008D702C"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8D702C" w:rsidRPr="004D1DEE">
        <w:rPr>
          <w:rFonts w:ascii="Times New Roman" w:hAnsi="Times New Roman" w:cs="Times New Roman"/>
          <w:sz w:val="24"/>
          <w:szCs w:val="24"/>
        </w:rPr>
        <w:t xml:space="preserve"> deliberately misled the court that he had faithfully abided by all his contractual obligations. These and many other instances too numerous to mention portrayed him as the quintessential deceptive and untruthful witness that judicial officer</w:t>
      </w:r>
      <w:r w:rsidR="00A4007C" w:rsidRPr="004D1DEE">
        <w:rPr>
          <w:rFonts w:ascii="Times New Roman" w:hAnsi="Times New Roman" w:cs="Times New Roman"/>
          <w:sz w:val="24"/>
          <w:szCs w:val="24"/>
        </w:rPr>
        <w:t>s</w:t>
      </w:r>
      <w:r w:rsidR="008D702C" w:rsidRPr="004D1DEE">
        <w:rPr>
          <w:rFonts w:ascii="Times New Roman" w:hAnsi="Times New Roman" w:cs="Times New Roman"/>
          <w:sz w:val="24"/>
          <w:szCs w:val="24"/>
        </w:rPr>
        <w:t xml:space="preserve"> ought to be wary of. </w:t>
      </w:r>
    </w:p>
    <w:p w14:paraId="6652FEFC" w14:textId="77777777" w:rsidR="00A35F0F" w:rsidRPr="004D1DEE" w:rsidRDefault="00A35F0F" w:rsidP="00F015FB">
      <w:pPr>
        <w:spacing w:after="0" w:line="480" w:lineRule="auto"/>
        <w:jc w:val="both"/>
        <w:rPr>
          <w:rFonts w:ascii="Times New Roman" w:hAnsi="Times New Roman" w:cs="Times New Roman"/>
          <w:sz w:val="24"/>
          <w:szCs w:val="24"/>
        </w:rPr>
      </w:pPr>
    </w:p>
    <w:p w14:paraId="41EBBF61" w14:textId="13608C65" w:rsidR="00DC2A4A" w:rsidRPr="004D1DEE" w:rsidRDefault="00DC2A4A"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 accordingly, agree with Mr </w:t>
      </w:r>
      <w:proofErr w:type="spellStart"/>
      <w:r w:rsidRPr="004D1DEE">
        <w:rPr>
          <w:rFonts w:ascii="Times New Roman" w:hAnsi="Times New Roman" w:cs="Times New Roman"/>
          <w:i/>
          <w:iCs/>
          <w:sz w:val="24"/>
          <w:szCs w:val="24"/>
        </w:rPr>
        <w:t>Uriri</w:t>
      </w:r>
      <w:proofErr w:type="spellEnd"/>
      <w:r w:rsidRPr="004D1DEE">
        <w:rPr>
          <w:rFonts w:ascii="Times New Roman" w:hAnsi="Times New Roman" w:cs="Times New Roman"/>
          <w:sz w:val="24"/>
          <w:szCs w:val="24"/>
        </w:rPr>
        <w:t xml:space="preserve"> that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misdirected itself on the credibility findings that it rendere</w:t>
      </w:r>
      <w:r w:rsidR="0090207C" w:rsidRPr="004D1DEE">
        <w:rPr>
          <w:rFonts w:ascii="Times New Roman" w:hAnsi="Times New Roman" w:cs="Times New Roman"/>
          <w:sz w:val="24"/>
          <w:szCs w:val="24"/>
        </w:rPr>
        <w:t>d</w:t>
      </w:r>
      <w:r w:rsidR="00661A83" w:rsidRPr="004D1DEE">
        <w:rPr>
          <w:rFonts w:ascii="Times New Roman" w:hAnsi="Times New Roman" w:cs="Times New Roman"/>
          <w:sz w:val="24"/>
          <w:szCs w:val="24"/>
        </w:rPr>
        <w:t>. The third</w:t>
      </w:r>
      <w:r w:rsidRPr="004D1DEE">
        <w:rPr>
          <w:rFonts w:ascii="Times New Roman" w:hAnsi="Times New Roman" w:cs="Times New Roman"/>
          <w:sz w:val="24"/>
          <w:szCs w:val="24"/>
        </w:rPr>
        <w:t xml:space="preserve"> and twelfth grounds of appeal </w:t>
      </w:r>
      <w:r w:rsidR="0090207C" w:rsidRPr="004D1DEE">
        <w:rPr>
          <w:rFonts w:ascii="Times New Roman" w:hAnsi="Times New Roman" w:cs="Times New Roman"/>
          <w:sz w:val="24"/>
          <w:szCs w:val="24"/>
        </w:rPr>
        <w:t xml:space="preserve">must therefore succeed. </w:t>
      </w:r>
      <w:r w:rsidRPr="004D1DEE">
        <w:rPr>
          <w:rFonts w:ascii="Times New Roman" w:hAnsi="Times New Roman" w:cs="Times New Roman"/>
          <w:sz w:val="24"/>
          <w:szCs w:val="24"/>
        </w:rPr>
        <w:t xml:space="preserve"> </w:t>
      </w:r>
    </w:p>
    <w:p w14:paraId="7814D194" w14:textId="77777777" w:rsidR="00A35F0F" w:rsidRPr="004D1DEE" w:rsidRDefault="00A35F0F" w:rsidP="00F015FB">
      <w:pPr>
        <w:spacing w:after="0" w:line="480" w:lineRule="auto"/>
        <w:jc w:val="both"/>
        <w:rPr>
          <w:rFonts w:ascii="Times New Roman" w:hAnsi="Times New Roman" w:cs="Times New Roman"/>
          <w:i/>
          <w:iCs/>
          <w:sz w:val="24"/>
          <w:szCs w:val="24"/>
        </w:rPr>
      </w:pPr>
    </w:p>
    <w:p w14:paraId="5C7A9717" w14:textId="1AB68CD9" w:rsidR="0034646F" w:rsidRPr="004D1DEE" w:rsidRDefault="00A35F0F" w:rsidP="00F015FB">
      <w:pPr>
        <w:spacing w:after="0" w:line="480" w:lineRule="auto"/>
        <w:jc w:val="both"/>
        <w:rPr>
          <w:rFonts w:ascii="Times New Roman" w:hAnsi="Times New Roman" w:cs="Times New Roman"/>
          <w:b/>
          <w:iCs/>
          <w:sz w:val="24"/>
          <w:szCs w:val="24"/>
        </w:rPr>
      </w:pPr>
      <w:r w:rsidRPr="004D1DEE">
        <w:rPr>
          <w:rFonts w:ascii="Times New Roman" w:hAnsi="Times New Roman" w:cs="Times New Roman"/>
          <w:b/>
          <w:iCs/>
          <w:sz w:val="24"/>
          <w:szCs w:val="24"/>
        </w:rPr>
        <w:t xml:space="preserve">WHETHER OR NOT THE COURT </w:t>
      </w:r>
      <w:r w:rsidRPr="004D1DEE">
        <w:rPr>
          <w:rFonts w:ascii="Times New Roman" w:hAnsi="Times New Roman" w:cs="Times New Roman"/>
          <w:b/>
          <w:i/>
          <w:iCs/>
          <w:sz w:val="24"/>
          <w:szCs w:val="24"/>
        </w:rPr>
        <w:t>A QUO</w:t>
      </w:r>
      <w:r w:rsidRPr="004D1DEE">
        <w:rPr>
          <w:rFonts w:ascii="Times New Roman" w:hAnsi="Times New Roman" w:cs="Times New Roman"/>
          <w:b/>
          <w:iCs/>
          <w:sz w:val="24"/>
          <w:szCs w:val="24"/>
        </w:rPr>
        <w:t xml:space="preserve"> ERRED IN DISMISSING T</w:t>
      </w:r>
      <w:r w:rsidR="00B23833" w:rsidRPr="004D1DEE">
        <w:rPr>
          <w:rFonts w:ascii="Times New Roman" w:hAnsi="Times New Roman" w:cs="Times New Roman"/>
          <w:b/>
          <w:iCs/>
          <w:sz w:val="24"/>
          <w:szCs w:val="24"/>
        </w:rPr>
        <w:t>HE LESSOR’</w:t>
      </w:r>
      <w:r w:rsidR="00CE6882" w:rsidRPr="004D1DEE">
        <w:rPr>
          <w:rFonts w:ascii="Times New Roman" w:hAnsi="Times New Roman" w:cs="Times New Roman"/>
          <w:b/>
          <w:iCs/>
          <w:sz w:val="24"/>
          <w:szCs w:val="24"/>
        </w:rPr>
        <w:t>S</w:t>
      </w:r>
      <w:r w:rsidR="00B23833" w:rsidRPr="004D1DEE">
        <w:rPr>
          <w:rFonts w:ascii="Times New Roman" w:hAnsi="Times New Roman" w:cs="Times New Roman"/>
          <w:b/>
          <w:iCs/>
          <w:sz w:val="24"/>
          <w:szCs w:val="24"/>
        </w:rPr>
        <w:t xml:space="preserve"> CLAIMS IN RESPECT OF </w:t>
      </w:r>
      <w:r w:rsidRPr="004D1DEE">
        <w:rPr>
          <w:rFonts w:ascii="Times New Roman" w:hAnsi="Times New Roman" w:cs="Times New Roman"/>
          <w:b/>
          <w:sz w:val="24"/>
          <w:szCs w:val="24"/>
        </w:rPr>
        <w:t>RENTALS FOR THE FOURTH SEASON</w:t>
      </w:r>
    </w:p>
    <w:p w14:paraId="14F40F03" w14:textId="77777777" w:rsidR="00F94479" w:rsidRPr="004D1DEE" w:rsidRDefault="0034646F"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appellant claimed rentals for the fourth season in the sum of US$64 160 as constituting 8</w:t>
      </w:r>
      <w:r w:rsidR="00A35F0F" w:rsidRPr="004D1DEE">
        <w:rPr>
          <w:rFonts w:ascii="Times New Roman" w:hAnsi="Times New Roman" w:cs="Times New Roman"/>
          <w:sz w:val="24"/>
          <w:szCs w:val="24"/>
        </w:rPr>
        <w:t xml:space="preserve"> per cent</w:t>
      </w:r>
      <w:r w:rsidRPr="004D1DEE">
        <w:rPr>
          <w:rFonts w:ascii="Times New Roman" w:hAnsi="Times New Roman" w:cs="Times New Roman"/>
          <w:sz w:val="24"/>
          <w:szCs w:val="24"/>
        </w:rPr>
        <w:t xml:space="preserve"> of the gross </w:t>
      </w:r>
      <w:r w:rsidR="00E377A6" w:rsidRPr="004D1DEE">
        <w:rPr>
          <w:rFonts w:ascii="Times New Roman" w:hAnsi="Times New Roman" w:cs="Times New Roman"/>
          <w:sz w:val="24"/>
          <w:szCs w:val="24"/>
        </w:rPr>
        <w:t xml:space="preserve">proceeds of the </w:t>
      </w:r>
      <w:r w:rsidRPr="004D1DEE">
        <w:rPr>
          <w:rFonts w:ascii="Times New Roman" w:hAnsi="Times New Roman" w:cs="Times New Roman"/>
          <w:sz w:val="24"/>
          <w:szCs w:val="24"/>
        </w:rPr>
        <w:t>tobacco produced on the farm in that season.</w:t>
      </w:r>
      <w:r w:rsidR="002910CC" w:rsidRPr="004D1DEE">
        <w:rPr>
          <w:rFonts w:ascii="Times New Roman" w:hAnsi="Times New Roman" w:cs="Times New Roman"/>
          <w:sz w:val="24"/>
          <w:szCs w:val="24"/>
        </w:rPr>
        <w:t xml:space="preserve"> The duty to establish the gross tobacco rea</w:t>
      </w:r>
      <w:r w:rsidR="00C87C73" w:rsidRPr="004D1DEE">
        <w:rPr>
          <w:rFonts w:ascii="Times New Roman" w:hAnsi="Times New Roman" w:cs="Times New Roman"/>
          <w:sz w:val="24"/>
          <w:szCs w:val="24"/>
        </w:rPr>
        <w:t>lization lay with the lessor</w:t>
      </w:r>
      <w:r w:rsidR="002910CC" w:rsidRPr="004D1DEE">
        <w:rPr>
          <w:rFonts w:ascii="Times New Roman" w:hAnsi="Times New Roman" w:cs="Times New Roman"/>
          <w:sz w:val="24"/>
          <w:szCs w:val="24"/>
        </w:rPr>
        <w:t>. In the</w:t>
      </w:r>
      <w:r w:rsidR="000B771E" w:rsidRPr="004D1DEE">
        <w:rPr>
          <w:rFonts w:ascii="Times New Roman" w:hAnsi="Times New Roman" w:cs="Times New Roman"/>
          <w:sz w:val="24"/>
          <w:szCs w:val="24"/>
        </w:rPr>
        <w:t xml:space="preserve"> lease agreement,</w:t>
      </w:r>
      <w:r w:rsidR="002256F2" w:rsidRPr="004D1DEE">
        <w:rPr>
          <w:rFonts w:ascii="Times New Roman" w:hAnsi="Times New Roman" w:cs="Times New Roman"/>
          <w:sz w:val="24"/>
          <w:szCs w:val="24"/>
        </w:rPr>
        <w:t xml:space="preserve"> Chadwick </w:t>
      </w:r>
      <w:r w:rsidR="002910CC" w:rsidRPr="004D1DEE">
        <w:rPr>
          <w:rFonts w:ascii="Times New Roman" w:hAnsi="Times New Roman" w:cs="Times New Roman"/>
          <w:sz w:val="24"/>
          <w:szCs w:val="24"/>
        </w:rPr>
        <w:t xml:space="preserve">undertook to pay </w:t>
      </w:r>
      <w:r w:rsidR="00D84757" w:rsidRPr="004D1DEE">
        <w:rPr>
          <w:rFonts w:ascii="Times New Roman" w:hAnsi="Times New Roman" w:cs="Times New Roman"/>
          <w:sz w:val="24"/>
          <w:szCs w:val="24"/>
        </w:rPr>
        <w:t xml:space="preserve">through </w:t>
      </w:r>
      <w:r w:rsidR="002910CC" w:rsidRPr="004D1DEE">
        <w:rPr>
          <w:rFonts w:ascii="Times New Roman" w:hAnsi="Times New Roman" w:cs="Times New Roman"/>
          <w:sz w:val="24"/>
          <w:szCs w:val="24"/>
        </w:rPr>
        <w:t xml:space="preserve">a stop order </w:t>
      </w:r>
      <w:r w:rsidR="00435289" w:rsidRPr="004D1DEE">
        <w:rPr>
          <w:rFonts w:ascii="Times New Roman" w:hAnsi="Times New Roman" w:cs="Times New Roman"/>
          <w:sz w:val="24"/>
          <w:szCs w:val="24"/>
        </w:rPr>
        <w:t xml:space="preserve">system </w:t>
      </w:r>
      <w:r w:rsidR="002910CC" w:rsidRPr="004D1DEE">
        <w:rPr>
          <w:rFonts w:ascii="Times New Roman" w:hAnsi="Times New Roman" w:cs="Times New Roman"/>
          <w:sz w:val="24"/>
          <w:szCs w:val="24"/>
        </w:rPr>
        <w:t>based on the tobacco sales sheet issued at the auction floor. He did not honour the stop order payment method. He was therefore un</w:t>
      </w:r>
      <w:r w:rsidR="00435289" w:rsidRPr="004D1DEE">
        <w:rPr>
          <w:rFonts w:ascii="Times New Roman" w:hAnsi="Times New Roman" w:cs="Times New Roman"/>
          <w:sz w:val="24"/>
          <w:szCs w:val="24"/>
        </w:rPr>
        <w:t>faithful to his undertaking and falsely</w:t>
      </w:r>
      <w:r w:rsidR="00D8201E" w:rsidRPr="004D1DEE">
        <w:rPr>
          <w:rFonts w:ascii="Times New Roman" w:hAnsi="Times New Roman" w:cs="Times New Roman"/>
          <w:sz w:val="24"/>
          <w:szCs w:val="24"/>
        </w:rPr>
        <w:t xml:space="preserve"> asserted that he abided by his contractual undertakings.</w:t>
      </w:r>
      <w:r w:rsidR="002910CC" w:rsidRPr="004D1DEE">
        <w:rPr>
          <w:rFonts w:ascii="Times New Roman" w:hAnsi="Times New Roman" w:cs="Times New Roman"/>
          <w:sz w:val="24"/>
          <w:szCs w:val="24"/>
        </w:rPr>
        <w:t xml:space="preserve"> </w:t>
      </w:r>
    </w:p>
    <w:p w14:paraId="384869F1" w14:textId="77777777" w:rsidR="00F94479" w:rsidRPr="004D1DEE" w:rsidRDefault="00F94479" w:rsidP="00F015FB">
      <w:pPr>
        <w:spacing w:after="0" w:line="480" w:lineRule="auto"/>
        <w:ind w:firstLine="1134"/>
        <w:jc w:val="both"/>
        <w:rPr>
          <w:rFonts w:ascii="Times New Roman" w:hAnsi="Times New Roman" w:cs="Times New Roman"/>
          <w:sz w:val="24"/>
          <w:szCs w:val="24"/>
        </w:rPr>
      </w:pPr>
    </w:p>
    <w:p w14:paraId="6AC24D3D" w14:textId="5B449A54" w:rsidR="0034646F" w:rsidRPr="004D1DEE" w:rsidRDefault="00D8201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The lessor produced the 15</w:t>
      </w:r>
      <w:r w:rsidR="002910CC" w:rsidRPr="004D1DEE">
        <w:rPr>
          <w:rFonts w:ascii="Times New Roman" w:hAnsi="Times New Roman" w:cs="Times New Roman"/>
          <w:sz w:val="24"/>
          <w:szCs w:val="24"/>
        </w:rPr>
        <w:t xml:space="preserve"> sales sheet</w:t>
      </w:r>
      <w:r w:rsidR="00A84312" w:rsidRPr="004D1DEE">
        <w:rPr>
          <w:rFonts w:ascii="Times New Roman" w:hAnsi="Times New Roman" w:cs="Times New Roman"/>
          <w:sz w:val="24"/>
          <w:szCs w:val="24"/>
        </w:rPr>
        <w:t>s</w:t>
      </w:r>
      <w:r w:rsidR="002910CC" w:rsidRPr="004D1DEE">
        <w:rPr>
          <w:rFonts w:ascii="Times New Roman" w:hAnsi="Times New Roman" w:cs="Times New Roman"/>
          <w:sz w:val="24"/>
          <w:szCs w:val="24"/>
        </w:rPr>
        <w:t xml:space="preserve"> </w:t>
      </w:r>
      <w:r w:rsidR="002256F2" w:rsidRPr="004D1DEE">
        <w:rPr>
          <w:rFonts w:ascii="Times New Roman" w:hAnsi="Times New Roman" w:cs="Times New Roman"/>
          <w:sz w:val="24"/>
          <w:szCs w:val="24"/>
        </w:rPr>
        <w:t>availed to him by Chadwick</w:t>
      </w:r>
      <w:r w:rsidRPr="004D1DEE">
        <w:rPr>
          <w:rFonts w:ascii="Times New Roman" w:hAnsi="Times New Roman" w:cs="Times New Roman"/>
          <w:sz w:val="24"/>
          <w:szCs w:val="24"/>
        </w:rPr>
        <w:t>. They relate to 3 auction floors and cover the period between 6 February 20</w:t>
      </w:r>
      <w:r w:rsidR="00DA140B" w:rsidRPr="004D1DEE">
        <w:rPr>
          <w:rFonts w:ascii="Times New Roman" w:hAnsi="Times New Roman" w:cs="Times New Roman"/>
          <w:sz w:val="24"/>
          <w:szCs w:val="24"/>
        </w:rPr>
        <w:t>12 and 19 March 2012. Each auction floor issued the sales sheets in sequential order. The la</w:t>
      </w:r>
      <w:r w:rsidR="00701F37" w:rsidRPr="004D1DEE">
        <w:rPr>
          <w:rFonts w:ascii="Times New Roman" w:hAnsi="Times New Roman" w:cs="Times New Roman"/>
          <w:sz w:val="24"/>
          <w:szCs w:val="24"/>
        </w:rPr>
        <w:t>st in sequence</w:t>
      </w:r>
      <w:r w:rsidR="00DA140B" w:rsidRPr="004D1DEE">
        <w:rPr>
          <w:rFonts w:ascii="Times New Roman" w:hAnsi="Times New Roman" w:cs="Times New Roman"/>
          <w:sz w:val="24"/>
          <w:szCs w:val="24"/>
        </w:rPr>
        <w:t xml:space="preserve"> captures the total number of bales “sold to date”</w:t>
      </w:r>
      <w:r w:rsidR="00701F37" w:rsidRPr="004D1DEE">
        <w:rPr>
          <w:rFonts w:ascii="Times New Roman" w:hAnsi="Times New Roman" w:cs="Times New Roman"/>
          <w:sz w:val="24"/>
          <w:szCs w:val="24"/>
        </w:rPr>
        <w:t xml:space="preserve">, </w:t>
      </w:r>
      <w:r w:rsidR="00DA140B" w:rsidRPr="004D1DEE">
        <w:rPr>
          <w:rFonts w:ascii="Times New Roman" w:hAnsi="Times New Roman" w:cs="Times New Roman"/>
          <w:sz w:val="24"/>
          <w:szCs w:val="24"/>
        </w:rPr>
        <w:t xml:space="preserve">their tonnage, average US$ price per kg, both the gross and net realization as at that date.  </w:t>
      </w:r>
      <w:r w:rsidR="00701F37" w:rsidRPr="004D1DEE">
        <w:rPr>
          <w:rFonts w:ascii="Times New Roman" w:hAnsi="Times New Roman" w:cs="Times New Roman"/>
          <w:sz w:val="24"/>
          <w:szCs w:val="24"/>
        </w:rPr>
        <w:t xml:space="preserve">In respect of Tian </w:t>
      </w:r>
      <w:proofErr w:type="spellStart"/>
      <w:r w:rsidR="00701F37" w:rsidRPr="004D1DEE">
        <w:rPr>
          <w:rFonts w:ascii="Times New Roman" w:hAnsi="Times New Roman" w:cs="Times New Roman"/>
          <w:sz w:val="24"/>
          <w:szCs w:val="24"/>
        </w:rPr>
        <w:t>Ze</w:t>
      </w:r>
      <w:proofErr w:type="spellEnd"/>
      <w:r w:rsidR="00701F37" w:rsidRPr="004D1DEE">
        <w:rPr>
          <w:rFonts w:ascii="Times New Roman" w:hAnsi="Times New Roman" w:cs="Times New Roman"/>
          <w:sz w:val="24"/>
          <w:szCs w:val="24"/>
        </w:rPr>
        <w:t xml:space="preserve"> auction flo</w:t>
      </w:r>
      <w:r w:rsidR="00F015FB">
        <w:rPr>
          <w:rFonts w:ascii="Times New Roman" w:hAnsi="Times New Roman" w:cs="Times New Roman"/>
          <w:sz w:val="24"/>
          <w:szCs w:val="24"/>
        </w:rPr>
        <w:t>or, sales sheet No. 13 dated 19 </w:t>
      </w:r>
      <w:r w:rsidR="00701F37" w:rsidRPr="004D1DEE">
        <w:rPr>
          <w:rFonts w:ascii="Times New Roman" w:hAnsi="Times New Roman" w:cs="Times New Roman"/>
          <w:sz w:val="24"/>
          <w:szCs w:val="24"/>
        </w:rPr>
        <w:t>March</w:t>
      </w:r>
      <w:r w:rsidR="00F015FB">
        <w:rPr>
          <w:rFonts w:ascii="Times New Roman" w:hAnsi="Times New Roman" w:cs="Times New Roman"/>
          <w:sz w:val="24"/>
          <w:szCs w:val="24"/>
        </w:rPr>
        <w:t> </w:t>
      </w:r>
      <w:r w:rsidR="00701F37" w:rsidRPr="004D1DEE">
        <w:rPr>
          <w:rFonts w:ascii="Times New Roman" w:hAnsi="Times New Roman" w:cs="Times New Roman"/>
          <w:sz w:val="24"/>
          <w:szCs w:val="24"/>
        </w:rPr>
        <w:t xml:space="preserve">2012 was the last in sequence.  </w:t>
      </w:r>
      <w:r w:rsidR="0013285C" w:rsidRPr="004D1DEE">
        <w:rPr>
          <w:rFonts w:ascii="Times New Roman" w:hAnsi="Times New Roman" w:cs="Times New Roman"/>
          <w:sz w:val="24"/>
          <w:szCs w:val="24"/>
        </w:rPr>
        <w:t xml:space="preserve">The total bales sold </w:t>
      </w:r>
      <w:r w:rsidR="00701F37" w:rsidRPr="004D1DEE">
        <w:rPr>
          <w:rFonts w:ascii="Times New Roman" w:hAnsi="Times New Roman" w:cs="Times New Roman"/>
          <w:sz w:val="24"/>
          <w:szCs w:val="24"/>
        </w:rPr>
        <w:t xml:space="preserve">as at that date </w:t>
      </w:r>
      <w:r w:rsidR="0013285C" w:rsidRPr="004D1DEE">
        <w:rPr>
          <w:rFonts w:ascii="Times New Roman" w:hAnsi="Times New Roman" w:cs="Times New Roman"/>
          <w:sz w:val="24"/>
          <w:szCs w:val="24"/>
        </w:rPr>
        <w:t>were</w:t>
      </w:r>
      <w:r w:rsidR="00701F37" w:rsidRPr="004D1DEE">
        <w:rPr>
          <w:rFonts w:ascii="Times New Roman" w:hAnsi="Times New Roman" w:cs="Times New Roman"/>
          <w:sz w:val="24"/>
          <w:szCs w:val="24"/>
        </w:rPr>
        <w:t xml:space="preserve"> </w:t>
      </w:r>
      <w:r w:rsidR="0013285C" w:rsidRPr="004D1DEE">
        <w:rPr>
          <w:rFonts w:ascii="Times New Roman" w:hAnsi="Times New Roman" w:cs="Times New Roman"/>
          <w:sz w:val="24"/>
          <w:szCs w:val="24"/>
        </w:rPr>
        <w:t>798</w:t>
      </w:r>
      <w:r w:rsidR="00701F37" w:rsidRPr="004D1DEE">
        <w:rPr>
          <w:rFonts w:ascii="Times New Roman" w:hAnsi="Times New Roman" w:cs="Times New Roman"/>
          <w:sz w:val="24"/>
          <w:szCs w:val="24"/>
        </w:rPr>
        <w:t xml:space="preserve"> weighing</w:t>
      </w:r>
      <w:r w:rsidR="00F015FB">
        <w:rPr>
          <w:rFonts w:ascii="Times New Roman" w:hAnsi="Times New Roman" w:cs="Times New Roman"/>
          <w:sz w:val="24"/>
          <w:szCs w:val="24"/>
        </w:rPr>
        <w:t xml:space="preserve"> 85 648 </w:t>
      </w:r>
      <w:r w:rsidR="00701F37" w:rsidRPr="004D1DEE">
        <w:rPr>
          <w:rFonts w:ascii="Times New Roman" w:hAnsi="Times New Roman" w:cs="Times New Roman"/>
          <w:sz w:val="24"/>
          <w:szCs w:val="24"/>
        </w:rPr>
        <w:t xml:space="preserve">kg </w:t>
      </w:r>
      <w:r w:rsidR="0013285C" w:rsidRPr="004D1DEE">
        <w:rPr>
          <w:rFonts w:ascii="Times New Roman" w:hAnsi="Times New Roman" w:cs="Times New Roman"/>
          <w:sz w:val="24"/>
          <w:szCs w:val="24"/>
        </w:rPr>
        <w:t xml:space="preserve">at </w:t>
      </w:r>
      <w:r w:rsidR="00701F37" w:rsidRPr="004D1DEE">
        <w:rPr>
          <w:rFonts w:ascii="Times New Roman" w:hAnsi="Times New Roman" w:cs="Times New Roman"/>
          <w:sz w:val="24"/>
          <w:szCs w:val="24"/>
        </w:rPr>
        <w:t xml:space="preserve">an </w:t>
      </w:r>
      <w:r w:rsidR="0013285C" w:rsidRPr="004D1DEE">
        <w:rPr>
          <w:rFonts w:ascii="Times New Roman" w:hAnsi="Times New Roman" w:cs="Times New Roman"/>
          <w:sz w:val="24"/>
          <w:szCs w:val="24"/>
        </w:rPr>
        <w:t xml:space="preserve">average price of US$4.31 </w:t>
      </w:r>
      <w:r w:rsidR="00701F37" w:rsidRPr="004D1DEE">
        <w:rPr>
          <w:rFonts w:ascii="Times New Roman" w:hAnsi="Times New Roman" w:cs="Times New Roman"/>
          <w:sz w:val="24"/>
          <w:szCs w:val="24"/>
        </w:rPr>
        <w:t>realising a gross amount of</w:t>
      </w:r>
      <w:r w:rsidR="0013285C" w:rsidRPr="004D1DEE">
        <w:rPr>
          <w:rFonts w:ascii="Times New Roman" w:hAnsi="Times New Roman" w:cs="Times New Roman"/>
          <w:sz w:val="24"/>
          <w:szCs w:val="24"/>
        </w:rPr>
        <w:t xml:space="preserve"> US$369 261.37. </w:t>
      </w:r>
      <w:r w:rsidR="00701F37" w:rsidRPr="004D1DEE">
        <w:rPr>
          <w:rFonts w:ascii="Times New Roman" w:hAnsi="Times New Roman" w:cs="Times New Roman"/>
          <w:sz w:val="24"/>
          <w:szCs w:val="24"/>
        </w:rPr>
        <w:t xml:space="preserve"> The last </w:t>
      </w:r>
      <w:r w:rsidR="00435289" w:rsidRPr="004D1DEE">
        <w:rPr>
          <w:rFonts w:ascii="Times New Roman" w:hAnsi="Times New Roman" w:cs="Times New Roman"/>
          <w:sz w:val="24"/>
          <w:szCs w:val="24"/>
        </w:rPr>
        <w:t xml:space="preserve">sales sheet issued by the </w:t>
      </w:r>
      <w:r w:rsidR="00701F37" w:rsidRPr="004D1DEE">
        <w:rPr>
          <w:rFonts w:ascii="Times New Roman" w:hAnsi="Times New Roman" w:cs="Times New Roman"/>
          <w:sz w:val="24"/>
          <w:szCs w:val="24"/>
        </w:rPr>
        <w:t xml:space="preserve">Tobacco Sales Floor was No. 27 </w:t>
      </w:r>
      <w:r w:rsidR="00B648D2" w:rsidRPr="004D1DEE">
        <w:rPr>
          <w:rFonts w:ascii="Times New Roman" w:hAnsi="Times New Roman" w:cs="Times New Roman"/>
          <w:sz w:val="24"/>
          <w:szCs w:val="24"/>
        </w:rPr>
        <w:t xml:space="preserve">issued on 22 March 2012. The comparative figures were 823 bales weighing 70 </w:t>
      </w:r>
      <w:r w:rsidR="0013285C" w:rsidRPr="004D1DEE">
        <w:rPr>
          <w:rFonts w:ascii="Times New Roman" w:hAnsi="Times New Roman" w:cs="Times New Roman"/>
          <w:sz w:val="24"/>
          <w:szCs w:val="24"/>
        </w:rPr>
        <w:t>211kg</w:t>
      </w:r>
      <w:r w:rsidR="00435289" w:rsidRPr="004D1DEE">
        <w:rPr>
          <w:rFonts w:ascii="Times New Roman" w:hAnsi="Times New Roman" w:cs="Times New Roman"/>
          <w:sz w:val="24"/>
          <w:szCs w:val="24"/>
        </w:rPr>
        <w:t xml:space="preserve"> </w:t>
      </w:r>
      <w:r w:rsidR="00B648D2" w:rsidRPr="004D1DEE">
        <w:rPr>
          <w:rFonts w:ascii="Times New Roman" w:hAnsi="Times New Roman" w:cs="Times New Roman"/>
          <w:sz w:val="24"/>
          <w:szCs w:val="24"/>
        </w:rPr>
        <w:t xml:space="preserve">sold at </w:t>
      </w:r>
      <w:r w:rsidR="00435289" w:rsidRPr="004D1DEE">
        <w:rPr>
          <w:rFonts w:ascii="Times New Roman" w:hAnsi="Times New Roman" w:cs="Times New Roman"/>
          <w:sz w:val="24"/>
          <w:szCs w:val="24"/>
        </w:rPr>
        <w:t xml:space="preserve">an </w:t>
      </w:r>
      <w:r w:rsidR="00B648D2" w:rsidRPr="004D1DEE">
        <w:rPr>
          <w:rFonts w:ascii="Times New Roman" w:hAnsi="Times New Roman" w:cs="Times New Roman"/>
          <w:sz w:val="24"/>
          <w:szCs w:val="24"/>
        </w:rPr>
        <w:t xml:space="preserve">average price of </w:t>
      </w:r>
      <w:r w:rsidR="0013285C" w:rsidRPr="004D1DEE">
        <w:rPr>
          <w:rFonts w:ascii="Times New Roman" w:hAnsi="Times New Roman" w:cs="Times New Roman"/>
          <w:sz w:val="24"/>
          <w:szCs w:val="24"/>
        </w:rPr>
        <w:t xml:space="preserve">US$2.59 </w:t>
      </w:r>
      <w:r w:rsidR="00B648D2" w:rsidRPr="004D1DEE">
        <w:rPr>
          <w:rFonts w:ascii="Times New Roman" w:hAnsi="Times New Roman" w:cs="Times New Roman"/>
          <w:sz w:val="24"/>
          <w:szCs w:val="24"/>
        </w:rPr>
        <w:t xml:space="preserve">and grossing </w:t>
      </w:r>
      <w:r w:rsidR="0013285C" w:rsidRPr="004D1DEE">
        <w:rPr>
          <w:rFonts w:ascii="Times New Roman" w:hAnsi="Times New Roman" w:cs="Times New Roman"/>
          <w:sz w:val="24"/>
          <w:szCs w:val="24"/>
        </w:rPr>
        <w:t xml:space="preserve">US$182 002.08. The single sales sheet from </w:t>
      </w:r>
      <w:r w:rsidR="00435289" w:rsidRPr="004D1DEE">
        <w:rPr>
          <w:rFonts w:ascii="Times New Roman" w:hAnsi="Times New Roman" w:cs="Times New Roman"/>
          <w:sz w:val="24"/>
          <w:szCs w:val="24"/>
        </w:rPr>
        <w:t xml:space="preserve">the </w:t>
      </w:r>
      <w:r w:rsidR="0013285C" w:rsidRPr="004D1DEE">
        <w:rPr>
          <w:rFonts w:ascii="Times New Roman" w:hAnsi="Times New Roman" w:cs="Times New Roman"/>
          <w:sz w:val="24"/>
          <w:szCs w:val="24"/>
        </w:rPr>
        <w:t>Z</w:t>
      </w:r>
      <w:r w:rsidR="00B648D2" w:rsidRPr="004D1DEE">
        <w:rPr>
          <w:rFonts w:ascii="Times New Roman" w:hAnsi="Times New Roman" w:cs="Times New Roman"/>
          <w:sz w:val="24"/>
          <w:szCs w:val="24"/>
        </w:rPr>
        <w:t>imbabwe Tobacco Leaf was date</w:t>
      </w:r>
      <w:r w:rsidR="00F015FB">
        <w:rPr>
          <w:rFonts w:ascii="Times New Roman" w:hAnsi="Times New Roman" w:cs="Times New Roman"/>
          <w:sz w:val="24"/>
          <w:szCs w:val="24"/>
        </w:rPr>
        <w:t>d 12 March </w:t>
      </w:r>
      <w:r w:rsidR="00435289" w:rsidRPr="004D1DEE">
        <w:rPr>
          <w:rFonts w:ascii="Times New Roman" w:hAnsi="Times New Roman" w:cs="Times New Roman"/>
          <w:sz w:val="24"/>
          <w:szCs w:val="24"/>
        </w:rPr>
        <w:t>2012</w:t>
      </w:r>
      <w:r w:rsidR="00B648D2" w:rsidRPr="004D1DEE">
        <w:rPr>
          <w:rFonts w:ascii="Times New Roman" w:hAnsi="Times New Roman" w:cs="Times New Roman"/>
          <w:sz w:val="24"/>
          <w:szCs w:val="24"/>
        </w:rPr>
        <w:t xml:space="preserve">. </w:t>
      </w:r>
      <w:r w:rsidR="00435289" w:rsidRPr="004D1DEE">
        <w:rPr>
          <w:rFonts w:ascii="Times New Roman" w:hAnsi="Times New Roman" w:cs="Times New Roman"/>
          <w:sz w:val="24"/>
          <w:szCs w:val="24"/>
        </w:rPr>
        <w:t xml:space="preserve">A total </w:t>
      </w:r>
      <w:r w:rsidR="003B5CFF" w:rsidRPr="004D1DEE">
        <w:rPr>
          <w:rFonts w:ascii="Times New Roman" w:hAnsi="Times New Roman" w:cs="Times New Roman"/>
          <w:sz w:val="24"/>
          <w:szCs w:val="24"/>
        </w:rPr>
        <w:t xml:space="preserve">OF </w:t>
      </w:r>
      <w:r w:rsidR="00B648D2" w:rsidRPr="004D1DEE">
        <w:rPr>
          <w:rFonts w:ascii="Times New Roman" w:hAnsi="Times New Roman" w:cs="Times New Roman"/>
          <w:sz w:val="24"/>
          <w:szCs w:val="24"/>
        </w:rPr>
        <w:t xml:space="preserve">66 bales weighing </w:t>
      </w:r>
      <w:r w:rsidR="005154FD" w:rsidRPr="004D1DEE">
        <w:rPr>
          <w:rFonts w:ascii="Times New Roman" w:hAnsi="Times New Roman" w:cs="Times New Roman"/>
          <w:sz w:val="24"/>
          <w:szCs w:val="24"/>
        </w:rPr>
        <w:t xml:space="preserve">6 517kg </w:t>
      </w:r>
      <w:r w:rsidR="00B648D2" w:rsidRPr="004D1DEE">
        <w:rPr>
          <w:rFonts w:ascii="Times New Roman" w:hAnsi="Times New Roman" w:cs="Times New Roman"/>
          <w:sz w:val="24"/>
          <w:szCs w:val="24"/>
        </w:rPr>
        <w:t xml:space="preserve">were sold at </w:t>
      </w:r>
      <w:r w:rsidR="005154FD" w:rsidRPr="004D1DEE">
        <w:rPr>
          <w:rFonts w:ascii="Times New Roman" w:hAnsi="Times New Roman" w:cs="Times New Roman"/>
          <w:sz w:val="24"/>
          <w:szCs w:val="24"/>
        </w:rPr>
        <w:t xml:space="preserve">USD4.11 </w:t>
      </w:r>
      <w:r w:rsidR="00435289" w:rsidRPr="004D1DEE">
        <w:rPr>
          <w:rFonts w:ascii="Times New Roman" w:hAnsi="Times New Roman" w:cs="Times New Roman"/>
          <w:sz w:val="24"/>
          <w:szCs w:val="24"/>
        </w:rPr>
        <w:t xml:space="preserve">per kg </w:t>
      </w:r>
      <w:r w:rsidR="00B648D2" w:rsidRPr="004D1DEE">
        <w:rPr>
          <w:rFonts w:ascii="Times New Roman" w:hAnsi="Times New Roman" w:cs="Times New Roman"/>
          <w:sz w:val="24"/>
          <w:szCs w:val="24"/>
        </w:rPr>
        <w:t>for a gross total of</w:t>
      </w:r>
      <w:r w:rsidR="005154FD" w:rsidRPr="004D1DEE">
        <w:rPr>
          <w:rFonts w:ascii="Times New Roman" w:hAnsi="Times New Roman" w:cs="Times New Roman"/>
          <w:sz w:val="24"/>
          <w:szCs w:val="24"/>
        </w:rPr>
        <w:t xml:space="preserve"> USD26 813.55.</w:t>
      </w:r>
      <w:r w:rsidR="0013285C" w:rsidRPr="004D1DEE">
        <w:rPr>
          <w:rFonts w:ascii="Times New Roman" w:hAnsi="Times New Roman" w:cs="Times New Roman"/>
          <w:sz w:val="24"/>
          <w:szCs w:val="24"/>
        </w:rPr>
        <w:t xml:space="preserve"> </w:t>
      </w:r>
    </w:p>
    <w:p w14:paraId="6507F92B" w14:textId="77777777" w:rsidR="00A35F0F" w:rsidRPr="004D1DEE" w:rsidRDefault="00A35F0F" w:rsidP="00F015FB">
      <w:pPr>
        <w:spacing w:after="0" w:line="480" w:lineRule="auto"/>
        <w:jc w:val="both"/>
        <w:rPr>
          <w:rFonts w:ascii="Times New Roman" w:hAnsi="Times New Roman" w:cs="Times New Roman"/>
          <w:sz w:val="24"/>
          <w:szCs w:val="24"/>
        </w:rPr>
      </w:pPr>
    </w:p>
    <w:p w14:paraId="76202DB9" w14:textId="71E17C6D" w:rsidR="00EB7A61" w:rsidRPr="004D1DEE" w:rsidRDefault="006D7D5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total</w:t>
      </w:r>
      <w:r w:rsidR="00565865" w:rsidRPr="004D1DEE">
        <w:rPr>
          <w:rFonts w:ascii="Times New Roman" w:hAnsi="Times New Roman" w:cs="Times New Roman"/>
          <w:sz w:val="24"/>
          <w:szCs w:val="24"/>
        </w:rPr>
        <w:t xml:space="preserve"> tonnage</w:t>
      </w:r>
      <w:r w:rsidR="00EB7A61" w:rsidRPr="004D1DEE">
        <w:rPr>
          <w:rFonts w:ascii="Times New Roman" w:hAnsi="Times New Roman" w:cs="Times New Roman"/>
          <w:sz w:val="24"/>
          <w:szCs w:val="24"/>
        </w:rPr>
        <w:t xml:space="preserve"> sold as at 27 March 2012 was 162 326</w:t>
      </w:r>
      <w:r w:rsidR="00565865" w:rsidRPr="004D1DEE">
        <w:rPr>
          <w:rFonts w:ascii="Times New Roman" w:hAnsi="Times New Roman" w:cs="Times New Roman"/>
          <w:sz w:val="24"/>
          <w:szCs w:val="24"/>
        </w:rPr>
        <w:t xml:space="preserve"> kg</w:t>
      </w:r>
      <w:r w:rsidR="00EB7A61" w:rsidRPr="004D1DEE">
        <w:rPr>
          <w:rFonts w:ascii="Times New Roman" w:hAnsi="Times New Roman" w:cs="Times New Roman"/>
          <w:sz w:val="24"/>
          <w:szCs w:val="24"/>
        </w:rPr>
        <w:t>. T</w:t>
      </w:r>
      <w:r w:rsidRPr="004D1DEE">
        <w:rPr>
          <w:rFonts w:ascii="Times New Roman" w:hAnsi="Times New Roman" w:cs="Times New Roman"/>
          <w:sz w:val="24"/>
          <w:szCs w:val="24"/>
        </w:rPr>
        <w:t xml:space="preserve">he </w:t>
      </w:r>
      <w:r w:rsidR="00EB7A61" w:rsidRPr="004D1DEE">
        <w:rPr>
          <w:rFonts w:ascii="Times New Roman" w:hAnsi="Times New Roman" w:cs="Times New Roman"/>
          <w:sz w:val="24"/>
          <w:szCs w:val="24"/>
        </w:rPr>
        <w:t>rental computed at 6</w:t>
      </w:r>
      <w:r w:rsidR="00A35F0F" w:rsidRPr="004D1DEE">
        <w:rPr>
          <w:rFonts w:ascii="Times New Roman" w:hAnsi="Times New Roman" w:cs="Times New Roman"/>
          <w:sz w:val="24"/>
          <w:szCs w:val="24"/>
        </w:rPr>
        <w:t xml:space="preserve"> per cent</w:t>
      </w:r>
      <w:r w:rsidR="00EB7A61" w:rsidRPr="004D1DEE">
        <w:rPr>
          <w:rFonts w:ascii="Times New Roman" w:hAnsi="Times New Roman" w:cs="Times New Roman"/>
          <w:sz w:val="24"/>
          <w:szCs w:val="24"/>
        </w:rPr>
        <w:t xml:space="preserve"> would have been </w:t>
      </w:r>
      <w:r w:rsidR="00565865" w:rsidRPr="004D1DEE">
        <w:rPr>
          <w:rFonts w:ascii="Times New Roman" w:hAnsi="Times New Roman" w:cs="Times New Roman"/>
          <w:sz w:val="24"/>
          <w:szCs w:val="24"/>
        </w:rPr>
        <w:t>US$</w:t>
      </w:r>
      <w:r w:rsidRPr="004D1DEE">
        <w:rPr>
          <w:rFonts w:ascii="Times New Roman" w:hAnsi="Times New Roman" w:cs="Times New Roman"/>
          <w:sz w:val="24"/>
          <w:szCs w:val="24"/>
        </w:rPr>
        <w:t xml:space="preserve">34 684.59 </w:t>
      </w:r>
      <w:r w:rsidR="00EB7A61" w:rsidRPr="004D1DEE">
        <w:rPr>
          <w:rFonts w:ascii="Times New Roman" w:hAnsi="Times New Roman" w:cs="Times New Roman"/>
          <w:sz w:val="24"/>
          <w:szCs w:val="24"/>
        </w:rPr>
        <w:t>while the rental at 8</w:t>
      </w:r>
      <w:r w:rsidR="00A35F0F" w:rsidRPr="004D1DEE">
        <w:rPr>
          <w:rFonts w:ascii="Times New Roman" w:hAnsi="Times New Roman" w:cs="Times New Roman"/>
          <w:sz w:val="24"/>
          <w:szCs w:val="24"/>
        </w:rPr>
        <w:t xml:space="preserve"> per cent</w:t>
      </w:r>
      <w:r w:rsidR="00EB7A61" w:rsidRPr="004D1DEE">
        <w:rPr>
          <w:rFonts w:ascii="Times New Roman" w:hAnsi="Times New Roman" w:cs="Times New Roman"/>
          <w:sz w:val="24"/>
          <w:szCs w:val="24"/>
        </w:rPr>
        <w:t xml:space="preserve"> would have been </w:t>
      </w:r>
      <w:r w:rsidR="00DA6BC0" w:rsidRPr="004D1DEE">
        <w:rPr>
          <w:rFonts w:ascii="Times New Roman" w:hAnsi="Times New Roman" w:cs="Times New Roman"/>
          <w:sz w:val="24"/>
          <w:szCs w:val="24"/>
        </w:rPr>
        <w:t>US$46 246,</w:t>
      </w:r>
      <w:r w:rsidR="00ED3E0E" w:rsidRPr="004D1DEE">
        <w:rPr>
          <w:rFonts w:ascii="Times New Roman" w:hAnsi="Times New Roman" w:cs="Times New Roman"/>
          <w:sz w:val="24"/>
          <w:szCs w:val="24"/>
        </w:rPr>
        <w:t xml:space="preserve"> </w:t>
      </w:r>
      <w:r w:rsidR="00DA6BC0" w:rsidRPr="004D1DEE">
        <w:rPr>
          <w:rFonts w:ascii="Times New Roman" w:hAnsi="Times New Roman" w:cs="Times New Roman"/>
          <w:sz w:val="24"/>
          <w:szCs w:val="24"/>
        </w:rPr>
        <w:t>13</w:t>
      </w:r>
      <w:r w:rsidR="00565865" w:rsidRPr="004D1DEE">
        <w:rPr>
          <w:rFonts w:ascii="Times New Roman" w:hAnsi="Times New Roman" w:cs="Times New Roman"/>
          <w:sz w:val="24"/>
          <w:szCs w:val="24"/>
        </w:rPr>
        <w:t>.</w:t>
      </w:r>
      <w:r w:rsidRPr="004D1DEE">
        <w:rPr>
          <w:rFonts w:ascii="Times New Roman" w:hAnsi="Times New Roman" w:cs="Times New Roman"/>
          <w:sz w:val="24"/>
          <w:szCs w:val="24"/>
        </w:rPr>
        <w:t xml:space="preserve"> Howev</w:t>
      </w:r>
      <w:r w:rsidR="00ED3E0E" w:rsidRPr="004D1DEE">
        <w:rPr>
          <w:rFonts w:ascii="Times New Roman" w:hAnsi="Times New Roman" w:cs="Times New Roman"/>
          <w:sz w:val="24"/>
          <w:szCs w:val="24"/>
        </w:rPr>
        <w:t>er, the import of case No. HC 5477</w:t>
      </w:r>
      <w:r w:rsidR="00705A9B" w:rsidRPr="004D1DEE">
        <w:rPr>
          <w:rFonts w:ascii="Times New Roman" w:hAnsi="Times New Roman" w:cs="Times New Roman"/>
          <w:sz w:val="24"/>
          <w:szCs w:val="24"/>
        </w:rPr>
        <w:t>/12 was that Chadwick</w:t>
      </w:r>
      <w:r w:rsidRPr="004D1DEE">
        <w:rPr>
          <w:rFonts w:ascii="Times New Roman" w:hAnsi="Times New Roman" w:cs="Times New Roman"/>
          <w:sz w:val="24"/>
          <w:szCs w:val="24"/>
        </w:rPr>
        <w:t xml:space="preserve"> still had unsold tobacco on the farm. </w:t>
      </w:r>
      <w:r w:rsidR="00EB7A61" w:rsidRPr="004D1DEE">
        <w:rPr>
          <w:rFonts w:ascii="Times New Roman" w:hAnsi="Times New Roman" w:cs="Times New Roman"/>
          <w:sz w:val="24"/>
          <w:szCs w:val="24"/>
        </w:rPr>
        <w:t>The thumb suck figures prov</w:t>
      </w:r>
      <w:r w:rsidR="00C87749" w:rsidRPr="004D1DEE">
        <w:rPr>
          <w:rFonts w:ascii="Times New Roman" w:hAnsi="Times New Roman" w:cs="Times New Roman"/>
          <w:sz w:val="24"/>
          <w:szCs w:val="24"/>
        </w:rPr>
        <w:t xml:space="preserve">ided from the witness stand by </w:t>
      </w:r>
      <w:r w:rsidR="00EB7A61"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EB7A61" w:rsidRPr="004D1DEE">
        <w:rPr>
          <w:rFonts w:ascii="Times New Roman" w:hAnsi="Times New Roman" w:cs="Times New Roman"/>
          <w:sz w:val="24"/>
          <w:szCs w:val="24"/>
        </w:rPr>
        <w:t xml:space="preserve"> </w:t>
      </w:r>
      <w:r w:rsidR="00565865" w:rsidRPr="004D1DEE">
        <w:rPr>
          <w:rFonts w:ascii="Times New Roman" w:hAnsi="Times New Roman" w:cs="Times New Roman"/>
          <w:sz w:val="24"/>
          <w:szCs w:val="24"/>
        </w:rPr>
        <w:t>of 135 000kg sold at US$3.67 were</w:t>
      </w:r>
      <w:r w:rsidR="00EB7A61" w:rsidRPr="004D1DEE">
        <w:rPr>
          <w:rFonts w:ascii="Times New Roman" w:hAnsi="Times New Roman" w:cs="Times New Roman"/>
          <w:sz w:val="24"/>
          <w:szCs w:val="24"/>
        </w:rPr>
        <w:t xml:space="preserve"> a “monstrous” lie.  When he testified, he had the correct figures issued at the close of the fourth season. He chose not to disclose them at his peril. </w:t>
      </w:r>
    </w:p>
    <w:p w14:paraId="1D98313A" w14:textId="77777777" w:rsidR="00A35F0F" w:rsidRPr="004D1DEE" w:rsidRDefault="00A35F0F" w:rsidP="00F015FB">
      <w:pPr>
        <w:spacing w:after="0" w:line="240" w:lineRule="auto"/>
        <w:jc w:val="both"/>
        <w:rPr>
          <w:rFonts w:ascii="Times New Roman" w:hAnsi="Times New Roman" w:cs="Times New Roman"/>
          <w:sz w:val="24"/>
          <w:szCs w:val="24"/>
        </w:rPr>
      </w:pPr>
    </w:p>
    <w:p w14:paraId="3919F107" w14:textId="752F05C1" w:rsidR="005154FD" w:rsidRPr="004D1DEE" w:rsidRDefault="00EB7A61"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w:t>
      </w:r>
      <w:r w:rsidR="007E409C" w:rsidRPr="004D1DEE">
        <w:rPr>
          <w:rFonts w:ascii="Times New Roman" w:hAnsi="Times New Roman" w:cs="Times New Roman"/>
          <w:sz w:val="24"/>
          <w:szCs w:val="24"/>
        </w:rPr>
        <w:t xml:space="preserve">undisputed </w:t>
      </w:r>
      <w:r w:rsidR="00FD3ADE" w:rsidRPr="004D1DEE">
        <w:rPr>
          <w:rFonts w:ascii="Times New Roman" w:hAnsi="Times New Roman" w:cs="Times New Roman"/>
          <w:sz w:val="24"/>
          <w:szCs w:val="24"/>
        </w:rPr>
        <w:t xml:space="preserve">testimony of </w:t>
      </w:r>
      <w:proofErr w:type="spellStart"/>
      <w:r w:rsidRPr="004D1DEE">
        <w:rPr>
          <w:rFonts w:ascii="Times New Roman" w:hAnsi="Times New Roman" w:cs="Times New Roman"/>
          <w:sz w:val="24"/>
          <w:szCs w:val="24"/>
        </w:rPr>
        <w:t>Z</w:t>
      </w:r>
      <w:r w:rsidR="00FD3ADE" w:rsidRPr="004D1DEE">
        <w:rPr>
          <w:rFonts w:ascii="Times New Roman" w:hAnsi="Times New Roman" w:cs="Times New Roman"/>
          <w:sz w:val="24"/>
          <w:szCs w:val="24"/>
        </w:rPr>
        <w:t>iswa</w:t>
      </w:r>
      <w:proofErr w:type="spellEnd"/>
      <w:r w:rsidR="000B771E" w:rsidRPr="004D1DEE">
        <w:rPr>
          <w:rFonts w:ascii="Times New Roman" w:hAnsi="Times New Roman" w:cs="Times New Roman"/>
          <w:sz w:val="24"/>
          <w:szCs w:val="24"/>
        </w:rPr>
        <w:t xml:space="preserve"> that </w:t>
      </w:r>
      <w:r w:rsidR="00705A9B" w:rsidRPr="004D1DEE">
        <w:rPr>
          <w:rFonts w:ascii="Times New Roman" w:hAnsi="Times New Roman" w:cs="Times New Roman"/>
          <w:sz w:val="24"/>
          <w:szCs w:val="24"/>
        </w:rPr>
        <w:t>Chadwick</w:t>
      </w:r>
      <w:r w:rsidR="00F015FB">
        <w:rPr>
          <w:rFonts w:ascii="Times New Roman" w:hAnsi="Times New Roman" w:cs="Times New Roman"/>
          <w:sz w:val="24"/>
          <w:szCs w:val="24"/>
        </w:rPr>
        <w:t xml:space="preserve">’s section manager </w:t>
      </w:r>
      <w:proofErr w:type="spellStart"/>
      <w:r w:rsidR="00F015FB">
        <w:rPr>
          <w:rFonts w:ascii="Times New Roman" w:hAnsi="Times New Roman" w:cs="Times New Roman"/>
          <w:sz w:val="24"/>
          <w:szCs w:val="24"/>
        </w:rPr>
        <w:t>Kerstell</w:t>
      </w:r>
      <w:proofErr w:type="spellEnd"/>
      <w:r w:rsidR="00F015FB">
        <w:rPr>
          <w:rFonts w:ascii="Times New Roman" w:hAnsi="Times New Roman" w:cs="Times New Roman"/>
          <w:sz w:val="24"/>
          <w:szCs w:val="24"/>
        </w:rPr>
        <w:t> </w:t>
      </w:r>
      <w:proofErr w:type="spellStart"/>
      <w:r w:rsidR="007E409C" w:rsidRPr="004D1DEE">
        <w:rPr>
          <w:rFonts w:ascii="Times New Roman" w:hAnsi="Times New Roman" w:cs="Times New Roman"/>
          <w:sz w:val="24"/>
          <w:szCs w:val="24"/>
        </w:rPr>
        <w:t>Gentenbach</w:t>
      </w:r>
      <w:proofErr w:type="spellEnd"/>
      <w:r w:rsidR="007E409C" w:rsidRPr="004D1DEE">
        <w:rPr>
          <w:rFonts w:ascii="Times New Roman" w:hAnsi="Times New Roman" w:cs="Times New Roman"/>
          <w:sz w:val="24"/>
          <w:szCs w:val="24"/>
        </w:rPr>
        <w:t xml:space="preserve"> advised him that the records on the farm showed </w:t>
      </w:r>
      <w:r w:rsidR="006B19D9" w:rsidRPr="004D1DEE">
        <w:rPr>
          <w:rFonts w:ascii="Times New Roman" w:hAnsi="Times New Roman" w:cs="Times New Roman"/>
          <w:sz w:val="24"/>
          <w:szCs w:val="24"/>
        </w:rPr>
        <w:t xml:space="preserve">that </w:t>
      </w:r>
      <w:r w:rsidR="007E409C" w:rsidRPr="004D1DEE">
        <w:rPr>
          <w:rFonts w:ascii="Times New Roman" w:hAnsi="Times New Roman" w:cs="Times New Roman"/>
          <w:sz w:val="24"/>
          <w:szCs w:val="24"/>
        </w:rPr>
        <w:t xml:space="preserve">as at 19 June 2012, </w:t>
      </w:r>
      <w:r w:rsidR="006B19D9" w:rsidRPr="004D1DEE">
        <w:rPr>
          <w:rFonts w:ascii="Times New Roman" w:hAnsi="Times New Roman" w:cs="Times New Roman"/>
          <w:sz w:val="24"/>
          <w:szCs w:val="24"/>
        </w:rPr>
        <w:t>a</w:t>
      </w:r>
      <w:r w:rsidR="007E409C" w:rsidRPr="004D1DEE">
        <w:rPr>
          <w:rFonts w:ascii="Times New Roman" w:hAnsi="Times New Roman" w:cs="Times New Roman"/>
          <w:sz w:val="24"/>
          <w:szCs w:val="24"/>
        </w:rPr>
        <w:t xml:space="preserve"> total of 22</w:t>
      </w:r>
      <w:r w:rsidR="000B4232" w:rsidRPr="004D1DEE">
        <w:rPr>
          <w:rFonts w:ascii="Times New Roman" w:hAnsi="Times New Roman" w:cs="Times New Roman"/>
          <w:sz w:val="24"/>
          <w:szCs w:val="24"/>
        </w:rPr>
        <w:t>5</w:t>
      </w:r>
      <w:r w:rsidR="007E409C" w:rsidRPr="004D1DEE">
        <w:rPr>
          <w:rFonts w:ascii="Times New Roman" w:hAnsi="Times New Roman" w:cs="Times New Roman"/>
          <w:sz w:val="24"/>
          <w:szCs w:val="24"/>
        </w:rPr>
        <w:t xml:space="preserve"> 000 kg had been baled was, in</w:t>
      </w:r>
      <w:r w:rsidR="00FD3ADE" w:rsidRPr="004D1DEE">
        <w:rPr>
          <w:rFonts w:ascii="Times New Roman" w:hAnsi="Times New Roman" w:cs="Times New Roman"/>
          <w:sz w:val="24"/>
          <w:szCs w:val="24"/>
        </w:rPr>
        <w:t xml:space="preserve"> the circumstances plausible. </w:t>
      </w:r>
      <w:proofErr w:type="spellStart"/>
      <w:r w:rsidR="006B19D9" w:rsidRPr="004D1DEE">
        <w:rPr>
          <w:rFonts w:ascii="Times New Roman" w:hAnsi="Times New Roman" w:cs="Times New Roman"/>
          <w:sz w:val="24"/>
          <w:szCs w:val="24"/>
        </w:rPr>
        <w:t>Z</w:t>
      </w:r>
      <w:r w:rsidR="00FD3ADE" w:rsidRPr="004D1DEE">
        <w:rPr>
          <w:rFonts w:ascii="Times New Roman" w:hAnsi="Times New Roman" w:cs="Times New Roman"/>
          <w:sz w:val="24"/>
          <w:szCs w:val="24"/>
        </w:rPr>
        <w:t>iswa</w:t>
      </w:r>
      <w:proofErr w:type="spellEnd"/>
      <w:r w:rsidR="006B19D9" w:rsidRPr="004D1DEE">
        <w:rPr>
          <w:rFonts w:ascii="Times New Roman" w:hAnsi="Times New Roman" w:cs="Times New Roman"/>
          <w:sz w:val="24"/>
          <w:szCs w:val="24"/>
        </w:rPr>
        <w:t>,</w:t>
      </w:r>
      <w:r w:rsidR="007E409C" w:rsidRPr="004D1DEE">
        <w:rPr>
          <w:rFonts w:ascii="Times New Roman" w:hAnsi="Times New Roman" w:cs="Times New Roman"/>
          <w:sz w:val="24"/>
          <w:szCs w:val="24"/>
        </w:rPr>
        <w:t xml:space="preserve"> howeve</w:t>
      </w:r>
      <w:r w:rsidR="006B19D9" w:rsidRPr="004D1DEE">
        <w:rPr>
          <w:rFonts w:ascii="Times New Roman" w:hAnsi="Times New Roman" w:cs="Times New Roman"/>
          <w:sz w:val="24"/>
          <w:szCs w:val="24"/>
        </w:rPr>
        <w:t>r computed the rental due to the lessor</w:t>
      </w:r>
      <w:r w:rsidR="007E409C" w:rsidRPr="004D1DEE">
        <w:rPr>
          <w:rFonts w:ascii="Times New Roman" w:hAnsi="Times New Roman" w:cs="Times New Roman"/>
          <w:sz w:val="24"/>
          <w:szCs w:val="24"/>
        </w:rPr>
        <w:t xml:space="preserve"> on estimates of 205 800kg sold at an average price of </w:t>
      </w:r>
      <w:r w:rsidR="007E409C" w:rsidRPr="004D1DEE">
        <w:rPr>
          <w:rFonts w:ascii="Times New Roman" w:hAnsi="Times New Roman" w:cs="Times New Roman"/>
          <w:sz w:val="24"/>
          <w:szCs w:val="24"/>
        </w:rPr>
        <w:lastRenderedPageBreak/>
        <w:t xml:space="preserve">US$4.10. On these figures a rental of </w:t>
      </w:r>
      <w:r w:rsidR="005B15F3" w:rsidRPr="004D1DEE">
        <w:rPr>
          <w:rFonts w:ascii="Times New Roman" w:hAnsi="Times New Roman" w:cs="Times New Roman"/>
          <w:sz w:val="24"/>
          <w:szCs w:val="24"/>
        </w:rPr>
        <w:t>US$</w:t>
      </w:r>
      <w:r w:rsidR="00A35F0F" w:rsidRPr="004D1DEE">
        <w:rPr>
          <w:rFonts w:ascii="Times New Roman" w:hAnsi="Times New Roman" w:cs="Times New Roman"/>
          <w:sz w:val="24"/>
          <w:szCs w:val="24"/>
        </w:rPr>
        <w:t>50 </w:t>
      </w:r>
      <w:r w:rsidR="005B15F3" w:rsidRPr="004D1DEE">
        <w:rPr>
          <w:rFonts w:ascii="Times New Roman" w:hAnsi="Times New Roman" w:cs="Times New Roman"/>
          <w:sz w:val="24"/>
          <w:szCs w:val="24"/>
        </w:rPr>
        <w:t>626.80</w:t>
      </w:r>
      <w:r w:rsidR="007E409C" w:rsidRPr="004D1DEE">
        <w:rPr>
          <w:rFonts w:ascii="Times New Roman" w:hAnsi="Times New Roman" w:cs="Times New Roman"/>
          <w:sz w:val="24"/>
          <w:szCs w:val="24"/>
        </w:rPr>
        <w:t xml:space="preserve"> would have been due at 6</w:t>
      </w:r>
      <w:r w:rsidR="00A35F0F" w:rsidRPr="004D1DEE">
        <w:rPr>
          <w:rFonts w:ascii="Times New Roman" w:hAnsi="Times New Roman" w:cs="Times New Roman"/>
          <w:sz w:val="24"/>
          <w:szCs w:val="24"/>
        </w:rPr>
        <w:t xml:space="preserve"> per cent</w:t>
      </w:r>
      <w:r w:rsidR="007E409C" w:rsidRPr="004D1DEE">
        <w:rPr>
          <w:rFonts w:ascii="Times New Roman" w:hAnsi="Times New Roman" w:cs="Times New Roman"/>
          <w:sz w:val="24"/>
          <w:szCs w:val="24"/>
        </w:rPr>
        <w:t xml:space="preserve"> while </w:t>
      </w:r>
      <w:r w:rsidR="005B15F3" w:rsidRPr="004D1DEE">
        <w:rPr>
          <w:rFonts w:ascii="Times New Roman" w:hAnsi="Times New Roman" w:cs="Times New Roman"/>
          <w:sz w:val="24"/>
          <w:szCs w:val="24"/>
        </w:rPr>
        <w:t xml:space="preserve">US$67 502.40 </w:t>
      </w:r>
      <w:r w:rsidR="007E409C" w:rsidRPr="004D1DEE">
        <w:rPr>
          <w:rFonts w:ascii="Times New Roman" w:hAnsi="Times New Roman" w:cs="Times New Roman"/>
          <w:sz w:val="24"/>
          <w:szCs w:val="24"/>
        </w:rPr>
        <w:t xml:space="preserve">would have been due at </w:t>
      </w:r>
      <w:r w:rsidR="005B15F3" w:rsidRPr="004D1DEE">
        <w:rPr>
          <w:rFonts w:ascii="Times New Roman" w:hAnsi="Times New Roman" w:cs="Times New Roman"/>
          <w:sz w:val="24"/>
          <w:szCs w:val="24"/>
        </w:rPr>
        <w:t>8</w:t>
      </w:r>
      <w:r w:rsidR="00A35F0F" w:rsidRPr="004D1DEE">
        <w:rPr>
          <w:rFonts w:ascii="Times New Roman" w:hAnsi="Times New Roman" w:cs="Times New Roman"/>
          <w:sz w:val="24"/>
          <w:szCs w:val="24"/>
        </w:rPr>
        <w:t xml:space="preserve"> per cent</w:t>
      </w:r>
      <w:r w:rsidR="005B15F3" w:rsidRPr="004D1DEE">
        <w:rPr>
          <w:rFonts w:ascii="Times New Roman" w:hAnsi="Times New Roman" w:cs="Times New Roman"/>
          <w:sz w:val="24"/>
          <w:szCs w:val="24"/>
        </w:rPr>
        <w:t xml:space="preserve">. </w:t>
      </w:r>
    </w:p>
    <w:p w14:paraId="2F866D5E" w14:textId="77777777" w:rsidR="00A35F0F" w:rsidRPr="004D1DEE" w:rsidRDefault="00A35F0F" w:rsidP="00F015FB">
      <w:pPr>
        <w:spacing w:after="0" w:line="480" w:lineRule="auto"/>
        <w:jc w:val="both"/>
        <w:rPr>
          <w:rFonts w:ascii="Times New Roman" w:hAnsi="Times New Roman" w:cs="Times New Roman"/>
          <w:sz w:val="24"/>
          <w:szCs w:val="24"/>
        </w:rPr>
      </w:pPr>
    </w:p>
    <w:p w14:paraId="6EB20514" w14:textId="67DA903C" w:rsidR="00AF0A96" w:rsidRDefault="00AF0A96"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erroneously accepted that US$21 000 was paid in respect of </w:t>
      </w:r>
      <w:r w:rsidR="00083F0E" w:rsidRPr="004D1DEE">
        <w:rPr>
          <w:rFonts w:ascii="Times New Roman" w:hAnsi="Times New Roman" w:cs="Times New Roman"/>
          <w:sz w:val="24"/>
          <w:szCs w:val="24"/>
        </w:rPr>
        <w:t xml:space="preserve">the fourth season </w:t>
      </w:r>
      <w:r w:rsidRPr="004D1DEE">
        <w:rPr>
          <w:rFonts w:ascii="Times New Roman" w:hAnsi="Times New Roman" w:cs="Times New Roman"/>
          <w:sz w:val="24"/>
          <w:szCs w:val="24"/>
        </w:rPr>
        <w:t>rentals</w:t>
      </w:r>
      <w:r w:rsidR="00083F0E" w:rsidRPr="004D1DEE">
        <w:rPr>
          <w:rFonts w:ascii="Times New Roman" w:hAnsi="Times New Roman" w:cs="Times New Roman"/>
          <w:sz w:val="24"/>
          <w:szCs w:val="24"/>
        </w:rPr>
        <w:t xml:space="preserve">. </w:t>
      </w:r>
      <w:r w:rsidRPr="004D1DEE">
        <w:rPr>
          <w:rFonts w:ascii="Times New Roman" w:hAnsi="Times New Roman" w:cs="Times New Roman"/>
          <w:sz w:val="24"/>
          <w:szCs w:val="24"/>
        </w:rPr>
        <w:t>The</w:t>
      </w:r>
      <w:r w:rsidR="003075D4" w:rsidRPr="004D1DEE">
        <w:rPr>
          <w:rFonts w:ascii="Times New Roman" w:hAnsi="Times New Roman" w:cs="Times New Roman"/>
          <w:sz w:val="24"/>
          <w:szCs w:val="24"/>
        </w:rPr>
        <w:t xml:space="preserve"> evidence showed that Chadwick</w:t>
      </w:r>
      <w:r w:rsidRPr="004D1DEE">
        <w:rPr>
          <w:rFonts w:ascii="Times New Roman" w:hAnsi="Times New Roman" w:cs="Times New Roman"/>
          <w:sz w:val="24"/>
          <w:szCs w:val="24"/>
        </w:rPr>
        <w:t xml:space="preserve"> did</w:t>
      </w:r>
      <w:r w:rsidR="005375D0" w:rsidRPr="004D1DEE">
        <w:rPr>
          <w:rFonts w:ascii="Times New Roman" w:hAnsi="Times New Roman" w:cs="Times New Roman"/>
          <w:sz w:val="24"/>
          <w:szCs w:val="24"/>
        </w:rPr>
        <w:t xml:space="preserve"> no</w:t>
      </w:r>
      <w:r w:rsidRPr="004D1DEE">
        <w:rPr>
          <w:rFonts w:ascii="Times New Roman" w:hAnsi="Times New Roman" w:cs="Times New Roman"/>
          <w:sz w:val="24"/>
          <w:szCs w:val="24"/>
        </w:rPr>
        <w:t>t have a history of making payment from the stop order sales. He appe</w:t>
      </w:r>
      <w:r w:rsidR="005375D0" w:rsidRPr="004D1DEE">
        <w:rPr>
          <w:rFonts w:ascii="Times New Roman" w:hAnsi="Times New Roman" w:cs="Times New Roman"/>
          <w:sz w:val="24"/>
          <w:szCs w:val="24"/>
        </w:rPr>
        <w:t>a</w:t>
      </w:r>
      <w:r w:rsidRPr="004D1DEE">
        <w:rPr>
          <w:rFonts w:ascii="Times New Roman" w:hAnsi="Times New Roman" w:cs="Times New Roman"/>
          <w:sz w:val="24"/>
          <w:szCs w:val="24"/>
        </w:rPr>
        <w:t xml:space="preserve">red to have paid </w:t>
      </w:r>
      <w:r w:rsidR="007E409C" w:rsidRPr="004D1DEE">
        <w:rPr>
          <w:rFonts w:ascii="Times New Roman" w:hAnsi="Times New Roman" w:cs="Times New Roman"/>
          <w:sz w:val="24"/>
          <w:szCs w:val="24"/>
        </w:rPr>
        <w:t>towards the closure of the selling season</w:t>
      </w:r>
      <w:r w:rsidR="005375D0" w:rsidRPr="004D1DEE">
        <w:rPr>
          <w:rFonts w:ascii="Times New Roman" w:hAnsi="Times New Roman" w:cs="Times New Roman"/>
          <w:sz w:val="24"/>
          <w:szCs w:val="24"/>
        </w:rPr>
        <w:t xml:space="preserve">. It cannot be coincidental that he paid US$21 000 between February and April 2012 after receiving the lessor’s demand for payment in an equivalent amount. It is apparent that the US$21 000 was paid to defray the outstanding rentals for the 2010-2011 season that had been demanded by the lessor. </w:t>
      </w:r>
    </w:p>
    <w:p w14:paraId="405CA119" w14:textId="77777777" w:rsidR="00AD616C" w:rsidRPr="004D1DEE" w:rsidRDefault="00AD616C" w:rsidP="00F015FB">
      <w:pPr>
        <w:spacing w:after="0" w:line="480" w:lineRule="auto"/>
        <w:ind w:firstLine="1134"/>
        <w:jc w:val="both"/>
        <w:rPr>
          <w:rFonts w:ascii="Times New Roman" w:hAnsi="Times New Roman" w:cs="Times New Roman"/>
          <w:sz w:val="24"/>
          <w:szCs w:val="24"/>
        </w:rPr>
      </w:pPr>
    </w:p>
    <w:p w14:paraId="5261C67B" w14:textId="65DCB116" w:rsidR="00AF0A96" w:rsidRPr="004D1DEE" w:rsidRDefault="008007D7"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 find that the lessor</w:t>
      </w:r>
      <w:r w:rsidR="00255625" w:rsidRPr="004D1DEE">
        <w:rPr>
          <w:rFonts w:ascii="Times New Roman" w:hAnsi="Times New Roman" w:cs="Times New Roman"/>
          <w:sz w:val="24"/>
          <w:szCs w:val="24"/>
        </w:rPr>
        <w:t xml:space="preserve"> w</w:t>
      </w:r>
      <w:r w:rsidR="00064390" w:rsidRPr="004D1DEE">
        <w:rPr>
          <w:rFonts w:ascii="Times New Roman" w:hAnsi="Times New Roman" w:cs="Times New Roman"/>
          <w:sz w:val="24"/>
          <w:szCs w:val="24"/>
        </w:rPr>
        <w:t>as</w:t>
      </w:r>
      <w:r w:rsidR="00255625" w:rsidRPr="004D1DEE">
        <w:rPr>
          <w:rFonts w:ascii="Times New Roman" w:hAnsi="Times New Roman" w:cs="Times New Roman"/>
          <w:sz w:val="24"/>
          <w:szCs w:val="24"/>
        </w:rPr>
        <w:t xml:space="preserve"> entitled to 8 per cent</w:t>
      </w:r>
      <w:r w:rsidR="00AF0A96" w:rsidRPr="004D1DEE">
        <w:rPr>
          <w:rFonts w:ascii="Times New Roman" w:hAnsi="Times New Roman" w:cs="Times New Roman"/>
          <w:sz w:val="24"/>
          <w:szCs w:val="24"/>
        </w:rPr>
        <w:t xml:space="preserve"> of the established gross realization equivalent to US$67 502.40.</w:t>
      </w:r>
      <w:r w:rsidR="009E4394" w:rsidRPr="004D1DEE">
        <w:rPr>
          <w:rFonts w:ascii="Times New Roman" w:hAnsi="Times New Roman" w:cs="Times New Roman"/>
          <w:sz w:val="24"/>
          <w:szCs w:val="24"/>
        </w:rPr>
        <w:t xml:space="preserve"> </w:t>
      </w:r>
      <w:r w:rsidR="009E2A48" w:rsidRPr="004D1DEE">
        <w:rPr>
          <w:rFonts w:ascii="Times New Roman" w:hAnsi="Times New Roman" w:cs="Times New Roman"/>
          <w:sz w:val="24"/>
          <w:szCs w:val="24"/>
        </w:rPr>
        <w:t xml:space="preserve"> However, after accounting for the US$ 8 808 ordered </w:t>
      </w:r>
      <w:r w:rsidR="009E2A48" w:rsidRPr="004D1DEE">
        <w:rPr>
          <w:rFonts w:ascii="Times New Roman" w:hAnsi="Times New Roman" w:cs="Times New Roman"/>
          <w:i/>
          <w:sz w:val="24"/>
          <w:szCs w:val="24"/>
        </w:rPr>
        <w:t>a quo</w:t>
      </w:r>
      <w:r w:rsidR="009E2A48" w:rsidRPr="004D1DEE">
        <w:rPr>
          <w:rFonts w:ascii="Times New Roman" w:hAnsi="Times New Roman" w:cs="Times New Roman"/>
          <w:sz w:val="24"/>
          <w:szCs w:val="24"/>
        </w:rPr>
        <w:t xml:space="preserve"> in respect of this claim, the appel</w:t>
      </w:r>
      <w:r w:rsidR="0097792A" w:rsidRPr="004D1DEE">
        <w:rPr>
          <w:rFonts w:ascii="Times New Roman" w:hAnsi="Times New Roman" w:cs="Times New Roman"/>
          <w:sz w:val="24"/>
          <w:szCs w:val="24"/>
        </w:rPr>
        <w:t>lant would be entitled to US$58 </w:t>
      </w:r>
      <w:r w:rsidR="009E2A48" w:rsidRPr="004D1DEE">
        <w:rPr>
          <w:rFonts w:ascii="Times New Roman" w:hAnsi="Times New Roman" w:cs="Times New Roman"/>
          <w:sz w:val="24"/>
          <w:szCs w:val="24"/>
        </w:rPr>
        <w:t xml:space="preserve">694.40. </w:t>
      </w:r>
    </w:p>
    <w:p w14:paraId="4D7C7F12" w14:textId="77777777" w:rsidR="0097792A" w:rsidRPr="004D1DEE" w:rsidRDefault="0097792A" w:rsidP="00F015FB">
      <w:pPr>
        <w:spacing w:after="0" w:line="480" w:lineRule="auto"/>
        <w:jc w:val="both"/>
        <w:rPr>
          <w:rFonts w:ascii="Times New Roman" w:hAnsi="Times New Roman" w:cs="Times New Roman"/>
          <w:sz w:val="24"/>
          <w:szCs w:val="24"/>
        </w:rPr>
      </w:pPr>
    </w:p>
    <w:p w14:paraId="18E9F978" w14:textId="1E1A932B" w:rsidR="005375D0" w:rsidRPr="004D1DEE" w:rsidRDefault="005375D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the ci</w:t>
      </w:r>
      <w:r w:rsidR="00383504" w:rsidRPr="004D1DEE">
        <w:rPr>
          <w:rFonts w:ascii="Times New Roman" w:hAnsi="Times New Roman" w:cs="Times New Roman"/>
          <w:sz w:val="24"/>
          <w:szCs w:val="24"/>
        </w:rPr>
        <w:t>rcumstances, the</w:t>
      </w:r>
      <w:r w:rsidR="00F7210C" w:rsidRPr="004D1DEE">
        <w:rPr>
          <w:rFonts w:ascii="Times New Roman" w:hAnsi="Times New Roman" w:cs="Times New Roman"/>
          <w:sz w:val="24"/>
          <w:szCs w:val="24"/>
        </w:rPr>
        <w:t xml:space="preserve"> fifth ground of appeal is</w:t>
      </w:r>
      <w:r w:rsidRPr="004D1DEE">
        <w:rPr>
          <w:rFonts w:ascii="Times New Roman" w:hAnsi="Times New Roman" w:cs="Times New Roman"/>
          <w:sz w:val="24"/>
          <w:szCs w:val="24"/>
        </w:rPr>
        <w:t xml:space="preserve"> upheld.</w:t>
      </w:r>
    </w:p>
    <w:p w14:paraId="27DACE01" w14:textId="77777777" w:rsidR="0097792A" w:rsidRPr="004D1DEE" w:rsidRDefault="0097792A" w:rsidP="00F015FB">
      <w:pPr>
        <w:spacing w:after="0" w:line="480" w:lineRule="auto"/>
        <w:jc w:val="both"/>
        <w:rPr>
          <w:rFonts w:ascii="Times New Roman" w:hAnsi="Times New Roman" w:cs="Times New Roman"/>
          <w:sz w:val="24"/>
          <w:szCs w:val="24"/>
          <w:u w:val="single"/>
        </w:rPr>
      </w:pPr>
    </w:p>
    <w:p w14:paraId="437F724C" w14:textId="642CB081" w:rsidR="009E2A48" w:rsidRPr="004D1DEE" w:rsidRDefault="0097792A"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 xml:space="preserve">THE DEVELOPMENT VALUE </w:t>
      </w:r>
      <w:r w:rsidRPr="004D1DEE">
        <w:rPr>
          <w:rFonts w:ascii="Times New Roman" w:hAnsi="Times New Roman" w:cs="Times New Roman"/>
          <w:b/>
          <w:i/>
          <w:sz w:val="24"/>
          <w:szCs w:val="24"/>
        </w:rPr>
        <w:t>IN LIEU</w:t>
      </w:r>
      <w:r w:rsidRPr="004D1DEE">
        <w:rPr>
          <w:rFonts w:ascii="Times New Roman" w:hAnsi="Times New Roman" w:cs="Times New Roman"/>
          <w:b/>
          <w:sz w:val="24"/>
          <w:szCs w:val="24"/>
        </w:rPr>
        <w:t xml:space="preserve"> O</w:t>
      </w:r>
      <w:r w:rsidR="005444BD" w:rsidRPr="004D1DEE">
        <w:rPr>
          <w:rFonts w:ascii="Times New Roman" w:hAnsi="Times New Roman" w:cs="Times New Roman"/>
          <w:b/>
          <w:sz w:val="24"/>
          <w:szCs w:val="24"/>
        </w:rPr>
        <w:t>F THE CENTRE PIVOT</w:t>
      </w:r>
    </w:p>
    <w:p w14:paraId="0B509A31" w14:textId="7D23A08B" w:rsidR="009E2A48" w:rsidRPr="004D1DEE" w:rsidRDefault="009E2A4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ev</w:t>
      </w:r>
      <w:r w:rsidR="008F0843" w:rsidRPr="004D1DEE">
        <w:rPr>
          <w:rFonts w:ascii="Times New Roman" w:hAnsi="Times New Roman" w:cs="Times New Roman"/>
          <w:sz w:val="24"/>
          <w:szCs w:val="24"/>
        </w:rPr>
        <w:t xml:space="preserve">idence showed that in May 2010, </w:t>
      </w:r>
      <w:r w:rsidRPr="004D1DEE">
        <w:rPr>
          <w:rFonts w:ascii="Times New Roman" w:hAnsi="Times New Roman" w:cs="Times New Roman"/>
          <w:sz w:val="24"/>
          <w:szCs w:val="24"/>
        </w:rPr>
        <w:t>C</w:t>
      </w:r>
      <w:r w:rsidR="008F0843" w:rsidRPr="004D1DEE">
        <w:rPr>
          <w:rFonts w:ascii="Times New Roman" w:hAnsi="Times New Roman" w:cs="Times New Roman"/>
          <w:sz w:val="24"/>
          <w:szCs w:val="24"/>
        </w:rPr>
        <w:t>hadwick</w:t>
      </w:r>
      <w:r w:rsidRPr="004D1DEE">
        <w:rPr>
          <w:rFonts w:ascii="Times New Roman" w:hAnsi="Times New Roman" w:cs="Times New Roman"/>
          <w:sz w:val="24"/>
          <w:szCs w:val="24"/>
        </w:rPr>
        <w:t xml:space="preserve"> submitted a list of 17 permanent developments he made on the f</w:t>
      </w:r>
      <w:r w:rsidR="00381BFA">
        <w:rPr>
          <w:rFonts w:ascii="Times New Roman" w:hAnsi="Times New Roman" w:cs="Times New Roman"/>
          <w:sz w:val="24"/>
          <w:szCs w:val="24"/>
        </w:rPr>
        <w:t>arm, amongst</w:t>
      </w:r>
      <w:r w:rsidR="00D413B3" w:rsidRPr="004D1DEE">
        <w:rPr>
          <w:rFonts w:ascii="Times New Roman" w:hAnsi="Times New Roman" w:cs="Times New Roman"/>
          <w:sz w:val="24"/>
          <w:szCs w:val="24"/>
        </w:rPr>
        <w:t xml:space="preserve"> which was the centre pivot</w:t>
      </w:r>
      <w:r w:rsidRPr="004D1DEE">
        <w:rPr>
          <w:rFonts w:ascii="Times New Roman" w:hAnsi="Times New Roman" w:cs="Times New Roman"/>
          <w:sz w:val="24"/>
          <w:szCs w:val="24"/>
        </w:rPr>
        <w:t xml:space="preserve"> in question. I</w:t>
      </w:r>
      <w:r w:rsidR="008F0843" w:rsidRPr="004D1DEE">
        <w:rPr>
          <w:rFonts w:ascii="Times New Roman" w:hAnsi="Times New Roman" w:cs="Times New Roman"/>
          <w:sz w:val="24"/>
          <w:szCs w:val="24"/>
        </w:rPr>
        <w:t xml:space="preserve">n the letter dated 10 May 2010, </w:t>
      </w:r>
      <w:proofErr w:type="spellStart"/>
      <w:r w:rsidRPr="004D1DEE">
        <w:rPr>
          <w:rFonts w:ascii="Times New Roman" w:hAnsi="Times New Roman" w:cs="Times New Roman"/>
          <w:sz w:val="24"/>
          <w:szCs w:val="24"/>
        </w:rPr>
        <w:t>Z</w:t>
      </w:r>
      <w:r w:rsidR="008F0843" w:rsidRPr="004D1DEE">
        <w:rPr>
          <w:rFonts w:ascii="Times New Roman" w:hAnsi="Times New Roman" w:cs="Times New Roman"/>
          <w:sz w:val="24"/>
          <w:szCs w:val="24"/>
        </w:rPr>
        <w:t>iswa</w:t>
      </w:r>
      <w:proofErr w:type="spellEnd"/>
      <w:r w:rsidR="00D413B3" w:rsidRPr="004D1DEE">
        <w:rPr>
          <w:rFonts w:ascii="Times New Roman" w:hAnsi="Times New Roman" w:cs="Times New Roman"/>
          <w:sz w:val="24"/>
          <w:szCs w:val="24"/>
        </w:rPr>
        <w:t xml:space="preserve"> accepted the centre pivot</w:t>
      </w:r>
      <w:r w:rsidRPr="004D1DEE">
        <w:rPr>
          <w:rFonts w:ascii="Times New Roman" w:hAnsi="Times New Roman" w:cs="Times New Roman"/>
          <w:sz w:val="24"/>
          <w:szCs w:val="24"/>
        </w:rPr>
        <w:t xml:space="preserve"> as const</w:t>
      </w:r>
      <w:r w:rsidR="008F0843" w:rsidRPr="004D1DEE">
        <w:rPr>
          <w:rFonts w:ascii="Times New Roman" w:hAnsi="Times New Roman" w:cs="Times New Roman"/>
          <w:sz w:val="24"/>
          <w:szCs w:val="24"/>
        </w:rPr>
        <w:t xml:space="preserve">ituting permanent development. </w:t>
      </w:r>
      <w:r w:rsidRPr="004D1DEE">
        <w:rPr>
          <w:rFonts w:ascii="Times New Roman" w:hAnsi="Times New Roman" w:cs="Times New Roman"/>
          <w:sz w:val="24"/>
          <w:szCs w:val="24"/>
        </w:rPr>
        <w:t>C</w:t>
      </w:r>
      <w:r w:rsidR="008F0843" w:rsidRPr="004D1DEE">
        <w:rPr>
          <w:rFonts w:ascii="Times New Roman" w:hAnsi="Times New Roman" w:cs="Times New Roman"/>
          <w:sz w:val="24"/>
          <w:szCs w:val="24"/>
        </w:rPr>
        <w:t>hadwick</w:t>
      </w:r>
      <w:r w:rsidRPr="004D1DEE">
        <w:rPr>
          <w:rFonts w:ascii="Times New Roman" w:hAnsi="Times New Roman" w:cs="Times New Roman"/>
          <w:sz w:val="24"/>
          <w:szCs w:val="24"/>
        </w:rPr>
        <w:t xml:space="preserve"> removed it from the farm ostensibly to effect maintenance and repairs. He never returned i</w:t>
      </w:r>
      <w:r w:rsidR="008F0843" w:rsidRPr="004D1DEE">
        <w:rPr>
          <w:rFonts w:ascii="Times New Roman" w:hAnsi="Times New Roman" w:cs="Times New Roman"/>
          <w:sz w:val="24"/>
          <w:szCs w:val="24"/>
        </w:rPr>
        <w:t>t to the farm. On 12 April 2012, the</w:t>
      </w:r>
      <w:r w:rsidR="008212E5" w:rsidRPr="004D1DEE">
        <w:rPr>
          <w:rFonts w:ascii="Times New Roman" w:hAnsi="Times New Roman" w:cs="Times New Roman"/>
          <w:sz w:val="24"/>
          <w:szCs w:val="24"/>
        </w:rPr>
        <w:t xml:space="preserve"> </w:t>
      </w:r>
      <w:r w:rsidRPr="004D1DEE">
        <w:rPr>
          <w:rFonts w:ascii="Times New Roman" w:hAnsi="Times New Roman" w:cs="Times New Roman"/>
          <w:sz w:val="24"/>
          <w:szCs w:val="24"/>
        </w:rPr>
        <w:t>lessor’s erstwhile</w:t>
      </w:r>
      <w:r w:rsidR="00CC36CB" w:rsidRPr="004D1DEE">
        <w:rPr>
          <w:rFonts w:ascii="Times New Roman" w:hAnsi="Times New Roman" w:cs="Times New Roman"/>
          <w:sz w:val="24"/>
          <w:szCs w:val="24"/>
        </w:rPr>
        <w:t xml:space="preserve"> legal practitioners</w:t>
      </w:r>
      <w:r w:rsidRPr="004D1DEE">
        <w:rPr>
          <w:rFonts w:ascii="Times New Roman" w:hAnsi="Times New Roman" w:cs="Times New Roman"/>
          <w:sz w:val="24"/>
          <w:szCs w:val="24"/>
        </w:rPr>
        <w:t xml:space="preserve"> rejected the intimation by </w:t>
      </w:r>
      <w:r w:rsidR="004D50F3" w:rsidRPr="004D1DEE">
        <w:rPr>
          <w:rFonts w:ascii="Times New Roman" w:hAnsi="Times New Roman" w:cs="Times New Roman"/>
          <w:sz w:val="24"/>
          <w:szCs w:val="24"/>
        </w:rPr>
        <w:t>Chadwick</w:t>
      </w:r>
      <w:r w:rsidRPr="004D1DEE">
        <w:rPr>
          <w:rFonts w:ascii="Times New Roman" w:hAnsi="Times New Roman" w:cs="Times New Roman"/>
          <w:sz w:val="24"/>
          <w:szCs w:val="24"/>
        </w:rPr>
        <w:t xml:space="preserve"> that it constituted permanent develop</w:t>
      </w:r>
      <w:r w:rsidR="00C87749" w:rsidRPr="004D1DEE">
        <w:rPr>
          <w:rFonts w:ascii="Times New Roman" w:hAnsi="Times New Roman" w:cs="Times New Roman"/>
          <w:sz w:val="24"/>
          <w:szCs w:val="24"/>
        </w:rPr>
        <w:t xml:space="preserve">ment. In his evidence in chief </w:t>
      </w:r>
      <w:r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Pr="004D1DEE">
        <w:rPr>
          <w:rFonts w:ascii="Times New Roman" w:hAnsi="Times New Roman" w:cs="Times New Roman"/>
          <w:sz w:val="24"/>
          <w:szCs w:val="24"/>
        </w:rPr>
        <w:t xml:space="preserve"> categorically stated tha</w:t>
      </w:r>
      <w:r w:rsidR="00D413B3" w:rsidRPr="004D1DEE">
        <w:rPr>
          <w:rFonts w:ascii="Times New Roman" w:hAnsi="Times New Roman" w:cs="Times New Roman"/>
          <w:sz w:val="24"/>
          <w:szCs w:val="24"/>
        </w:rPr>
        <w:t>t just like a tractor the centre pivot</w:t>
      </w:r>
      <w:r w:rsidRPr="004D1DEE">
        <w:rPr>
          <w:rFonts w:ascii="Times New Roman" w:hAnsi="Times New Roman" w:cs="Times New Roman"/>
          <w:sz w:val="24"/>
          <w:szCs w:val="24"/>
        </w:rPr>
        <w:t xml:space="preserve"> was not a </w:t>
      </w:r>
      <w:r w:rsidRPr="004D1DEE">
        <w:rPr>
          <w:rFonts w:ascii="Times New Roman" w:hAnsi="Times New Roman" w:cs="Times New Roman"/>
          <w:sz w:val="24"/>
          <w:szCs w:val="24"/>
        </w:rPr>
        <w:lastRenderedPageBreak/>
        <w:t xml:space="preserve">permanent </w:t>
      </w:r>
      <w:r w:rsidR="00CC36CB" w:rsidRPr="004D1DEE">
        <w:rPr>
          <w:rFonts w:ascii="Times New Roman" w:hAnsi="Times New Roman" w:cs="Times New Roman"/>
          <w:sz w:val="24"/>
          <w:szCs w:val="24"/>
        </w:rPr>
        <w:t>structure.</w:t>
      </w:r>
      <w:r w:rsidRPr="004D1DEE">
        <w:rPr>
          <w:rFonts w:ascii="Times New Roman" w:hAnsi="Times New Roman" w:cs="Times New Roman"/>
          <w:sz w:val="24"/>
          <w:szCs w:val="24"/>
        </w:rPr>
        <w:t xml:space="preserve"> The lessor was therefore correct to remove it from the list of permanent str</w:t>
      </w:r>
      <w:r w:rsidR="008F0843" w:rsidRPr="004D1DEE">
        <w:rPr>
          <w:rFonts w:ascii="Times New Roman" w:hAnsi="Times New Roman" w:cs="Times New Roman"/>
          <w:sz w:val="24"/>
          <w:szCs w:val="24"/>
        </w:rPr>
        <w:t xml:space="preserve">uctures erected on the farm by </w:t>
      </w:r>
      <w:r w:rsidRPr="004D1DEE">
        <w:rPr>
          <w:rFonts w:ascii="Times New Roman" w:hAnsi="Times New Roman" w:cs="Times New Roman"/>
          <w:sz w:val="24"/>
          <w:szCs w:val="24"/>
        </w:rPr>
        <w:t>C</w:t>
      </w:r>
      <w:r w:rsidR="008F0843" w:rsidRPr="004D1DEE">
        <w:rPr>
          <w:rFonts w:ascii="Times New Roman" w:hAnsi="Times New Roman" w:cs="Times New Roman"/>
          <w:sz w:val="24"/>
          <w:szCs w:val="24"/>
        </w:rPr>
        <w:t>hadwick</w:t>
      </w:r>
      <w:r w:rsidRPr="004D1DEE">
        <w:rPr>
          <w:rFonts w:ascii="Times New Roman" w:hAnsi="Times New Roman" w:cs="Times New Roman"/>
          <w:sz w:val="24"/>
          <w:szCs w:val="24"/>
        </w:rPr>
        <w:t>.</w:t>
      </w:r>
    </w:p>
    <w:p w14:paraId="34372AB1" w14:textId="77777777" w:rsidR="0097792A" w:rsidRPr="004D1DEE" w:rsidRDefault="0097792A" w:rsidP="00F015FB">
      <w:pPr>
        <w:spacing w:after="0" w:line="480" w:lineRule="auto"/>
        <w:jc w:val="both"/>
        <w:rPr>
          <w:rFonts w:ascii="Times New Roman" w:hAnsi="Times New Roman" w:cs="Times New Roman"/>
          <w:sz w:val="24"/>
          <w:szCs w:val="24"/>
        </w:rPr>
      </w:pPr>
    </w:p>
    <w:p w14:paraId="2E37EF57" w14:textId="718A3238" w:rsidR="009E2A48" w:rsidRPr="004D1DEE" w:rsidRDefault="009E2A4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misconstrued the lessor’s claim t</w:t>
      </w:r>
      <w:r w:rsidR="00D413B3" w:rsidRPr="004D1DEE">
        <w:rPr>
          <w:rFonts w:ascii="Times New Roman" w:hAnsi="Times New Roman" w:cs="Times New Roman"/>
          <w:sz w:val="24"/>
          <w:szCs w:val="24"/>
        </w:rPr>
        <w:t>o have been a return of the centre pivot</w:t>
      </w:r>
      <w:r w:rsidRPr="004D1DEE">
        <w:rPr>
          <w:rFonts w:ascii="Times New Roman" w:hAnsi="Times New Roman" w:cs="Times New Roman"/>
          <w:sz w:val="24"/>
          <w:szCs w:val="24"/>
        </w:rPr>
        <w:t>. Rather, the lessor</w:t>
      </w:r>
      <w:r w:rsidR="005C1C97" w:rsidRPr="004D1DEE">
        <w:rPr>
          <w:rFonts w:ascii="Times New Roman" w:hAnsi="Times New Roman" w:cs="Times New Roman"/>
          <w:sz w:val="24"/>
          <w:szCs w:val="24"/>
        </w:rPr>
        <w:t xml:space="preserve"> </w:t>
      </w:r>
      <w:r w:rsidR="00DD1FEC" w:rsidRPr="004D1DEE">
        <w:rPr>
          <w:rFonts w:ascii="Times New Roman" w:hAnsi="Times New Roman" w:cs="Times New Roman"/>
          <w:sz w:val="24"/>
          <w:szCs w:val="24"/>
        </w:rPr>
        <w:t>claimed the value of the centre pivot</w:t>
      </w:r>
      <w:r w:rsidRPr="004D1DEE">
        <w:rPr>
          <w:rFonts w:ascii="Times New Roman" w:hAnsi="Times New Roman" w:cs="Times New Roman"/>
          <w:sz w:val="24"/>
          <w:szCs w:val="24"/>
        </w:rPr>
        <w:t xml:space="preserve"> as representing the developments that should have be</w:t>
      </w:r>
      <w:r w:rsidR="00ED1506" w:rsidRPr="004D1DEE">
        <w:rPr>
          <w:rFonts w:ascii="Times New Roman" w:hAnsi="Times New Roman" w:cs="Times New Roman"/>
          <w:sz w:val="24"/>
          <w:szCs w:val="24"/>
        </w:rPr>
        <w:t>en wrought</w:t>
      </w:r>
      <w:r w:rsidRPr="004D1DEE">
        <w:rPr>
          <w:rFonts w:ascii="Times New Roman" w:hAnsi="Times New Roman" w:cs="Times New Roman"/>
          <w:sz w:val="24"/>
          <w:szCs w:val="24"/>
        </w:rPr>
        <w:t xml:space="preserve"> on the farm for the preceding 3 seasons. The </w:t>
      </w:r>
      <w:r w:rsidR="00DD1FEC" w:rsidRPr="004D1DEE">
        <w:rPr>
          <w:rFonts w:ascii="Times New Roman" w:hAnsi="Times New Roman" w:cs="Times New Roman"/>
          <w:sz w:val="24"/>
          <w:szCs w:val="24"/>
        </w:rPr>
        <w:t>lessor reasoned that the centre pivot</w:t>
      </w:r>
      <w:r w:rsidRPr="004D1DEE">
        <w:rPr>
          <w:rFonts w:ascii="Times New Roman" w:hAnsi="Times New Roman" w:cs="Times New Roman"/>
          <w:sz w:val="24"/>
          <w:szCs w:val="24"/>
        </w:rPr>
        <w:t xml:space="preserve"> would have constituted the developments envisaged in the JVA for 3 seasons. </w:t>
      </w:r>
      <w:r w:rsidR="00CC36CB" w:rsidRPr="004D1DEE">
        <w:rPr>
          <w:rFonts w:ascii="Times New Roman" w:hAnsi="Times New Roman" w:cs="Times New Roman"/>
          <w:sz w:val="24"/>
          <w:szCs w:val="24"/>
        </w:rPr>
        <w:t>While the lessor was prepare</w:t>
      </w:r>
      <w:r w:rsidR="00DD1FEC" w:rsidRPr="004D1DEE">
        <w:rPr>
          <w:rFonts w:ascii="Times New Roman" w:hAnsi="Times New Roman" w:cs="Times New Roman"/>
          <w:sz w:val="24"/>
          <w:szCs w:val="24"/>
        </w:rPr>
        <w:t>d to accept the return of the centre pivot</w:t>
      </w:r>
      <w:r w:rsidR="00CC36CB" w:rsidRPr="004D1DEE">
        <w:rPr>
          <w:rFonts w:ascii="Times New Roman" w:hAnsi="Times New Roman" w:cs="Times New Roman"/>
          <w:sz w:val="24"/>
          <w:szCs w:val="24"/>
        </w:rPr>
        <w:t xml:space="preserve"> in </w:t>
      </w:r>
      <w:r w:rsidR="0066003B" w:rsidRPr="004D1DEE">
        <w:rPr>
          <w:rFonts w:ascii="Times New Roman" w:hAnsi="Times New Roman" w:cs="Times New Roman"/>
          <w:sz w:val="24"/>
          <w:szCs w:val="24"/>
        </w:rPr>
        <w:t>lieu</w:t>
      </w:r>
      <w:r w:rsidR="00CC36CB" w:rsidRPr="004D1DEE">
        <w:rPr>
          <w:rFonts w:ascii="Times New Roman" w:hAnsi="Times New Roman" w:cs="Times New Roman"/>
          <w:sz w:val="24"/>
          <w:szCs w:val="24"/>
        </w:rPr>
        <w:t xml:space="preserve"> of the 3 seasons</w:t>
      </w:r>
      <w:r w:rsidR="005C1C97" w:rsidRPr="004D1DEE">
        <w:rPr>
          <w:rFonts w:ascii="Times New Roman" w:hAnsi="Times New Roman" w:cs="Times New Roman"/>
          <w:sz w:val="24"/>
          <w:szCs w:val="24"/>
        </w:rPr>
        <w:t>’</w:t>
      </w:r>
      <w:r w:rsidR="00255625" w:rsidRPr="004D1DEE">
        <w:rPr>
          <w:rFonts w:ascii="Times New Roman" w:hAnsi="Times New Roman" w:cs="Times New Roman"/>
          <w:sz w:val="24"/>
          <w:szCs w:val="24"/>
        </w:rPr>
        <w:t xml:space="preserve"> </w:t>
      </w:r>
      <w:r w:rsidR="002345A7" w:rsidRPr="004D1DEE">
        <w:rPr>
          <w:rFonts w:ascii="Times New Roman" w:hAnsi="Times New Roman" w:cs="Times New Roman"/>
          <w:sz w:val="24"/>
          <w:szCs w:val="24"/>
        </w:rPr>
        <w:t>development, Chadwick</w:t>
      </w:r>
      <w:r w:rsidR="0066003B" w:rsidRPr="004D1DEE">
        <w:rPr>
          <w:rFonts w:ascii="Times New Roman" w:hAnsi="Times New Roman" w:cs="Times New Roman"/>
          <w:sz w:val="24"/>
          <w:szCs w:val="24"/>
        </w:rPr>
        <w:t xml:space="preserve"> was not so inclined.  </w:t>
      </w:r>
    </w:p>
    <w:p w14:paraId="7CC2DEA1" w14:textId="77777777" w:rsidR="0097792A" w:rsidRPr="004D1DEE" w:rsidRDefault="0097792A" w:rsidP="00F015FB">
      <w:pPr>
        <w:spacing w:after="0" w:line="480" w:lineRule="auto"/>
        <w:jc w:val="both"/>
        <w:rPr>
          <w:rFonts w:ascii="Times New Roman" w:hAnsi="Times New Roman" w:cs="Times New Roman"/>
          <w:sz w:val="24"/>
          <w:szCs w:val="24"/>
        </w:rPr>
      </w:pPr>
    </w:p>
    <w:p w14:paraId="4D529512" w14:textId="2B5FBC6E" w:rsidR="0066003B" w:rsidRPr="004D1DEE" w:rsidRDefault="009E2A4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undisputed evidence of the lessor was that the only permanent structures that were erected on the farm under the JVA were the 11 staff house</w:t>
      </w:r>
      <w:r w:rsidR="00362010">
        <w:rPr>
          <w:rFonts w:ascii="Times New Roman" w:hAnsi="Times New Roman" w:cs="Times New Roman"/>
          <w:sz w:val="24"/>
          <w:szCs w:val="24"/>
        </w:rPr>
        <w:t>s</w:t>
      </w:r>
      <w:r w:rsidRPr="004D1DEE">
        <w:rPr>
          <w:rFonts w:ascii="Times New Roman" w:hAnsi="Times New Roman" w:cs="Times New Roman"/>
          <w:sz w:val="24"/>
          <w:szCs w:val="24"/>
        </w:rPr>
        <w:t xml:space="preserve"> (at a cost of US$2 700) and the </w:t>
      </w:r>
      <w:r w:rsidR="003535C1" w:rsidRPr="004D1DEE">
        <w:rPr>
          <w:rFonts w:ascii="Times New Roman" w:hAnsi="Times New Roman" w:cs="Times New Roman"/>
          <w:sz w:val="24"/>
          <w:szCs w:val="24"/>
        </w:rPr>
        <w:t>payment for the labour used to reconstruct the</w:t>
      </w:r>
      <w:r w:rsidRPr="004D1DEE">
        <w:rPr>
          <w:rFonts w:ascii="Times New Roman" w:hAnsi="Times New Roman" w:cs="Times New Roman"/>
          <w:sz w:val="24"/>
          <w:szCs w:val="24"/>
        </w:rPr>
        <w:t xml:space="preserve"> burnt-out barn, whose cost was not provided. </w:t>
      </w:r>
      <w:r w:rsidR="0066003B" w:rsidRPr="004D1DEE">
        <w:rPr>
          <w:rFonts w:ascii="Times New Roman" w:hAnsi="Times New Roman" w:cs="Times New Roman"/>
          <w:sz w:val="24"/>
          <w:szCs w:val="24"/>
        </w:rPr>
        <w:t xml:space="preserve">The </w:t>
      </w:r>
      <w:r w:rsidR="00C87749" w:rsidRPr="004D1DEE">
        <w:rPr>
          <w:rFonts w:ascii="Times New Roman" w:hAnsi="Times New Roman" w:cs="Times New Roman"/>
          <w:sz w:val="24"/>
          <w:szCs w:val="24"/>
        </w:rPr>
        <w:t xml:space="preserve">desolate state of the property </w:t>
      </w:r>
      <w:r w:rsidR="0066003B"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66003B" w:rsidRPr="004D1DEE">
        <w:rPr>
          <w:rFonts w:ascii="Times New Roman" w:hAnsi="Times New Roman" w:cs="Times New Roman"/>
          <w:sz w:val="24"/>
          <w:szCs w:val="24"/>
        </w:rPr>
        <w:t xml:space="preserve"> claimed to have erected as permanent structures belies his testimony to that effect. The only permanent structure</w:t>
      </w:r>
      <w:r w:rsidR="003535C1" w:rsidRPr="004D1DEE">
        <w:rPr>
          <w:rFonts w:ascii="Times New Roman" w:hAnsi="Times New Roman" w:cs="Times New Roman"/>
          <w:sz w:val="24"/>
          <w:szCs w:val="24"/>
        </w:rPr>
        <w:t>s he built were the barn</w:t>
      </w:r>
      <w:r w:rsidR="0066003B" w:rsidRPr="004D1DEE">
        <w:rPr>
          <w:rFonts w:ascii="Times New Roman" w:hAnsi="Times New Roman" w:cs="Times New Roman"/>
          <w:sz w:val="24"/>
          <w:szCs w:val="24"/>
        </w:rPr>
        <w:t xml:space="preserve"> and the 11 houses. The finding </w:t>
      </w:r>
      <w:r w:rsidR="0066003B" w:rsidRPr="004D1DEE">
        <w:rPr>
          <w:rFonts w:ascii="Times New Roman" w:hAnsi="Times New Roman" w:cs="Times New Roman"/>
          <w:i/>
          <w:sz w:val="24"/>
          <w:szCs w:val="24"/>
        </w:rPr>
        <w:t>a quo</w:t>
      </w:r>
      <w:r w:rsidR="003B46C8" w:rsidRPr="004D1DEE">
        <w:rPr>
          <w:rFonts w:ascii="Times New Roman" w:hAnsi="Times New Roman" w:cs="Times New Roman"/>
          <w:sz w:val="24"/>
          <w:szCs w:val="24"/>
        </w:rPr>
        <w:t xml:space="preserve"> that </w:t>
      </w:r>
      <w:proofErr w:type="spellStart"/>
      <w:r w:rsidR="0066003B" w:rsidRPr="004D1DEE">
        <w:rPr>
          <w:rFonts w:ascii="Times New Roman" w:hAnsi="Times New Roman" w:cs="Times New Roman"/>
          <w:sz w:val="24"/>
          <w:szCs w:val="24"/>
        </w:rPr>
        <w:t>Z</w:t>
      </w:r>
      <w:r w:rsidR="003B46C8" w:rsidRPr="004D1DEE">
        <w:rPr>
          <w:rFonts w:ascii="Times New Roman" w:hAnsi="Times New Roman" w:cs="Times New Roman"/>
          <w:sz w:val="24"/>
          <w:szCs w:val="24"/>
        </w:rPr>
        <w:t>iswa</w:t>
      </w:r>
      <w:proofErr w:type="spellEnd"/>
      <w:r w:rsidR="0066003B" w:rsidRPr="004D1DEE">
        <w:rPr>
          <w:rFonts w:ascii="Times New Roman" w:hAnsi="Times New Roman" w:cs="Times New Roman"/>
          <w:sz w:val="24"/>
          <w:szCs w:val="24"/>
        </w:rPr>
        <w:t xml:space="preserve"> prevaricated on the permanent im</w:t>
      </w:r>
      <w:r w:rsidR="00EA4F92" w:rsidRPr="004D1DEE">
        <w:rPr>
          <w:rFonts w:ascii="Times New Roman" w:hAnsi="Times New Roman" w:cs="Times New Roman"/>
          <w:sz w:val="24"/>
          <w:szCs w:val="24"/>
        </w:rPr>
        <w:t>provements erected by Chadwick</w:t>
      </w:r>
      <w:r w:rsidR="0066003B" w:rsidRPr="004D1DEE">
        <w:rPr>
          <w:rFonts w:ascii="Times New Roman" w:hAnsi="Times New Roman" w:cs="Times New Roman"/>
          <w:sz w:val="24"/>
          <w:szCs w:val="24"/>
        </w:rPr>
        <w:t xml:space="preserve"> was therefore contrary to th</w:t>
      </w:r>
      <w:r w:rsidR="004A534A" w:rsidRPr="004D1DEE">
        <w:rPr>
          <w:rFonts w:ascii="Times New Roman" w:hAnsi="Times New Roman" w:cs="Times New Roman"/>
          <w:sz w:val="24"/>
          <w:szCs w:val="24"/>
        </w:rPr>
        <w:t xml:space="preserve">e evidence led. Rather, it was </w:t>
      </w:r>
      <w:r w:rsidR="0066003B" w:rsidRPr="004D1DEE">
        <w:rPr>
          <w:rFonts w:ascii="Times New Roman" w:hAnsi="Times New Roman" w:cs="Times New Roman"/>
          <w:sz w:val="24"/>
          <w:szCs w:val="24"/>
        </w:rPr>
        <w:t>C</w:t>
      </w:r>
      <w:r w:rsidR="004A534A" w:rsidRPr="004D1DEE">
        <w:rPr>
          <w:rFonts w:ascii="Times New Roman" w:hAnsi="Times New Roman" w:cs="Times New Roman"/>
          <w:sz w:val="24"/>
          <w:szCs w:val="24"/>
        </w:rPr>
        <w:t>hadwick</w:t>
      </w:r>
      <w:r w:rsidR="0066003B" w:rsidRPr="004D1DEE">
        <w:rPr>
          <w:rFonts w:ascii="Times New Roman" w:hAnsi="Times New Roman" w:cs="Times New Roman"/>
          <w:sz w:val="24"/>
          <w:szCs w:val="24"/>
        </w:rPr>
        <w:t xml:space="preserve"> who was ambivalent on the point. The evidentiary onus to show t</w:t>
      </w:r>
      <w:r w:rsidR="00C87749" w:rsidRPr="004D1DEE">
        <w:rPr>
          <w:rFonts w:ascii="Times New Roman" w:hAnsi="Times New Roman" w:cs="Times New Roman"/>
          <w:sz w:val="24"/>
          <w:szCs w:val="24"/>
        </w:rPr>
        <w:t xml:space="preserve">he cost of the barn shifted to </w:t>
      </w:r>
      <w:r w:rsidR="0066003B"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66003B" w:rsidRPr="004D1DEE">
        <w:rPr>
          <w:rFonts w:ascii="Times New Roman" w:hAnsi="Times New Roman" w:cs="Times New Roman"/>
          <w:sz w:val="24"/>
          <w:szCs w:val="24"/>
        </w:rPr>
        <w:t xml:space="preserve">. He did not discharge it. </w:t>
      </w:r>
    </w:p>
    <w:p w14:paraId="29A23E6F" w14:textId="77777777" w:rsidR="0097792A" w:rsidRPr="004D1DEE" w:rsidRDefault="0097792A" w:rsidP="00F015FB">
      <w:pPr>
        <w:spacing w:after="0" w:line="480" w:lineRule="auto"/>
        <w:jc w:val="both"/>
        <w:rPr>
          <w:rFonts w:ascii="Times New Roman" w:hAnsi="Times New Roman" w:cs="Times New Roman"/>
          <w:sz w:val="24"/>
          <w:szCs w:val="24"/>
        </w:rPr>
      </w:pPr>
    </w:p>
    <w:p w14:paraId="5DB0F4BD" w14:textId="7B1DB5B2" w:rsidR="00761C1B" w:rsidRPr="004D1DEE" w:rsidRDefault="0066003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terms of the undisputed contents of the lessor’s letter of 6 February 2012, the total due for both the lease and JV agreements at 11</w:t>
      </w:r>
      <w:r w:rsidR="0097792A" w:rsidRPr="004D1DEE">
        <w:rPr>
          <w:rFonts w:ascii="Times New Roman" w:hAnsi="Times New Roman" w:cs="Times New Roman"/>
          <w:sz w:val="24"/>
          <w:szCs w:val="24"/>
        </w:rPr>
        <w:t xml:space="preserve"> per cent</w:t>
      </w:r>
      <w:r w:rsidRPr="004D1DEE">
        <w:rPr>
          <w:rFonts w:ascii="Times New Roman" w:hAnsi="Times New Roman" w:cs="Times New Roman"/>
          <w:sz w:val="24"/>
          <w:szCs w:val="24"/>
        </w:rPr>
        <w:t xml:space="preserve"> was US$41 219 for the first season, US$67 375 for the second season and US$72 875 for the third season. The lessor was entitled to 5</w:t>
      </w:r>
      <w:r w:rsidR="0097792A" w:rsidRPr="004D1DEE">
        <w:rPr>
          <w:rFonts w:ascii="Times New Roman" w:hAnsi="Times New Roman" w:cs="Times New Roman"/>
          <w:sz w:val="24"/>
          <w:szCs w:val="24"/>
        </w:rPr>
        <w:t xml:space="preserve"> per cent</w:t>
      </w:r>
      <w:r w:rsidRPr="004D1DEE">
        <w:rPr>
          <w:rFonts w:ascii="Times New Roman" w:hAnsi="Times New Roman" w:cs="Times New Roman"/>
          <w:sz w:val="24"/>
          <w:szCs w:val="24"/>
        </w:rPr>
        <w:t xml:space="preserve"> of the first season gross rea</w:t>
      </w:r>
      <w:r w:rsidR="0097792A" w:rsidRPr="004D1DEE">
        <w:rPr>
          <w:rFonts w:ascii="Times New Roman" w:hAnsi="Times New Roman" w:cs="Times New Roman"/>
          <w:sz w:val="24"/>
          <w:szCs w:val="24"/>
        </w:rPr>
        <w:t>lization and having been paid 8 per cent</w:t>
      </w:r>
      <w:r w:rsidRPr="004D1DEE">
        <w:rPr>
          <w:rFonts w:ascii="Times New Roman" w:hAnsi="Times New Roman" w:cs="Times New Roman"/>
          <w:sz w:val="24"/>
          <w:szCs w:val="24"/>
        </w:rPr>
        <w:t xml:space="preserve"> on the second and third</w:t>
      </w:r>
      <w:r w:rsidR="0097792A" w:rsidRPr="004D1DEE">
        <w:rPr>
          <w:rFonts w:ascii="Times New Roman" w:hAnsi="Times New Roman" w:cs="Times New Roman"/>
          <w:sz w:val="24"/>
          <w:szCs w:val="24"/>
        </w:rPr>
        <w:t xml:space="preserve"> seasons would be entitled to 3 per cent</w:t>
      </w:r>
      <w:r w:rsidRPr="004D1DEE">
        <w:rPr>
          <w:rFonts w:ascii="Times New Roman" w:hAnsi="Times New Roman" w:cs="Times New Roman"/>
          <w:sz w:val="24"/>
          <w:szCs w:val="24"/>
        </w:rPr>
        <w:t xml:space="preserve"> (in view of the finding that he was entitled to </w:t>
      </w:r>
      <w:r w:rsidRPr="004D1DEE">
        <w:rPr>
          <w:rFonts w:ascii="Times New Roman" w:hAnsi="Times New Roman" w:cs="Times New Roman"/>
          <w:sz w:val="24"/>
          <w:szCs w:val="24"/>
        </w:rPr>
        <w:lastRenderedPageBreak/>
        <w:t>8</w:t>
      </w:r>
      <w:r w:rsidR="0097792A" w:rsidRPr="004D1DEE">
        <w:rPr>
          <w:rFonts w:ascii="Times New Roman" w:hAnsi="Times New Roman" w:cs="Times New Roman"/>
          <w:sz w:val="24"/>
          <w:szCs w:val="24"/>
        </w:rPr>
        <w:t xml:space="preserve"> per cent</w:t>
      </w:r>
      <w:r w:rsidRPr="004D1DEE">
        <w:rPr>
          <w:rFonts w:ascii="Times New Roman" w:hAnsi="Times New Roman" w:cs="Times New Roman"/>
          <w:sz w:val="24"/>
          <w:szCs w:val="24"/>
        </w:rPr>
        <w:t xml:space="preserve"> in each of these seasons) of the gross realizations due in the second and third seasons. My computations p</w:t>
      </w:r>
      <w:r w:rsidR="006A17CB" w:rsidRPr="004D1DEE">
        <w:rPr>
          <w:rFonts w:ascii="Times New Roman" w:hAnsi="Times New Roman" w:cs="Times New Roman"/>
          <w:sz w:val="24"/>
          <w:szCs w:val="24"/>
        </w:rPr>
        <w:t>lace these amounts at US$18 735.</w:t>
      </w:r>
      <w:r w:rsidRPr="004D1DEE">
        <w:rPr>
          <w:rFonts w:ascii="Times New Roman" w:hAnsi="Times New Roman" w:cs="Times New Roman"/>
          <w:sz w:val="24"/>
          <w:szCs w:val="24"/>
        </w:rPr>
        <w:t>91, US$18 375 and US$19 875, in each respective season. The lessor did not claim for the fourth season for which he would have been entitled to the sum of US$18 409.7</w:t>
      </w:r>
      <w:r w:rsidR="006A17CB" w:rsidRPr="004D1DEE">
        <w:rPr>
          <w:rFonts w:ascii="Times New Roman" w:hAnsi="Times New Roman" w:cs="Times New Roman"/>
          <w:sz w:val="24"/>
          <w:szCs w:val="24"/>
        </w:rPr>
        <w:t>5. The failure to claim for their just</w:t>
      </w:r>
      <w:r w:rsidR="00761C1B" w:rsidRPr="004D1DEE">
        <w:rPr>
          <w:rFonts w:ascii="Times New Roman" w:hAnsi="Times New Roman" w:cs="Times New Roman"/>
          <w:sz w:val="24"/>
          <w:szCs w:val="24"/>
        </w:rPr>
        <w:t xml:space="preserve"> </w:t>
      </w:r>
      <w:r w:rsidR="006A17CB" w:rsidRPr="004D1DEE">
        <w:rPr>
          <w:rFonts w:ascii="Times New Roman" w:hAnsi="Times New Roman" w:cs="Times New Roman"/>
          <w:sz w:val="24"/>
          <w:szCs w:val="24"/>
        </w:rPr>
        <w:t xml:space="preserve">dues for the fourth season </w:t>
      </w:r>
      <w:r w:rsidR="00761C1B" w:rsidRPr="004D1DEE">
        <w:rPr>
          <w:rFonts w:ascii="Times New Roman" w:hAnsi="Times New Roman" w:cs="Times New Roman"/>
          <w:sz w:val="24"/>
          <w:szCs w:val="24"/>
        </w:rPr>
        <w:t>shows that t</w:t>
      </w:r>
      <w:r w:rsidR="006A17CB" w:rsidRPr="004D1DEE">
        <w:rPr>
          <w:rFonts w:ascii="Times New Roman" w:hAnsi="Times New Roman" w:cs="Times New Roman"/>
          <w:sz w:val="24"/>
          <w:szCs w:val="24"/>
        </w:rPr>
        <w:t xml:space="preserve">hey were not greedy litigants. </w:t>
      </w:r>
      <w:r w:rsidRPr="004D1DEE">
        <w:rPr>
          <w:rFonts w:ascii="Times New Roman" w:hAnsi="Times New Roman" w:cs="Times New Roman"/>
          <w:sz w:val="24"/>
          <w:szCs w:val="24"/>
        </w:rPr>
        <w:t xml:space="preserve">  </w:t>
      </w:r>
    </w:p>
    <w:p w14:paraId="453D9766" w14:textId="77777777" w:rsidR="0097792A" w:rsidRPr="004D1DEE" w:rsidRDefault="0097792A" w:rsidP="00F015FB">
      <w:pPr>
        <w:spacing w:after="0" w:line="480" w:lineRule="auto"/>
        <w:jc w:val="both"/>
        <w:rPr>
          <w:rFonts w:ascii="Times New Roman" w:hAnsi="Times New Roman" w:cs="Times New Roman"/>
          <w:sz w:val="24"/>
          <w:szCs w:val="24"/>
        </w:rPr>
      </w:pPr>
    </w:p>
    <w:p w14:paraId="3197E4F5" w14:textId="01839ED8" w:rsidR="009E2A48" w:rsidRPr="004D1DEE" w:rsidRDefault="0066003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total amount </w:t>
      </w:r>
      <w:r w:rsidRPr="004D1DEE">
        <w:rPr>
          <w:rFonts w:ascii="Times New Roman" w:hAnsi="Times New Roman" w:cs="Times New Roman"/>
          <w:i/>
          <w:iCs/>
          <w:sz w:val="24"/>
          <w:szCs w:val="24"/>
        </w:rPr>
        <w:t>in lieu</w:t>
      </w:r>
      <w:r w:rsidRPr="004D1DEE">
        <w:rPr>
          <w:rFonts w:ascii="Times New Roman" w:hAnsi="Times New Roman" w:cs="Times New Roman"/>
          <w:sz w:val="24"/>
          <w:szCs w:val="24"/>
        </w:rPr>
        <w:t xml:space="preserve"> of</w:t>
      </w:r>
      <w:r w:rsidR="006A17CB" w:rsidRPr="004D1DEE">
        <w:rPr>
          <w:rFonts w:ascii="Times New Roman" w:hAnsi="Times New Roman" w:cs="Times New Roman"/>
          <w:sz w:val="24"/>
          <w:szCs w:val="24"/>
        </w:rPr>
        <w:t xml:space="preserve"> developments due to the lessor</w:t>
      </w:r>
      <w:r w:rsidRPr="004D1DEE">
        <w:rPr>
          <w:rFonts w:ascii="Times New Roman" w:hAnsi="Times New Roman" w:cs="Times New Roman"/>
          <w:sz w:val="24"/>
          <w:szCs w:val="24"/>
        </w:rPr>
        <w:t xml:space="preserve"> during the first 3 seasons would have been in the sum of US$56 625.91 and not the amount claimed of US$67 506. </w:t>
      </w:r>
      <w:r w:rsidR="00761C1B" w:rsidRPr="004D1DEE">
        <w:rPr>
          <w:rFonts w:ascii="Times New Roman" w:hAnsi="Times New Roman" w:cs="Times New Roman"/>
          <w:sz w:val="24"/>
          <w:szCs w:val="24"/>
        </w:rPr>
        <w:t>The value of the staff houses of US$2 7000 would have to be abated from that amount. The lessor is accordingly entitled to the sum o</w:t>
      </w:r>
      <w:r w:rsidRPr="004D1DEE">
        <w:rPr>
          <w:rFonts w:ascii="Times New Roman" w:hAnsi="Times New Roman" w:cs="Times New Roman"/>
          <w:sz w:val="24"/>
          <w:szCs w:val="24"/>
        </w:rPr>
        <w:t>f US$53 925.91</w:t>
      </w:r>
      <w:r w:rsidR="00761C1B" w:rsidRPr="004D1DEE">
        <w:rPr>
          <w:rFonts w:ascii="Times New Roman" w:hAnsi="Times New Roman" w:cs="Times New Roman"/>
          <w:sz w:val="24"/>
          <w:szCs w:val="24"/>
        </w:rPr>
        <w:t xml:space="preserve"> under this head.</w:t>
      </w:r>
    </w:p>
    <w:p w14:paraId="2ED09F3C" w14:textId="77777777" w:rsidR="0097792A" w:rsidRPr="004D1DEE" w:rsidRDefault="0097792A" w:rsidP="00F015FB">
      <w:pPr>
        <w:spacing w:after="0" w:line="480" w:lineRule="auto"/>
        <w:jc w:val="both"/>
        <w:rPr>
          <w:rFonts w:ascii="Times New Roman" w:hAnsi="Times New Roman" w:cs="Times New Roman"/>
          <w:sz w:val="24"/>
          <w:szCs w:val="24"/>
        </w:rPr>
      </w:pPr>
    </w:p>
    <w:p w14:paraId="2B376046" w14:textId="77777777" w:rsidR="009E2A48" w:rsidRPr="004D1DEE" w:rsidRDefault="009E2A4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ought to have granted claim (d) in this proven amount. The seventh ground of appeal must, therefore, succeed.</w:t>
      </w:r>
    </w:p>
    <w:p w14:paraId="17C62C11" w14:textId="77777777" w:rsidR="00761C1B" w:rsidRPr="004D1DEE" w:rsidRDefault="00761C1B" w:rsidP="00F015FB">
      <w:pPr>
        <w:spacing w:after="0" w:line="480" w:lineRule="auto"/>
        <w:jc w:val="both"/>
        <w:rPr>
          <w:rFonts w:ascii="Times New Roman" w:hAnsi="Times New Roman" w:cs="Times New Roman"/>
          <w:sz w:val="24"/>
          <w:szCs w:val="24"/>
        </w:rPr>
      </w:pPr>
    </w:p>
    <w:p w14:paraId="0E5A16F5" w14:textId="533A1526" w:rsidR="00E24E0B" w:rsidRPr="004D1DEE" w:rsidRDefault="0097792A"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MAIZE DELIVERIES DUE FOR THE SECOND TO FOURTH SEASON</w:t>
      </w:r>
      <w:r w:rsidR="00C7684E" w:rsidRPr="004D1DEE">
        <w:rPr>
          <w:rFonts w:ascii="Times New Roman" w:hAnsi="Times New Roman" w:cs="Times New Roman"/>
          <w:b/>
          <w:sz w:val="24"/>
          <w:szCs w:val="24"/>
        </w:rPr>
        <w:t>S</w:t>
      </w:r>
    </w:p>
    <w:p w14:paraId="3D9C598B" w14:textId="161A46D2" w:rsidR="0019359F" w:rsidRPr="004D1DEE" w:rsidRDefault="0010620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his evidence in chief, under cross-exam</w:t>
      </w:r>
      <w:r w:rsidR="000638D7" w:rsidRPr="004D1DEE">
        <w:rPr>
          <w:rFonts w:ascii="Times New Roman" w:hAnsi="Times New Roman" w:cs="Times New Roman"/>
          <w:sz w:val="24"/>
          <w:szCs w:val="24"/>
        </w:rPr>
        <w:t xml:space="preserve">ination and in re-examination </w:t>
      </w:r>
      <w:proofErr w:type="spellStart"/>
      <w:r w:rsidR="000638D7"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consistently asserted that his claim for the delivery of 50 tonnes of maize was based </w:t>
      </w:r>
      <w:r w:rsidR="0019359F" w:rsidRPr="004D1DEE">
        <w:rPr>
          <w:rFonts w:ascii="Times New Roman" w:hAnsi="Times New Roman" w:cs="Times New Roman"/>
          <w:sz w:val="24"/>
          <w:szCs w:val="24"/>
        </w:rPr>
        <w:t>on the written agreements. In each instance, he however failed to locate the maize delivery clause in ea</w:t>
      </w:r>
      <w:r w:rsidR="00F96C53" w:rsidRPr="004D1DEE">
        <w:rPr>
          <w:rFonts w:ascii="Times New Roman" w:hAnsi="Times New Roman" w:cs="Times New Roman"/>
          <w:sz w:val="24"/>
          <w:szCs w:val="24"/>
        </w:rPr>
        <w:t>ch of the two agreements. Conversely</w:t>
      </w:r>
      <w:r w:rsidR="0019359F" w:rsidRPr="004D1DEE">
        <w:rPr>
          <w:rFonts w:ascii="Times New Roman" w:hAnsi="Times New Roman" w:cs="Times New Roman"/>
          <w:sz w:val="24"/>
          <w:szCs w:val="24"/>
        </w:rPr>
        <w:t>,</w:t>
      </w:r>
      <w:r w:rsidR="00EA4F92" w:rsidRPr="004D1DEE">
        <w:rPr>
          <w:rFonts w:ascii="Times New Roman" w:hAnsi="Times New Roman" w:cs="Times New Roman"/>
          <w:sz w:val="24"/>
          <w:szCs w:val="24"/>
        </w:rPr>
        <w:t xml:space="preserve"> Chadwick</w:t>
      </w:r>
      <w:r w:rsidR="000B3BBB" w:rsidRPr="004D1DEE">
        <w:rPr>
          <w:rFonts w:ascii="Times New Roman" w:hAnsi="Times New Roman" w:cs="Times New Roman"/>
          <w:sz w:val="24"/>
          <w:szCs w:val="24"/>
        </w:rPr>
        <w:t xml:space="preserve"> denied liability for the delivery of </w:t>
      </w:r>
      <w:r w:rsidR="0019359F" w:rsidRPr="004D1DEE">
        <w:rPr>
          <w:rFonts w:ascii="Times New Roman" w:hAnsi="Times New Roman" w:cs="Times New Roman"/>
          <w:sz w:val="24"/>
          <w:szCs w:val="24"/>
        </w:rPr>
        <w:t xml:space="preserve">the </w:t>
      </w:r>
      <w:r w:rsidR="000B3BBB" w:rsidRPr="004D1DEE">
        <w:rPr>
          <w:rFonts w:ascii="Times New Roman" w:hAnsi="Times New Roman" w:cs="Times New Roman"/>
          <w:sz w:val="24"/>
          <w:szCs w:val="24"/>
        </w:rPr>
        <w:t>50 tonnes of maiz</w:t>
      </w:r>
      <w:r w:rsidR="0019359F" w:rsidRPr="004D1DEE">
        <w:rPr>
          <w:rFonts w:ascii="Times New Roman" w:hAnsi="Times New Roman" w:cs="Times New Roman"/>
          <w:sz w:val="24"/>
          <w:szCs w:val="24"/>
        </w:rPr>
        <w:t>e on the basis that the claim was not located in any of the two</w:t>
      </w:r>
      <w:r w:rsidR="009A2D02" w:rsidRPr="004D1DEE">
        <w:rPr>
          <w:rFonts w:ascii="Times New Roman" w:hAnsi="Times New Roman" w:cs="Times New Roman"/>
          <w:sz w:val="24"/>
          <w:szCs w:val="24"/>
        </w:rPr>
        <w:t xml:space="preserve"> agreements. </w:t>
      </w:r>
      <w:r w:rsidRPr="004D1DEE">
        <w:rPr>
          <w:rFonts w:ascii="Times New Roman" w:hAnsi="Times New Roman" w:cs="Times New Roman"/>
          <w:sz w:val="24"/>
          <w:szCs w:val="24"/>
        </w:rPr>
        <w:t>H</w:t>
      </w:r>
      <w:r w:rsidR="009A2D02" w:rsidRPr="004D1DEE">
        <w:rPr>
          <w:rFonts w:ascii="Times New Roman" w:hAnsi="Times New Roman" w:cs="Times New Roman"/>
          <w:sz w:val="24"/>
          <w:szCs w:val="24"/>
        </w:rPr>
        <w:t xml:space="preserve">e </w:t>
      </w:r>
      <w:r w:rsidRPr="004D1DEE">
        <w:rPr>
          <w:rFonts w:ascii="Times New Roman" w:hAnsi="Times New Roman" w:cs="Times New Roman"/>
          <w:sz w:val="24"/>
          <w:szCs w:val="24"/>
        </w:rPr>
        <w:t>testified that he</w:t>
      </w:r>
      <w:r w:rsidR="00FC498D" w:rsidRPr="004D1DEE">
        <w:rPr>
          <w:rFonts w:ascii="Times New Roman" w:hAnsi="Times New Roman" w:cs="Times New Roman"/>
          <w:sz w:val="24"/>
          <w:szCs w:val="24"/>
        </w:rPr>
        <w:t xml:space="preserve"> invariably</w:t>
      </w:r>
      <w:r w:rsidR="009A2D02" w:rsidRPr="004D1DEE">
        <w:rPr>
          <w:rFonts w:ascii="Times New Roman" w:hAnsi="Times New Roman" w:cs="Times New Roman"/>
          <w:sz w:val="24"/>
          <w:szCs w:val="24"/>
        </w:rPr>
        <w:t xml:space="preserve"> </w:t>
      </w:r>
      <w:r w:rsidR="0019359F" w:rsidRPr="004D1DEE">
        <w:rPr>
          <w:rFonts w:ascii="Times New Roman" w:hAnsi="Times New Roman" w:cs="Times New Roman"/>
          <w:sz w:val="24"/>
          <w:szCs w:val="24"/>
        </w:rPr>
        <w:t>delivered</w:t>
      </w:r>
      <w:r w:rsidR="003A6C23" w:rsidRPr="004D1DEE">
        <w:rPr>
          <w:rFonts w:ascii="Times New Roman" w:hAnsi="Times New Roman" w:cs="Times New Roman"/>
          <w:sz w:val="24"/>
          <w:szCs w:val="24"/>
        </w:rPr>
        <w:t xml:space="preserve"> 12 tons</w:t>
      </w:r>
      <w:r w:rsidR="0019359F" w:rsidRPr="004D1DEE">
        <w:rPr>
          <w:rFonts w:ascii="Times New Roman" w:hAnsi="Times New Roman" w:cs="Times New Roman"/>
          <w:sz w:val="24"/>
          <w:szCs w:val="24"/>
        </w:rPr>
        <w:t xml:space="preserve"> of maize to the lessor </w:t>
      </w:r>
      <w:r w:rsidR="00FC498D" w:rsidRPr="004D1DEE">
        <w:rPr>
          <w:rFonts w:ascii="Times New Roman" w:hAnsi="Times New Roman" w:cs="Times New Roman"/>
          <w:sz w:val="24"/>
          <w:szCs w:val="24"/>
        </w:rPr>
        <w:t xml:space="preserve">out of the </w:t>
      </w:r>
      <w:r w:rsidR="00761C1B" w:rsidRPr="004D1DEE">
        <w:rPr>
          <w:rFonts w:ascii="Times New Roman" w:hAnsi="Times New Roman" w:cs="Times New Roman"/>
          <w:sz w:val="24"/>
          <w:szCs w:val="24"/>
        </w:rPr>
        <w:t xml:space="preserve">largesse </w:t>
      </w:r>
      <w:r w:rsidR="00FC498D" w:rsidRPr="004D1DEE">
        <w:rPr>
          <w:rFonts w:ascii="Times New Roman" w:hAnsi="Times New Roman" w:cs="Times New Roman"/>
          <w:sz w:val="24"/>
          <w:szCs w:val="24"/>
        </w:rPr>
        <w:t>of his heart during the second and subsequent</w:t>
      </w:r>
      <w:r w:rsidR="0019359F" w:rsidRPr="004D1DEE">
        <w:rPr>
          <w:rFonts w:ascii="Times New Roman" w:hAnsi="Times New Roman" w:cs="Times New Roman"/>
          <w:sz w:val="24"/>
          <w:szCs w:val="24"/>
        </w:rPr>
        <w:t xml:space="preserve"> season</w:t>
      </w:r>
      <w:r w:rsidR="00FC498D" w:rsidRPr="004D1DEE">
        <w:rPr>
          <w:rFonts w:ascii="Times New Roman" w:hAnsi="Times New Roman" w:cs="Times New Roman"/>
          <w:sz w:val="24"/>
          <w:szCs w:val="24"/>
        </w:rPr>
        <w:t>s</w:t>
      </w:r>
      <w:r w:rsidR="0019359F" w:rsidRPr="004D1DEE">
        <w:rPr>
          <w:rFonts w:ascii="Times New Roman" w:hAnsi="Times New Roman" w:cs="Times New Roman"/>
          <w:sz w:val="24"/>
          <w:szCs w:val="24"/>
        </w:rPr>
        <w:t xml:space="preserve"> </w:t>
      </w:r>
      <w:r w:rsidR="00FC498D" w:rsidRPr="004D1DEE">
        <w:rPr>
          <w:rFonts w:ascii="Times New Roman" w:hAnsi="Times New Roman" w:cs="Times New Roman"/>
          <w:sz w:val="24"/>
          <w:szCs w:val="24"/>
        </w:rPr>
        <w:t>that he was on the farm.</w:t>
      </w:r>
      <w:r w:rsidR="0019359F" w:rsidRPr="004D1DEE">
        <w:rPr>
          <w:rFonts w:ascii="Times New Roman" w:hAnsi="Times New Roman" w:cs="Times New Roman"/>
          <w:sz w:val="24"/>
          <w:szCs w:val="24"/>
        </w:rPr>
        <w:t xml:space="preserve"> </w:t>
      </w:r>
      <w:r w:rsidR="001807D1" w:rsidRPr="004D1DEE">
        <w:rPr>
          <w:rFonts w:ascii="Times New Roman" w:hAnsi="Times New Roman" w:cs="Times New Roman"/>
          <w:sz w:val="24"/>
          <w:szCs w:val="24"/>
        </w:rPr>
        <w:t xml:space="preserve">He </w:t>
      </w:r>
      <w:r w:rsidR="00FC498D" w:rsidRPr="004D1DEE">
        <w:rPr>
          <w:rFonts w:ascii="Times New Roman" w:hAnsi="Times New Roman" w:cs="Times New Roman"/>
          <w:sz w:val="24"/>
          <w:szCs w:val="24"/>
        </w:rPr>
        <w:t xml:space="preserve">estimated that </w:t>
      </w:r>
      <w:r w:rsidR="001807D1" w:rsidRPr="004D1DEE">
        <w:rPr>
          <w:rFonts w:ascii="Times New Roman" w:hAnsi="Times New Roman" w:cs="Times New Roman"/>
          <w:sz w:val="24"/>
          <w:szCs w:val="24"/>
        </w:rPr>
        <w:t>th</w:t>
      </w:r>
      <w:r w:rsidR="00F37020" w:rsidRPr="004D1DEE">
        <w:rPr>
          <w:rFonts w:ascii="Times New Roman" w:hAnsi="Times New Roman" w:cs="Times New Roman"/>
          <w:sz w:val="24"/>
          <w:szCs w:val="24"/>
        </w:rPr>
        <w:t>e agreed 40 ha of maize would have yielded 200 tons of maize from which the lessor</w:t>
      </w:r>
      <w:r w:rsidR="00255625" w:rsidRPr="004D1DEE">
        <w:rPr>
          <w:rFonts w:ascii="Times New Roman" w:hAnsi="Times New Roman" w:cs="Times New Roman"/>
          <w:sz w:val="24"/>
          <w:szCs w:val="24"/>
        </w:rPr>
        <w:t xml:space="preserve"> would have been entitled (at 6 per cent</w:t>
      </w:r>
      <w:r w:rsidR="00F37020" w:rsidRPr="004D1DEE">
        <w:rPr>
          <w:rFonts w:ascii="Times New Roman" w:hAnsi="Times New Roman" w:cs="Times New Roman"/>
          <w:sz w:val="24"/>
          <w:szCs w:val="24"/>
        </w:rPr>
        <w:t xml:space="preserve"> </w:t>
      </w:r>
      <w:r w:rsidR="00EA4F92" w:rsidRPr="004D1DEE">
        <w:rPr>
          <w:rFonts w:ascii="Times New Roman" w:hAnsi="Times New Roman" w:cs="Times New Roman"/>
          <w:sz w:val="24"/>
          <w:szCs w:val="24"/>
        </w:rPr>
        <w:t>thereof) to 12 tons.  Chadwick</w:t>
      </w:r>
      <w:r w:rsidR="00F37020" w:rsidRPr="004D1DEE">
        <w:rPr>
          <w:rFonts w:ascii="Times New Roman" w:hAnsi="Times New Roman" w:cs="Times New Roman"/>
          <w:sz w:val="24"/>
          <w:szCs w:val="24"/>
        </w:rPr>
        <w:t xml:space="preserve">’s testimony in this regard, however, </w:t>
      </w:r>
      <w:r w:rsidR="00F37020" w:rsidRPr="004D1DEE">
        <w:rPr>
          <w:rFonts w:ascii="Times New Roman" w:hAnsi="Times New Roman" w:cs="Times New Roman"/>
          <w:sz w:val="24"/>
          <w:szCs w:val="24"/>
        </w:rPr>
        <w:lastRenderedPageBreak/>
        <w:t xml:space="preserve">unwittingly </w:t>
      </w:r>
      <w:r w:rsidR="00400475" w:rsidRPr="004D1DEE">
        <w:rPr>
          <w:rFonts w:ascii="Times New Roman" w:hAnsi="Times New Roman" w:cs="Times New Roman"/>
          <w:sz w:val="24"/>
          <w:szCs w:val="24"/>
        </w:rPr>
        <w:t xml:space="preserve">confirmed the truthfulness of </w:t>
      </w:r>
      <w:proofErr w:type="spellStart"/>
      <w:r w:rsidR="00400475" w:rsidRPr="004D1DEE">
        <w:rPr>
          <w:rFonts w:ascii="Times New Roman" w:hAnsi="Times New Roman" w:cs="Times New Roman"/>
          <w:sz w:val="24"/>
          <w:szCs w:val="24"/>
        </w:rPr>
        <w:t>Ziswa</w:t>
      </w:r>
      <w:r w:rsidR="009A2D02" w:rsidRPr="004D1DEE">
        <w:rPr>
          <w:rFonts w:ascii="Times New Roman" w:hAnsi="Times New Roman" w:cs="Times New Roman"/>
          <w:sz w:val="24"/>
          <w:szCs w:val="24"/>
        </w:rPr>
        <w:t>’</w:t>
      </w:r>
      <w:r w:rsidR="00F37020" w:rsidRPr="004D1DEE">
        <w:rPr>
          <w:rFonts w:ascii="Times New Roman" w:hAnsi="Times New Roman" w:cs="Times New Roman"/>
          <w:sz w:val="24"/>
          <w:szCs w:val="24"/>
        </w:rPr>
        <w:t>s</w:t>
      </w:r>
      <w:proofErr w:type="spellEnd"/>
      <w:r w:rsidR="009A2D02" w:rsidRPr="004D1DEE">
        <w:rPr>
          <w:rFonts w:ascii="Times New Roman" w:hAnsi="Times New Roman" w:cs="Times New Roman"/>
          <w:sz w:val="24"/>
          <w:szCs w:val="24"/>
        </w:rPr>
        <w:t xml:space="preserve"> </w:t>
      </w:r>
      <w:r w:rsidR="00FC498D" w:rsidRPr="004D1DEE">
        <w:rPr>
          <w:rFonts w:ascii="Times New Roman" w:hAnsi="Times New Roman" w:cs="Times New Roman"/>
          <w:sz w:val="24"/>
          <w:szCs w:val="24"/>
        </w:rPr>
        <w:t>testimony regarding</w:t>
      </w:r>
      <w:r w:rsidR="009A2D02" w:rsidRPr="004D1DEE">
        <w:rPr>
          <w:rFonts w:ascii="Times New Roman" w:hAnsi="Times New Roman" w:cs="Times New Roman"/>
          <w:sz w:val="24"/>
          <w:szCs w:val="24"/>
        </w:rPr>
        <w:t xml:space="preserve"> the existence of the maize delivery </w:t>
      </w:r>
      <w:r w:rsidR="00EC25BA" w:rsidRPr="004D1DEE">
        <w:rPr>
          <w:rFonts w:ascii="Times New Roman" w:hAnsi="Times New Roman" w:cs="Times New Roman"/>
          <w:sz w:val="24"/>
          <w:szCs w:val="24"/>
        </w:rPr>
        <w:t>agreement.</w:t>
      </w:r>
      <w:r w:rsidR="009A2D02" w:rsidRPr="004D1DEE">
        <w:rPr>
          <w:rFonts w:ascii="Times New Roman" w:hAnsi="Times New Roman" w:cs="Times New Roman"/>
          <w:sz w:val="24"/>
          <w:szCs w:val="24"/>
        </w:rPr>
        <w:t xml:space="preserve"> </w:t>
      </w:r>
    </w:p>
    <w:p w14:paraId="0826F490" w14:textId="77777777" w:rsidR="0097792A" w:rsidRPr="004D1DEE" w:rsidRDefault="0097792A" w:rsidP="00F015FB">
      <w:pPr>
        <w:spacing w:after="0" w:line="480" w:lineRule="auto"/>
        <w:jc w:val="both"/>
        <w:rPr>
          <w:rFonts w:ascii="Times New Roman" w:hAnsi="Times New Roman" w:cs="Times New Roman"/>
          <w:sz w:val="24"/>
          <w:szCs w:val="24"/>
        </w:rPr>
      </w:pPr>
    </w:p>
    <w:p w14:paraId="6D74E0AF" w14:textId="68CF8790" w:rsidR="00A858E5" w:rsidRPr="004D1DEE" w:rsidRDefault="00446B1D"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delivery of a specific quantity of maize to the lessor, contra</w:t>
      </w:r>
      <w:r w:rsidR="00061D2E" w:rsidRPr="004D1DEE">
        <w:rPr>
          <w:rFonts w:ascii="Times New Roman" w:hAnsi="Times New Roman" w:cs="Times New Roman"/>
          <w:sz w:val="24"/>
          <w:szCs w:val="24"/>
        </w:rPr>
        <w:t xml:space="preserve">ry to the denials of Chadwick </w:t>
      </w:r>
      <w:r w:rsidRPr="004D1DEE">
        <w:rPr>
          <w:rFonts w:ascii="Times New Roman" w:hAnsi="Times New Roman" w:cs="Times New Roman"/>
          <w:sz w:val="24"/>
          <w:szCs w:val="24"/>
        </w:rPr>
        <w:t xml:space="preserve">and the findings of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is embodied in clause 3 of the JVA agreement. In </w:t>
      </w:r>
      <w:r w:rsidR="00061D2E" w:rsidRPr="004D1DEE">
        <w:rPr>
          <w:rFonts w:ascii="Times New Roman" w:hAnsi="Times New Roman" w:cs="Times New Roman"/>
          <w:sz w:val="24"/>
          <w:szCs w:val="24"/>
        </w:rPr>
        <w:t>terms of that clause, Chadwick</w:t>
      </w:r>
      <w:r w:rsidRPr="004D1DEE">
        <w:rPr>
          <w:rFonts w:ascii="Times New Roman" w:hAnsi="Times New Roman" w:cs="Times New Roman"/>
          <w:sz w:val="24"/>
          <w:szCs w:val="24"/>
        </w:rPr>
        <w:t xml:space="preserve"> agreed and was therefore obliged to </w:t>
      </w:r>
      <w:r w:rsidR="007252D1" w:rsidRPr="004D1DEE">
        <w:rPr>
          <w:rFonts w:ascii="Times New Roman" w:hAnsi="Times New Roman" w:cs="Times New Roman"/>
          <w:sz w:val="24"/>
          <w:szCs w:val="24"/>
        </w:rPr>
        <w:t>deliver to</w:t>
      </w:r>
      <w:r w:rsidR="00BB4476" w:rsidRPr="004D1DEE">
        <w:rPr>
          <w:rFonts w:ascii="Times New Roman" w:hAnsi="Times New Roman" w:cs="Times New Roman"/>
          <w:sz w:val="24"/>
          <w:szCs w:val="24"/>
        </w:rPr>
        <w:t xml:space="preserve"> the lessor </w:t>
      </w:r>
      <w:r w:rsidR="00F015FB">
        <w:rPr>
          <w:rFonts w:ascii="Times New Roman" w:hAnsi="Times New Roman" w:cs="Times New Roman"/>
          <w:sz w:val="24"/>
          <w:szCs w:val="24"/>
        </w:rPr>
        <w:t>1.5 </w:t>
      </w:r>
      <w:r w:rsidRPr="004D1DEE">
        <w:rPr>
          <w:rFonts w:ascii="Times New Roman" w:hAnsi="Times New Roman" w:cs="Times New Roman"/>
          <w:sz w:val="24"/>
          <w:szCs w:val="24"/>
        </w:rPr>
        <w:t>ton</w:t>
      </w:r>
      <w:r w:rsidR="00A858E5" w:rsidRPr="004D1DEE">
        <w:rPr>
          <w:rFonts w:ascii="Times New Roman" w:hAnsi="Times New Roman" w:cs="Times New Roman"/>
          <w:sz w:val="24"/>
          <w:szCs w:val="24"/>
        </w:rPr>
        <w:t>s</w:t>
      </w:r>
      <w:r w:rsidRPr="004D1DEE">
        <w:rPr>
          <w:rFonts w:ascii="Times New Roman" w:hAnsi="Times New Roman" w:cs="Times New Roman"/>
          <w:sz w:val="24"/>
          <w:szCs w:val="24"/>
        </w:rPr>
        <w:t xml:space="preserve"> of maize each month</w:t>
      </w:r>
      <w:r w:rsidR="00A858E5" w:rsidRPr="004D1DEE">
        <w:rPr>
          <w:rFonts w:ascii="Times New Roman" w:hAnsi="Times New Roman" w:cs="Times New Roman"/>
          <w:sz w:val="24"/>
          <w:szCs w:val="24"/>
        </w:rPr>
        <w:t xml:space="preserve">, </w:t>
      </w:r>
      <w:r w:rsidR="00BB4476" w:rsidRPr="004D1DEE">
        <w:rPr>
          <w:rFonts w:ascii="Times New Roman" w:hAnsi="Times New Roman" w:cs="Times New Roman"/>
          <w:sz w:val="24"/>
          <w:szCs w:val="24"/>
        </w:rPr>
        <w:t>constituting</w:t>
      </w:r>
      <w:r w:rsidR="00A858E5" w:rsidRPr="004D1DEE">
        <w:rPr>
          <w:rFonts w:ascii="Times New Roman" w:hAnsi="Times New Roman" w:cs="Times New Roman"/>
          <w:sz w:val="24"/>
          <w:szCs w:val="24"/>
        </w:rPr>
        <w:t xml:space="preserve"> an aggregate quantity of 18 tons per seaso</w:t>
      </w:r>
      <w:r w:rsidR="00BB4476" w:rsidRPr="004D1DEE">
        <w:rPr>
          <w:rFonts w:ascii="Times New Roman" w:hAnsi="Times New Roman" w:cs="Times New Roman"/>
          <w:sz w:val="24"/>
          <w:szCs w:val="24"/>
        </w:rPr>
        <w:t>n</w:t>
      </w:r>
      <w:r w:rsidR="00E63D8D" w:rsidRPr="004D1DEE">
        <w:rPr>
          <w:rFonts w:ascii="Times New Roman" w:hAnsi="Times New Roman" w:cs="Times New Roman"/>
          <w:sz w:val="24"/>
          <w:szCs w:val="24"/>
        </w:rPr>
        <w:t xml:space="preserve">. </w:t>
      </w:r>
    </w:p>
    <w:p w14:paraId="59EF2635" w14:textId="77777777" w:rsidR="0097792A" w:rsidRPr="004D1DEE" w:rsidRDefault="0097792A" w:rsidP="00F015FB">
      <w:pPr>
        <w:spacing w:after="0" w:line="480" w:lineRule="auto"/>
        <w:jc w:val="both"/>
        <w:rPr>
          <w:rFonts w:ascii="Times New Roman" w:hAnsi="Times New Roman" w:cs="Times New Roman"/>
          <w:sz w:val="24"/>
          <w:szCs w:val="24"/>
        </w:rPr>
      </w:pPr>
    </w:p>
    <w:p w14:paraId="39BD8287" w14:textId="64AFD371" w:rsidR="00E63D8D" w:rsidRPr="004D1DEE" w:rsidRDefault="00A858E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failure by the court </w:t>
      </w:r>
      <w:r w:rsidRPr="004D1DEE">
        <w:rPr>
          <w:rFonts w:ascii="Times New Roman" w:hAnsi="Times New Roman" w:cs="Times New Roman"/>
          <w:i/>
          <w:iCs/>
          <w:sz w:val="24"/>
          <w:szCs w:val="24"/>
        </w:rPr>
        <w:t>a quo</w:t>
      </w:r>
      <w:r w:rsidRPr="004D1DEE">
        <w:rPr>
          <w:rFonts w:ascii="Times New Roman" w:hAnsi="Times New Roman" w:cs="Times New Roman"/>
          <w:sz w:val="24"/>
          <w:szCs w:val="24"/>
        </w:rPr>
        <w:t xml:space="preserve"> to found liability on the basis of this clause constitutes a clear misdirection. </w:t>
      </w:r>
      <w:r w:rsidR="00E63D8D" w:rsidRPr="004D1DEE">
        <w:rPr>
          <w:rFonts w:ascii="Times New Roman" w:hAnsi="Times New Roman" w:cs="Times New Roman"/>
          <w:sz w:val="24"/>
          <w:szCs w:val="24"/>
        </w:rPr>
        <w:t xml:space="preserve">I, however, agree with the alternative finding of the court </w:t>
      </w:r>
      <w:r w:rsidR="00E63D8D" w:rsidRPr="004D1DEE">
        <w:rPr>
          <w:rFonts w:ascii="Times New Roman" w:hAnsi="Times New Roman" w:cs="Times New Roman"/>
          <w:i/>
          <w:iCs/>
          <w:sz w:val="24"/>
          <w:szCs w:val="24"/>
        </w:rPr>
        <w:t>a quo</w:t>
      </w:r>
      <w:r w:rsidR="00E63D8D" w:rsidRPr="004D1DEE">
        <w:rPr>
          <w:rFonts w:ascii="Times New Roman" w:hAnsi="Times New Roman" w:cs="Times New Roman"/>
          <w:sz w:val="24"/>
          <w:szCs w:val="24"/>
        </w:rPr>
        <w:t xml:space="preserve"> that </w:t>
      </w:r>
      <w:r w:rsidR="00F96C53" w:rsidRPr="004D1DEE">
        <w:rPr>
          <w:rFonts w:ascii="Times New Roman" w:hAnsi="Times New Roman" w:cs="Times New Roman"/>
          <w:sz w:val="24"/>
          <w:szCs w:val="24"/>
        </w:rPr>
        <w:t>the lessor failed to establish</w:t>
      </w:r>
      <w:r w:rsidR="00E63D8D" w:rsidRPr="004D1DEE">
        <w:rPr>
          <w:rFonts w:ascii="Times New Roman" w:hAnsi="Times New Roman" w:cs="Times New Roman"/>
          <w:sz w:val="24"/>
          <w:szCs w:val="24"/>
        </w:rPr>
        <w:t xml:space="preserve"> the value of his loss. </w:t>
      </w:r>
      <w:r w:rsidR="007252D1" w:rsidRPr="004D1DEE">
        <w:rPr>
          <w:rFonts w:ascii="Times New Roman" w:hAnsi="Times New Roman" w:cs="Times New Roman"/>
          <w:sz w:val="24"/>
          <w:szCs w:val="24"/>
        </w:rPr>
        <w:t>I also</w:t>
      </w:r>
      <w:r w:rsidR="007A490D" w:rsidRPr="004D1DEE">
        <w:rPr>
          <w:rFonts w:ascii="Times New Roman" w:hAnsi="Times New Roman" w:cs="Times New Roman"/>
          <w:sz w:val="24"/>
          <w:szCs w:val="24"/>
        </w:rPr>
        <w:t xml:space="preserve"> agree with Mr </w:t>
      </w:r>
      <w:proofErr w:type="spellStart"/>
      <w:r w:rsidR="007A490D" w:rsidRPr="004D1DEE">
        <w:rPr>
          <w:rFonts w:ascii="Times New Roman" w:hAnsi="Times New Roman" w:cs="Times New Roman"/>
          <w:i/>
          <w:iCs/>
          <w:sz w:val="24"/>
          <w:szCs w:val="24"/>
        </w:rPr>
        <w:t>Uriri</w:t>
      </w:r>
      <w:proofErr w:type="spellEnd"/>
      <w:r w:rsidR="007A490D" w:rsidRPr="004D1DEE">
        <w:rPr>
          <w:rFonts w:ascii="Times New Roman" w:hAnsi="Times New Roman" w:cs="Times New Roman"/>
          <w:sz w:val="24"/>
          <w:szCs w:val="24"/>
        </w:rPr>
        <w:t xml:space="preserve"> that</w:t>
      </w:r>
      <w:r w:rsidR="00277F4B" w:rsidRPr="004D1DEE">
        <w:rPr>
          <w:rFonts w:ascii="Times New Roman" w:hAnsi="Times New Roman" w:cs="Times New Roman"/>
          <w:sz w:val="24"/>
          <w:szCs w:val="24"/>
        </w:rPr>
        <w:t>,</w:t>
      </w:r>
      <w:r w:rsidR="007A490D" w:rsidRPr="004D1DEE">
        <w:rPr>
          <w:rFonts w:ascii="Times New Roman" w:hAnsi="Times New Roman" w:cs="Times New Roman"/>
          <w:sz w:val="24"/>
          <w:szCs w:val="24"/>
        </w:rPr>
        <w:t xml:space="preserve"> </w:t>
      </w:r>
      <w:r w:rsidR="00277F4B" w:rsidRPr="004D1DEE">
        <w:rPr>
          <w:rFonts w:ascii="Times New Roman" w:hAnsi="Times New Roman" w:cs="Times New Roman"/>
          <w:sz w:val="24"/>
          <w:szCs w:val="24"/>
        </w:rPr>
        <w:t xml:space="preserve">in the circumstances, </w:t>
      </w:r>
      <w:r w:rsidR="007A490D" w:rsidRPr="004D1DEE">
        <w:rPr>
          <w:rFonts w:ascii="Times New Roman" w:hAnsi="Times New Roman" w:cs="Times New Roman"/>
          <w:sz w:val="24"/>
          <w:szCs w:val="24"/>
        </w:rPr>
        <w:t xml:space="preserve">the court </w:t>
      </w:r>
      <w:r w:rsidR="007A490D" w:rsidRPr="004D1DEE">
        <w:rPr>
          <w:rFonts w:ascii="Times New Roman" w:hAnsi="Times New Roman" w:cs="Times New Roman"/>
          <w:i/>
          <w:iCs/>
          <w:sz w:val="24"/>
          <w:szCs w:val="24"/>
        </w:rPr>
        <w:t>a quo</w:t>
      </w:r>
      <w:r w:rsidR="007A490D" w:rsidRPr="004D1DEE">
        <w:rPr>
          <w:rFonts w:ascii="Times New Roman" w:hAnsi="Times New Roman" w:cs="Times New Roman"/>
          <w:sz w:val="24"/>
          <w:szCs w:val="24"/>
        </w:rPr>
        <w:t xml:space="preserve"> </w:t>
      </w:r>
      <w:r w:rsidR="00277F4B" w:rsidRPr="004D1DEE">
        <w:rPr>
          <w:rFonts w:ascii="Times New Roman" w:hAnsi="Times New Roman" w:cs="Times New Roman"/>
          <w:sz w:val="24"/>
          <w:szCs w:val="24"/>
        </w:rPr>
        <w:t>should</w:t>
      </w:r>
      <w:r w:rsidR="007A490D" w:rsidRPr="004D1DEE">
        <w:rPr>
          <w:rFonts w:ascii="Times New Roman" w:hAnsi="Times New Roman" w:cs="Times New Roman"/>
          <w:sz w:val="24"/>
          <w:szCs w:val="24"/>
        </w:rPr>
        <w:t xml:space="preserve"> have absolved the defendant from the instance instead of dismissing the claim. This position will be reflected in the order that will ensue.</w:t>
      </w:r>
    </w:p>
    <w:p w14:paraId="4DC96943" w14:textId="77777777" w:rsidR="0097792A" w:rsidRPr="004D1DEE" w:rsidRDefault="0097792A" w:rsidP="00F015FB">
      <w:pPr>
        <w:spacing w:after="0" w:line="480" w:lineRule="auto"/>
        <w:jc w:val="both"/>
        <w:rPr>
          <w:rFonts w:ascii="Times New Roman" w:hAnsi="Times New Roman" w:cs="Times New Roman"/>
          <w:sz w:val="24"/>
          <w:szCs w:val="24"/>
          <w:u w:val="single"/>
        </w:rPr>
      </w:pPr>
    </w:p>
    <w:p w14:paraId="33BCBB06" w14:textId="77BF1A88" w:rsidR="0034646F" w:rsidRPr="004D1DEE" w:rsidRDefault="0097792A"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VALUE OF TOBACCO SEEDLINGS</w:t>
      </w:r>
    </w:p>
    <w:p w14:paraId="09756A85" w14:textId="4BE16FC1" w:rsidR="000E563E" w:rsidRPr="004D1DEE" w:rsidRDefault="00C87749"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his testimony, </w:t>
      </w:r>
      <w:r w:rsidR="000E563E" w:rsidRPr="004D1DEE">
        <w:rPr>
          <w:rFonts w:ascii="Times New Roman" w:hAnsi="Times New Roman" w:cs="Times New Roman"/>
          <w:sz w:val="24"/>
          <w:szCs w:val="24"/>
        </w:rPr>
        <w:t>C</w:t>
      </w:r>
      <w:r w:rsidRPr="004D1DEE">
        <w:rPr>
          <w:rFonts w:ascii="Times New Roman" w:hAnsi="Times New Roman" w:cs="Times New Roman"/>
          <w:sz w:val="24"/>
          <w:szCs w:val="24"/>
        </w:rPr>
        <w:t>hadwick</w:t>
      </w:r>
      <w:r w:rsidR="000E563E" w:rsidRPr="004D1DEE">
        <w:rPr>
          <w:rFonts w:ascii="Times New Roman" w:hAnsi="Times New Roman" w:cs="Times New Roman"/>
          <w:sz w:val="24"/>
          <w:szCs w:val="24"/>
        </w:rPr>
        <w:t xml:space="preserve"> conceded that tobacco seedlings were a crop grown on the farm. The court </w:t>
      </w:r>
      <w:r w:rsidR="000E563E" w:rsidRPr="004D1DEE">
        <w:rPr>
          <w:rFonts w:ascii="Times New Roman" w:hAnsi="Times New Roman" w:cs="Times New Roman"/>
          <w:i/>
          <w:sz w:val="24"/>
          <w:szCs w:val="24"/>
        </w:rPr>
        <w:t>a quo</w:t>
      </w:r>
      <w:r w:rsidR="000E563E" w:rsidRPr="004D1DEE">
        <w:rPr>
          <w:rFonts w:ascii="Times New Roman" w:hAnsi="Times New Roman" w:cs="Times New Roman"/>
          <w:sz w:val="24"/>
          <w:szCs w:val="24"/>
        </w:rPr>
        <w:t xml:space="preserve"> agreed with him that since seedlings that were disposed of </w:t>
      </w:r>
      <w:proofErr w:type="spellStart"/>
      <w:r w:rsidR="000E563E" w:rsidRPr="004D1DEE">
        <w:rPr>
          <w:rFonts w:ascii="Times New Roman" w:hAnsi="Times New Roman" w:cs="Times New Roman"/>
          <w:sz w:val="24"/>
          <w:szCs w:val="24"/>
        </w:rPr>
        <w:t>t</w:t>
      </w:r>
      <w:r w:rsidR="001B5AB3" w:rsidRPr="004D1DEE">
        <w:rPr>
          <w:rFonts w:ascii="Times New Roman" w:hAnsi="Times New Roman" w:cs="Times New Roman"/>
          <w:sz w:val="24"/>
          <w:szCs w:val="24"/>
        </w:rPr>
        <w:t>o</w:t>
      </w:r>
      <w:proofErr w:type="spellEnd"/>
      <w:r w:rsidR="000E563E" w:rsidRPr="004D1DEE">
        <w:rPr>
          <w:rFonts w:ascii="Times New Roman" w:hAnsi="Times New Roman" w:cs="Times New Roman"/>
          <w:sz w:val="24"/>
          <w:szCs w:val="24"/>
        </w:rPr>
        <w:t xml:space="preserve"> other farms could not be subjected to the stop order payment system, they were not the type of tobacco crop envisaged in the lease agreements. It was common </w:t>
      </w:r>
      <w:proofErr w:type="gramStart"/>
      <w:r w:rsidR="000E563E" w:rsidRPr="004D1DEE">
        <w:rPr>
          <w:rFonts w:ascii="Times New Roman" w:hAnsi="Times New Roman" w:cs="Times New Roman"/>
          <w:sz w:val="24"/>
          <w:szCs w:val="24"/>
        </w:rPr>
        <w:t>cause</w:t>
      </w:r>
      <w:proofErr w:type="gramEnd"/>
      <w:r w:rsidR="000E563E" w:rsidRPr="004D1DEE">
        <w:rPr>
          <w:rFonts w:ascii="Times New Roman" w:hAnsi="Times New Roman" w:cs="Times New Roman"/>
          <w:sz w:val="24"/>
          <w:szCs w:val="24"/>
        </w:rPr>
        <w:t xml:space="preserve"> that tobacco stolen on the farm or destroyed by hailstorm would have been subject to the rental clause, as long as it was produced on the farm</w:t>
      </w:r>
      <w:r w:rsidR="001B5AB3" w:rsidRPr="004D1DEE">
        <w:rPr>
          <w:rFonts w:ascii="Times New Roman" w:hAnsi="Times New Roman" w:cs="Times New Roman"/>
          <w:sz w:val="24"/>
          <w:szCs w:val="24"/>
        </w:rPr>
        <w:t xml:space="preserve"> notwithstanding that it could not be sold on</w:t>
      </w:r>
      <w:r w:rsidR="00B8668C" w:rsidRPr="004D1DEE">
        <w:rPr>
          <w:rFonts w:ascii="Times New Roman" w:hAnsi="Times New Roman" w:cs="Times New Roman"/>
          <w:sz w:val="24"/>
          <w:szCs w:val="24"/>
        </w:rPr>
        <w:t xml:space="preserve"> the auction floor.  </w:t>
      </w:r>
      <w:r w:rsidR="000E563E" w:rsidRPr="004D1DEE">
        <w:rPr>
          <w:rFonts w:ascii="Times New Roman" w:hAnsi="Times New Roman" w:cs="Times New Roman"/>
          <w:sz w:val="24"/>
          <w:szCs w:val="24"/>
        </w:rPr>
        <w:t>By parity of reasoning, it is illogical to exclude seedling</w:t>
      </w:r>
      <w:r w:rsidR="001B5AB3" w:rsidRPr="004D1DEE">
        <w:rPr>
          <w:rFonts w:ascii="Times New Roman" w:hAnsi="Times New Roman" w:cs="Times New Roman"/>
          <w:sz w:val="24"/>
          <w:szCs w:val="24"/>
        </w:rPr>
        <w:t>s</w:t>
      </w:r>
      <w:r w:rsidR="000E563E" w:rsidRPr="004D1DEE">
        <w:rPr>
          <w:rFonts w:ascii="Times New Roman" w:hAnsi="Times New Roman" w:cs="Times New Roman"/>
          <w:sz w:val="24"/>
          <w:szCs w:val="24"/>
        </w:rPr>
        <w:t xml:space="preserve"> merely </w:t>
      </w:r>
      <w:r w:rsidR="001B5AB3" w:rsidRPr="004D1DEE">
        <w:rPr>
          <w:rFonts w:ascii="Times New Roman" w:hAnsi="Times New Roman" w:cs="Times New Roman"/>
          <w:sz w:val="24"/>
          <w:szCs w:val="24"/>
        </w:rPr>
        <w:t xml:space="preserve">because </w:t>
      </w:r>
      <w:r w:rsidR="000E563E" w:rsidRPr="004D1DEE">
        <w:rPr>
          <w:rFonts w:ascii="Times New Roman" w:hAnsi="Times New Roman" w:cs="Times New Roman"/>
          <w:sz w:val="24"/>
          <w:szCs w:val="24"/>
        </w:rPr>
        <w:t>they</w:t>
      </w:r>
      <w:r w:rsidR="001B5AB3" w:rsidRPr="004D1DEE">
        <w:rPr>
          <w:rFonts w:ascii="Times New Roman" w:hAnsi="Times New Roman" w:cs="Times New Roman"/>
          <w:sz w:val="24"/>
          <w:szCs w:val="24"/>
        </w:rPr>
        <w:t xml:space="preserve"> could</w:t>
      </w:r>
      <w:r w:rsidR="000E563E" w:rsidRPr="004D1DEE">
        <w:rPr>
          <w:rFonts w:ascii="Times New Roman" w:hAnsi="Times New Roman" w:cs="Times New Roman"/>
          <w:sz w:val="24"/>
          <w:szCs w:val="24"/>
        </w:rPr>
        <w:t xml:space="preserve"> not be subject</w:t>
      </w:r>
      <w:r w:rsidR="001B5AB3" w:rsidRPr="004D1DEE">
        <w:rPr>
          <w:rFonts w:ascii="Times New Roman" w:hAnsi="Times New Roman" w:cs="Times New Roman"/>
          <w:sz w:val="24"/>
          <w:szCs w:val="24"/>
        </w:rPr>
        <w:t>ed</w:t>
      </w:r>
      <w:r w:rsidR="000E563E" w:rsidRPr="004D1DEE">
        <w:rPr>
          <w:rFonts w:ascii="Times New Roman" w:hAnsi="Times New Roman" w:cs="Times New Roman"/>
          <w:sz w:val="24"/>
          <w:szCs w:val="24"/>
        </w:rPr>
        <w:t xml:space="preserve"> to a direct deduction at the auction floor. The underlying reason for the rental payment was the production of a crop on the fa</w:t>
      </w:r>
      <w:r w:rsidR="00362010">
        <w:rPr>
          <w:rFonts w:ascii="Times New Roman" w:hAnsi="Times New Roman" w:cs="Times New Roman"/>
          <w:sz w:val="24"/>
          <w:szCs w:val="24"/>
        </w:rPr>
        <w:t>rm. The claim for seedlings nurs</w:t>
      </w:r>
      <w:r w:rsidR="000E563E" w:rsidRPr="004D1DEE">
        <w:rPr>
          <w:rFonts w:ascii="Times New Roman" w:hAnsi="Times New Roman" w:cs="Times New Roman"/>
          <w:sz w:val="24"/>
          <w:szCs w:val="24"/>
        </w:rPr>
        <w:t xml:space="preserve">ed on the farm but sold or donated elsewhere did not exclude them from the reach of the agreement. While </w:t>
      </w:r>
      <w:r w:rsidR="000E563E" w:rsidRPr="004D1DEE">
        <w:rPr>
          <w:rFonts w:ascii="Times New Roman" w:hAnsi="Times New Roman" w:cs="Times New Roman"/>
          <w:sz w:val="24"/>
          <w:szCs w:val="24"/>
        </w:rPr>
        <w:lastRenderedPageBreak/>
        <w:t xml:space="preserve">liability was thus established, it is clear that the quantum due </w:t>
      </w:r>
      <w:r w:rsidR="00211853" w:rsidRPr="004D1DEE">
        <w:rPr>
          <w:rFonts w:ascii="Times New Roman" w:hAnsi="Times New Roman" w:cs="Times New Roman"/>
          <w:sz w:val="24"/>
          <w:szCs w:val="24"/>
        </w:rPr>
        <w:t xml:space="preserve">was not established. Again, the court </w:t>
      </w:r>
      <w:r w:rsidR="00211853" w:rsidRPr="004D1DEE">
        <w:rPr>
          <w:rFonts w:ascii="Times New Roman" w:hAnsi="Times New Roman" w:cs="Times New Roman"/>
          <w:i/>
          <w:sz w:val="24"/>
          <w:szCs w:val="24"/>
        </w:rPr>
        <w:t>a quo</w:t>
      </w:r>
      <w:r w:rsidR="00211853" w:rsidRPr="004D1DEE">
        <w:rPr>
          <w:rFonts w:ascii="Times New Roman" w:hAnsi="Times New Roman" w:cs="Times New Roman"/>
          <w:sz w:val="24"/>
          <w:szCs w:val="24"/>
        </w:rPr>
        <w:t xml:space="preserve"> o</w:t>
      </w:r>
      <w:r w:rsidR="00065CFA" w:rsidRPr="004D1DEE">
        <w:rPr>
          <w:rFonts w:ascii="Times New Roman" w:hAnsi="Times New Roman" w:cs="Times New Roman"/>
          <w:sz w:val="24"/>
          <w:szCs w:val="24"/>
        </w:rPr>
        <w:t>ught to have absolved Chadwick</w:t>
      </w:r>
      <w:r w:rsidR="00211853" w:rsidRPr="004D1DEE">
        <w:rPr>
          <w:rFonts w:ascii="Times New Roman" w:hAnsi="Times New Roman" w:cs="Times New Roman"/>
          <w:sz w:val="24"/>
          <w:szCs w:val="24"/>
        </w:rPr>
        <w:t xml:space="preserve"> from the instance and not dismissed </w:t>
      </w:r>
      <w:r w:rsidR="001B5AB3" w:rsidRPr="004D1DEE">
        <w:rPr>
          <w:rFonts w:ascii="Times New Roman" w:hAnsi="Times New Roman" w:cs="Times New Roman"/>
          <w:sz w:val="24"/>
          <w:szCs w:val="24"/>
        </w:rPr>
        <w:t>claim</w:t>
      </w:r>
      <w:r w:rsidR="00211853" w:rsidRPr="004D1DEE">
        <w:rPr>
          <w:rFonts w:ascii="Times New Roman" w:hAnsi="Times New Roman" w:cs="Times New Roman"/>
          <w:sz w:val="24"/>
          <w:szCs w:val="24"/>
        </w:rPr>
        <w:t xml:space="preserve"> (l). The eight</w:t>
      </w:r>
      <w:r w:rsidR="001B5AB3" w:rsidRPr="004D1DEE">
        <w:rPr>
          <w:rFonts w:ascii="Times New Roman" w:hAnsi="Times New Roman" w:cs="Times New Roman"/>
          <w:sz w:val="24"/>
          <w:szCs w:val="24"/>
        </w:rPr>
        <w:t xml:space="preserve">h </w:t>
      </w:r>
      <w:r w:rsidR="00211853" w:rsidRPr="004D1DEE">
        <w:rPr>
          <w:rFonts w:ascii="Times New Roman" w:hAnsi="Times New Roman" w:cs="Times New Roman"/>
          <w:sz w:val="24"/>
          <w:szCs w:val="24"/>
        </w:rPr>
        <w:t xml:space="preserve">ground ought to partially succeed. </w:t>
      </w:r>
    </w:p>
    <w:p w14:paraId="308D0022" w14:textId="77777777" w:rsidR="000E563E" w:rsidRPr="004D1DEE" w:rsidRDefault="000E563E" w:rsidP="00F015FB">
      <w:pPr>
        <w:spacing w:after="0" w:line="480" w:lineRule="auto"/>
        <w:jc w:val="both"/>
        <w:rPr>
          <w:rFonts w:ascii="Times New Roman" w:hAnsi="Times New Roman" w:cs="Times New Roman"/>
          <w:sz w:val="24"/>
          <w:szCs w:val="24"/>
        </w:rPr>
      </w:pPr>
    </w:p>
    <w:p w14:paraId="5C8A3F0F" w14:textId="10F28B18" w:rsidR="0034646F" w:rsidRPr="004D1DEE" w:rsidRDefault="0097792A"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DAMAGES FOR MISSING AND DAMAGED PROPERTY AND EQUIPMENT</w:t>
      </w:r>
    </w:p>
    <w:p w14:paraId="0741A8F5" w14:textId="25C03CA7" w:rsidR="006C6E68" w:rsidRPr="004D1DEE" w:rsidRDefault="005B034E"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the judgment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w:t>
      </w:r>
      <w:r w:rsidR="006C6E68" w:rsidRPr="004D1DEE">
        <w:rPr>
          <w:rFonts w:ascii="Times New Roman" w:hAnsi="Times New Roman" w:cs="Times New Roman"/>
          <w:sz w:val="24"/>
          <w:szCs w:val="24"/>
        </w:rPr>
        <w:t xml:space="preserve">at p 15 entry 2 dated 12 June 2012 of IO’s running diary </w:t>
      </w:r>
      <w:r w:rsidR="00B5753B" w:rsidRPr="004D1DEE">
        <w:rPr>
          <w:rFonts w:ascii="Times New Roman" w:hAnsi="Times New Roman" w:cs="Times New Roman"/>
          <w:sz w:val="24"/>
          <w:szCs w:val="24"/>
        </w:rPr>
        <w:t xml:space="preserve">in the docket </w:t>
      </w:r>
      <w:r w:rsidR="006C6E68" w:rsidRPr="004D1DEE">
        <w:rPr>
          <w:rFonts w:ascii="Times New Roman" w:hAnsi="Times New Roman" w:cs="Times New Roman"/>
          <w:sz w:val="24"/>
          <w:szCs w:val="24"/>
        </w:rPr>
        <w:t>is reproduced. It reads:</w:t>
      </w:r>
    </w:p>
    <w:p w14:paraId="687B1BBA" w14:textId="37DC336B" w:rsidR="006C6E68" w:rsidRPr="004D1DEE" w:rsidRDefault="006C6E68"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“This date I went out to attend the scene of crime at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farm. Observations made at the scene were that farm equipment were (sic) not taken away as whole but some crucial parts were being removed from each and every equipment </w:t>
      </w:r>
      <w:r w:rsidR="000B3D0F" w:rsidRPr="004D1DEE">
        <w:rPr>
          <w:rFonts w:ascii="Times New Roman" w:hAnsi="Times New Roman" w:cs="Times New Roman"/>
          <w:sz w:val="24"/>
          <w:szCs w:val="24"/>
        </w:rPr>
        <w:t>e.g.</w:t>
      </w:r>
      <w:r w:rsidRPr="004D1DEE">
        <w:rPr>
          <w:rFonts w:ascii="Times New Roman" w:hAnsi="Times New Roman" w:cs="Times New Roman"/>
          <w:sz w:val="24"/>
          <w:szCs w:val="24"/>
        </w:rPr>
        <w:t xml:space="preserve"> on Boom Sprayer only nozzles and pump were removed and the other part was left behind. Almost all farm equipment and electrical gadgets were left like that. It was pure ‘vandalism’. Taking it from the accused’s version that he </w:t>
      </w:r>
      <w:r w:rsidR="000B3D0F" w:rsidRPr="004D1DEE">
        <w:rPr>
          <w:rFonts w:ascii="Times New Roman" w:hAnsi="Times New Roman" w:cs="Times New Roman"/>
          <w:sz w:val="24"/>
          <w:szCs w:val="24"/>
        </w:rPr>
        <w:t>w</w:t>
      </w:r>
      <w:r w:rsidRPr="004D1DEE">
        <w:rPr>
          <w:rFonts w:ascii="Times New Roman" w:hAnsi="Times New Roman" w:cs="Times New Roman"/>
          <w:sz w:val="24"/>
          <w:szCs w:val="24"/>
        </w:rPr>
        <w:t>as ‘taking’ out his properties, leaves a lot to be desired considering the way he was removing the parts from equipment”.</w:t>
      </w:r>
    </w:p>
    <w:p w14:paraId="64C6EFA7" w14:textId="77777777" w:rsidR="0097792A" w:rsidRPr="004D1DEE" w:rsidRDefault="0097792A" w:rsidP="00F015FB">
      <w:pPr>
        <w:spacing w:after="0" w:line="240" w:lineRule="auto"/>
        <w:jc w:val="both"/>
        <w:rPr>
          <w:rFonts w:ascii="Times New Roman" w:hAnsi="Times New Roman" w:cs="Times New Roman"/>
          <w:sz w:val="24"/>
          <w:szCs w:val="24"/>
        </w:rPr>
      </w:pPr>
    </w:p>
    <w:p w14:paraId="3EE4B994" w14:textId="77777777" w:rsidR="0097792A" w:rsidRPr="004D1DEE" w:rsidRDefault="0097792A" w:rsidP="00F015FB">
      <w:pPr>
        <w:spacing w:after="0" w:line="480" w:lineRule="auto"/>
        <w:jc w:val="both"/>
        <w:rPr>
          <w:rFonts w:ascii="Times New Roman" w:hAnsi="Times New Roman" w:cs="Times New Roman"/>
          <w:sz w:val="24"/>
          <w:szCs w:val="24"/>
        </w:rPr>
      </w:pPr>
    </w:p>
    <w:p w14:paraId="3694E616" w14:textId="527B6B42" w:rsidR="00085B94" w:rsidRPr="004D1DEE" w:rsidRDefault="00085B94"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On 15 June 2012 the </w:t>
      </w:r>
      <w:r w:rsidR="00622A93" w:rsidRPr="004D1DEE">
        <w:rPr>
          <w:rFonts w:ascii="Times New Roman" w:hAnsi="Times New Roman" w:cs="Times New Roman"/>
          <w:sz w:val="24"/>
          <w:szCs w:val="24"/>
        </w:rPr>
        <w:t xml:space="preserve">public prosecutor directed the </w:t>
      </w:r>
      <w:r w:rsidRPr="004D1DEE">
        <w:rPr>
          <w:rFonts w:ascii="Times New Roman" w:hAnsi="Times New Roman" w:cs="Times New Roman"/>
          <w:sz w:val="24"/>
          <w:szCs w:val="24"/>
        </w:rPr>
        <w:t xml:space="preserve">IO </w:t>
      </w:r>
      <w:r w:rsidR="00622A93" w:rsidRPr="004D1DEE">
        <w:rPr>
          <w:rFonts w:ascii="Times New Roman" w:hAnsi="Times New Roman" w:cs="Times New Roman"/>
          <w:sz w:val="24"/>
          <w:szCs w:val="24"/>
        </w:rPr>
        <w:t xml:space="preserve">to compare the entry and exit inventories and physically ascertain whether any property was missing. On 19 June 2012, the IO made the following </w:t>
      </w:r>
      <w:r w:rsidR="00466771" w:rsidRPr="004D1DEE">
        <w:rPr>
          <w:rFonts w:ascii="Times New Roman" w:hAnsi="Times New Roman" w:cs="Times New Roman"/>
          <w:sz w:val="24"/>
          <w:szCs w:val="24"/>
        </w:rPr>
        <w:t>12</w:t>
      </w:r>
      <w:r w:rsidR="00466771" w:rsidRPr="004D1DEE">
        <w:rPr>
          <w:rFonts w:ascii="Times New Roman" w:hAnsi="Times New Roman" w:cs="Times New Roman"/>
          <w:sz w:val="24"/>
          <w:szCs w:val="24"/>
          <w:vertAlign w:val="superscript"/>
        </w:rPr>
        <w:t>th</w:t>
      </w:r>
      <w:r w:rsidR="00466771" w:rsidRPr="004D1DEE">
        <w:rPr>
          <w:rFonts w:ascii="Times New Roman" w:hAnsi="Times New Roman" w:cs="Times New Roman"/>
          <w:sz w:val="24"/>
          <w:szCs w:val="24"/>
        </w:rPr>
        <w:t xml:space="preserve"> </w:t>
      </w:r>
      <w:r w:rsidR="00622A93" w:rsidRPr="004D1DEE">
        <w:rPr>
          <w:rFonts w:ascii="Times New Roman" w:hAnsi="Times New Roman" w:cs="Times New Roman"/>
          <w:sz w:val="24"/>
          <w:szCs w:val="24"/>
        </w:rPr>
        <w:t>entry in the running diary.</w:t>
      </w:r>
    </w:p>
    <w:p w14:paraId="19B5FDA9" w14:textId="1BA8AD85" w:rsidR="00622A93" w:rsidRPr="004D1DEE" w:rsidRDefault="00622A93"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“Both the accused and the complainant have the inventory carrying the same information of farm implements which both of them have signed. I physically checked all the farm implements together with complainant and Richard Banda security officer who was representing the accused.</w:t>
      </w:r>
      <w:r w:rsidR="00466771" w:rsidRPr="004D1DEE">
        <w:rPr>
          <w:rFonts w:ascii="Times New Roman" w:hAnsi="Times New Roman" w:cs="Times New Roman"/>
          <w:sz w:val="24"/>
          <w:szCs w:val="24"/>
        </w:rPr>
        <w:t xml:space="preserve"> </w:t>
      </w:r>
      <w:r w:rsidRPr="004D1DEE">
        <w:rPr>
          <w:rFonts w:ascii="Times New Roman" w:hAnsi="Times New Roman" w:cs="Times New Roman"/>
          <w:sz w:val="24"/>
          <w:szCs w:val="24"/>
        </w:rPr>
        <w:t>We noted that some implements were available but were in the condition which did not satisfy the complainant. Some farm implements were missing.</w:t>
      </w:r>
      <w:r w:rsidR="00466771" w:rsidRPr="004D1DEE">
        <w:rPr>
          <w:rFonts w:ascii="Times New Roman" w:hAnsi="Times New Roman" w:cs="Times New Roman"/>
          <w:sz w:val="24"/>
          <w:szCs w:val="24"/>
        </w:rPr>
        <w:t xml:space="preserve"> </w:t>
      </w:r>
      <w:r w:rsidRPr="004D1DEE">
        <w:rPr>
          <w:rFonts w:ascii="Times New Roman" w:hAnsi="Times New Roman" w:cs="Times New Roman"/>
          <w:sz w:val="24"/>
          <w:szCs w:val="24"/>
        </w:rPr>
        <w:t>The accused said that he was in custody of most of the missing implements</w:t>
      </w:r>
      <w:r w:rsidR="00466771" w:rsidRPr="004D1DEE">
        <w:rPr>
          <w:rFonts w:ascii="Times New Roman" w:hAnsi="Times New Roman" w:cs="Times New Roman"/>
          <w:sz w:val="24"/>
          <w:szCs w:val="24"/>
        </w:rPr>
        <w:t xml:space="preserve"> since he had access to the farm implements when he was running </w:t>
      </w:r>
      <w:proofErr w:type="spellStart"/>
      <w:r w:rsidR="00466771" w:rsidRPr="004D1DEE">
        <w:rPr>
          <w:rFonts w:ascii="Times New Roman" w:hAnsi="Times New Roman" w:cs="Times New Roman"/>
          <w:sz w:val="24"/>
          <w:szCs w:val="24"/>
        </w:rPr>
        <w:t>Ziswa</w:t>
      </w:r>
      <w:proofErr w:type="spellEnd"/>
      <w:r w:rsidR="00466771" w:rsidRPr="004D1DEE">
        <w:rPr>
          <w:rFonts w:ascii="Times New Roman" w:hAnsi="Times New Roman" w:cs="Times New Roman"/>
          <w:sz w:val="24"/>
          <w:szCs w:val="24"/>
        </w:rPr>
        <w:t xml:space="preserve"> farm after he had entered on (sic) a lease agreement with the complainant for the past four years until now.</w:t>
      </w:r>
    </w:p>
    <w:p w14:paraId="6C1F8636" w14:textId="77777777" w:rsidR="0097792A" w:rsidRPr="004D1DEE" w:rsidRDefault="0097792A" w:rsidP="00F015FB">
      <w:pPr>
        <w:spacing w:after="0" w:line="240" w:lineRule="auto"/>
        <w:ind w:left="720"/>
        <w:jc w:val="both"/>
        <w:rPr>
          <w:rFonts w:ascii="Times New Roman" w:hAnsi="Times New Roman" w:cs="Times New Roman"/>
          <w:sz w:val="24"/>
          <w:szCs w:val="24"/>
        </w:rPr>
      </w:pPr>
    </w:p>
    <w:p w14:paraId="60E4CD8A" w14:textId="7ED4E356" w:rsidR="00466771" w:rsidRPr="004D1DEE" w:rsidRDefault="00466771"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While I was still on the farm, the accused brought back some of the farm implements which was (sic) in his custody. The complainant is now regarding the returned farm implements as recovered property.</w:t>
      </w:r>
    </w:p>
    <w:p w14:paraId="22179EBA" w14:textId="77777777" w:rsidR="0097792A" w:rsidRPr="004D1DEE" w:rsidRDefault="0097792A" w:rsidP="00F015FB">
      <w:pPr>
        <w:spacing w:after="0" w:line="240" w:lineRule="auto"/>
        <w:ind w:left="720"/>
        <w:jc w:val="both"/>
        <w:rPr>
          <w:rFonts w:ascii="Times New Roman" w:hAnsi="Times New Roman" w:cs="Times New Roman"/>
          <w:sz w:val="24"/>
          <w:szCs w:val="24"/>
        </w:rPr>
      </w:pPr>
    </w:p>
    <w:p w14:paraId="48225832" w14:textId="44EB5B2A" w:rsidR="00466771" w:rsidRPr="004D1DEE" w:rsidRDefault="00466771"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The accused is willing to repair all the farm implements which are not working like the tobacco barns, boreholes, electric pumps and other implements. Complainant is not willing (sic) his implements to be repaired before the case is heard before the court.</w:t>
      </w:r>
    </w:p>
    <w:p w14:paraId="141520C5" w14:textId="7AA11D95" w:rsidR="00466771" w:rsidRPr="004D1DEE" w:rsidRDefault="00466771"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The final handover/takeover was then done and signed by both complainant and accused who was represented by his security office</w:t>
      </w:r>
      <w:r w:rsidR="0085467A" w:rsidRPr="004D1DEE">
        <w:rPr>
          <w:rFonts w:ascii="Times New Roman" w:hAnsi="Times New Roman" w:cs="Times New Roman"/>
          <w:sz w:val="24"/>
          <w:szCs w:val="24"/>
        </w:rPr>
        <w:t>r</w:t>
      </w:r>
      <w:r w:rsidRPr="004D1DEE">
        <w:rPr>
          <w:rFonts w:ascii="Times New Roman" w:hAnsi="Times New Roman" w:cs="Times New Roman"/>
          <w:sz w:val="24"/>
          <w:szCs w:val="24"/>
        </w:rPr>
        <w:t xml:space="preserve">, namely Richard Banda.” </w:t>
      </w:r>
    </w:p>
    <w:p w14:paraId="6FB392FB" w14:textId="77777777" w:rsidR="0097792A" w:rsidRPr="004D1DEE" w:rsidRDefault="0097792A" w:rsidP="00F015FB">
      <w:pPr>
        <w:spacing w:after="0" w:line="240" w:lineRule="auto"/>
        <w:jc w:val="both"/>
        <w:rPr>
          <w:rFonts w:ascii="Times New Roman" w:hAnsi="Times New Roman" w:cs="Times New Roman"/>
          <w:sz w:val="24"/>
          <w:szCs w:val="24"/>
        </w:rPr>
      </w:pPr>
    </w:p>
    <w:p w14:paraId="571A9F38" w14:textId="77777777" w:rsidR="0097792A" w:rsidRPr="004D1DEE" w:rsidRDefault="0097792A" w:rsidP="00F015FB">
      <w:pPr>
        <w:spacing w:after="0" w:line="480" w:lineRule="auto"/>
        <w:jc w:val="both"/>
        <w:rPr>
          <w:rFonts w:ascii="Times New Roman" w:hAnsi="Times New Roman" w:cs="Times New Roman"/>
          <w:sz w:val="24"/>
          <w:szCs w:val="24"/>
        </w:rPr>
      </w:pPr>
    </w:p>
    <w:p w14:paraId="45C34D9B" w14:textId="199557A0" w:rsidR="00F521B0" w:rsidRPr="004D1DEE" w:rsidRDefault="00BC3A0D"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The lat</w:t>
      </w:r>
      <w:r w:rsidR="0061582A" w:rsidRPr="004D1DEE">
        <w:rPr>
          <w:rFonts w:ascii="Times New Roman" w:hAnsi="Times New Roman" w:cs="Times New Roman"/>
          <w:sz w:val="24"/>
          <w:szCs w:val="24"/>
        </w:rPr>
        <w:t>t</w:t>
      </w:r>
      <w:r w:rsidRPr="004D1DEE">
        <w:rPr>
          <w:rFonts w:ascii="Times New Roman" w:hAnsi="Times New Roman" w:cs="Times New Roman"/>
          <w:sz w:val="24"/>
          <w:szCs w:val="24"/>
        </w:rPr>
        <w:t xml:space="preserve">er entry </w:t>
      </w:r>
      <w:r w:rsidR="007573DD" w:rsidRPr="004D1DEE">
        <w:rPr>
          <w:rFonts w:ascii="Times New Roman" w:hAnsi="Times New Roman" w:cs="Times New Roman"/>
          <w:sz w:val="24"/>
          <w:szCs w:val="24"/>
        </w:rPr>
        <w:t xml:space="preserve">showed that </w:t>
      </w:r>
      <w:r w:rsidR="007D1DC8" w:rsidRPr="004D1DEE">
        <w:rPr>
          <w:rFonts w:ascii="Times New Roman" w:hAnsi="Times New Roman" w:cs="Times New Roman"/>
          <w:sz w:val="24"/>
          <w:szCs w:val="24"/>
        </w:rPr>
        <w:t>whole items of equipment rather than just some parts on some of th</w:t>
      </w:r>
      <w:r w:rsidR="00E544C6" w:rsidRPr="004D1DEE">
        <w:rPr>
          <w:rFonts w:ascii="Times New Roman" w:hAnsi="Times New Roman" w:cs="Times New Roman"/>
          <w:sz w:val="24"/>
          <w:szCs w:val="24"/>
        </w:rPr>
        <w:t xml:space="preserve">e equipment had been removed by Chadwick </w:t>
      </w:r>
      <w:r w:rsidR="007D1DC8" w:rsidRPr="004D1DEE">
        <w:rPr>
          <w:rFonts w:ascii="Times New Roman" w:hAnsi="Times New Roman" w:cs="Times New Roman"/>
          <w:sz w:val="24"/>
          <w:szCs w:val="24"/>
        </w:rPr>
        <w:t>from the farm. This was in consonance with the concession to similar effect</w:t>
      </w:r>
      <w:r w:rsidR="00E544C6" w:rsidRPr="004D1DEE">
        <w:rPr>
          <w:rFonts w:ascii="Times New Roman" w:hAnsi="Times New Roman" w:cs="Times New Roman"/>
          <w:sz w:val="24"/>
          <w:szCs w:val="24"/>
        </w:rPr>
        <w:t xml:space="preserve"> of Chadwick</w:t>
      </w:r>
      <w:r w:rsidR="00672AA0" w:rsidRPr="004D1DEE">
        <w:rPr>
          <w:rFonts w:ascii="Times New Roman" w:hAnsi="Times New Roman" w:cs="Times New Roman"/>
          <w:sz w:val="24"/>
          <w:szCs w:val="24"/>
        </w:rPr>
        <w:t xml:space="preserve"> under cross</w:t>
      </w:r>
      <w:r w:rsidR="007D1DC8" w:rsidRPr="004D1DEE">
        <w:rPr>
          <w:rFonts w:ascii="Times New Roman" w:hAnsi="Times New Roman" w:cs="Times New Roman"/>
          <w:sz w:val="24"/>
          <w:szCs w:val="24"/>
        </w:rPr>
        <w:t xml:space="preserve"> examination</w:t>
      </w:r>
      <w:r w:rsidR="00F027E6" w:rsidRPr="004D1DEE">
        <w:rPr>
          <w:rFonts w:ascii="Times New Roman" w:hAnsi="Times New Roman" w:cs="Times New Roman"/>
          <w:sz w:val="24"/>
          <w:szCs w:val="24"/>
        </w:rPr>
        <w:t xml:space="preserve"> on</w:t>
      </w:r>
      <w:r w:rsidR="00FB315E">
        <w:rPr>
          <w:rFonts w:ascii="Times New Roman" w:hAnsi="Times New Roman" w:cs="Times New Roman"/>
          <w:sz w:val="24"/>
          <w:szCs w:val="24"/>
        </w:rPr>
        <w:t xml:space="preserve"> pp </w:t>
      </w:r>
      <w:r w:rsidR="007D1DC8" w:rsidRPr="004D1DEE">
        <w:rPr>
          <w:rFonts w:ascii="Times New Roman" w:hAnsi="Times New Roman" w:cs="Times New Roman"/>
          <w:sz w:val="24"/>
          <w:szCs w:val="24"/>
        </w:rPr>
        <w:t>534-53</w:t>
      </w:r>
      <w:r w:rsidR="00F03BC1" w:rsidRPr="004D1DEE">
        <w:rPr>
          <w:rFonts w:ascii="Times New Roman" w:hAnsi="Times New Roman" w:cs="Times New Roman"/>
          <w:sz w:val="24"/>
          <w:szCs w:val="24"/>
        </w:rPr>
        <w:t>7</w:t>
      </w:r>
      <w:r w:rsidR="007D1DC8" w:rsidRPr="004D1DEE">
        <w:rPr>
          <w:rFonts w:ascii="Times New Roman" w:hAnsi="Times New Roman" w:cs="Times New Roman"/>
          <w:sz w:val="24"/>
          <w:szCs w:val="24"/>
        </w:rPr>
        <w:t xml:space="preserve"> of the record of proceedings. </w:t>
      </w:r>
      <w:r w:rsidR="00F521B0" w:rsidRPr="004D1DEE">
        <w:rPr>
          <w:rFonts w:ascii="Times New Roman" w:hAnsi="Times New Roman" w:cs="Times New Roman"/>
          <w:sz w:val="24"/>
          <w:szCs w:val="24"/>
        </w:rPr>
        <w:t>I reproduce excerpts of that cross-examination below.</w:t>
      </w:r>
    </w:p>
    <w:p w14:paraId="2B46E06B" w14:textId="66D54565"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rPr>
        <w:t xml:space="preserve">“Q. </w:t>
      </w:r>
      <w:r w:rsidRPr="004D1DEE">
        <w:rPr>
          <w:rFonts w:ascii="Times New Roman" w:hAnsi="Times New Roman" w:cs="Times New Roman"/>
        </w:rPr>
        <w:tab/>
      </w:r>
      <w:r w:rsidRPr="004D1DEE">
        <w:rPr>
          <w:rFonts w:ascii="Times New Roman" w:hAnsi="Times New Roman" w:cs="Times New Roman"/>
          <w:sz w:val="24"/>
          <w:szCs w:val="24"/>
        </w:rPr>
        <w:t xml:space="preserve">Line 4 of your warned and cautioned statement says all the items on the inventory of stolen property which were at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Farm when I moved onto the farm can be accounted for as they would be moved from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Farm to Kelvin Farm where our work is, do you notice that?</w:t>
      </w:r>
      <w:r w:rsidRPr="004D1DEE">
        <w:rPr>
          <w:rFonts w:ascii="Times New Roman" w:hAnsi="Times New Roman" w:cs="Times New Roman"/>
          <w:sz w:val="24"/>
          <w:szCs w:val="24"/>
        </w:rPr>
        <w:tab/>
      </w:r>
    </w:p>
    <w:p w14:paraId="49DA7CCA" w14:textId="1ED4273C"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Pr="004D1DEE">
        <w:rPr>
          <w:rFonts w:ascii="Times New Roman" w:hAnsi="Times New Roman" w:cs="Times New Roman"/>
          <w:sz w:val="24"/>
          <w:szCs w:val="24"/>
        </w:rPr>
        <w:tab/>
        <w:t>Yes</w:t>
      </w:r>
    </w:p>
    <w:p w14:paraId="459D02DE" w14:textId="0D3B34CF"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Pr="004D1DEE">
        <w:rPr>
          <w:rFonts w:ascii="Times New Roman" w:hAnsi="Times New Roman" w:cs="Times New Roman"/>
          <w:sz w:val="24"/>
          <w:szCs w:val="24"/>
        </w:rPr>
        <w:tab/>
        <w:t>So, faced with an inventory of the property and the alleged stolen property you say it can be accounted for, that is your reply you notice that?</w:t>
      </w:r>
      <w:r w:rsidRPr="004D1DEE">
        <w:rPr>
          <w:rFonts w:ascii="Times New Roman" w:hAnsi="Times New Roman" w:cs="Times New Roman"/>
          <w:sz w:val="24"/>
          <w:szCs w:val="24"/>
        </w:rPr>
        <w:tab/>
      </w:r>
      <w:r w:rsidRPr="004D1DEE">
        <w:rPr>
          <w:rFonts w:ascii="Times New Roman" w:hAnsi="Times New Roman" w:cs="Times New Roman"/>
          <w:sz w:val="24"/>
          <w:szCs w:val="24"/>
        </w:rPr>
        <w:tab/>
      </w:r>
    </w:p>
    <w:p w14:paraId="5DF23436" w14:textId="35B84589" w:rsidR="00875C77" w:rsidRPr="004D1DEE" w:rsidRDefault="0097792A" w:rsidP="00F015FB">
      <w:pPr>
        <w:spacing w:after="0" w:line="240" w:lineRule="auto"/>
        <w:ind w:firstLine="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00FB315E">
        <w:rPr>
          <w:rFonts w:ascii="Times New Roman" w:hAnsi="Times New Roman" w:cs="Times New Roman"/>
          <w:sz w:val="24"/>
          <w:szCs w:val="24"/>
        </w:rPr>
        <w:t xml:space="preserve">   </w:t>
      </w:r>
      <w:r w:rsidR="00875C77" w:rsidRPr="004D1DEE">
        <w:rPr>
          <w:rFonts w:ascii="Times New Roman" w:hAnsi="Times New Roman" w:cs="Times New Roman"/>
          <w:sz w:val="24"/>
          <w:szCs w:val="24"/>
        </w:rPr>
        <w:t>Yes</w:t>
      </w:r>
    </w:p>
    <w:p w14:paraId="119451A4" w14:textId="77777777"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Pr="004D1DEE">
        <w:rPr>
          <w:rFonts w:ascii="Times New Roman" w:hAnsi="Times New Roman" w:cs="Times New Roman"/>
          <w:sz w:val="24"/>
          <w:szCs w:val="24"/>
        </w:rPr>
        <w:tab/>
        <w:t xml:space="preserve">After recording of the warned and cautioned statement did you return any property to </w:t>
      </w:r>
      <w:proofErr w:type="spellStart"/>
      <w:r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Farm? </w:t>
      </w:r>
    </w:p>
    <w:p w14:paraId="2FC9EBDC" w14:textId="020CC092"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Pr="004D1DEE">
        <w:rPr>
          <w:rFonts w:ascii="Times New Roman" w:hAnsi="Times New Roman" w:cs="Times New Roman"/>
          <w:sz w:val="24"/>
          <w:szCs w:val="24"/>
        </w:rPr>
        <w:tab/>
        <w:t xml:space="preserve">Yes, I think we did, a lot. </w:t>
      </w:r>
    </w:p>
    <w:p w14:paraId="706A3481" w14:textId="5F1D559C" w:rsidR="00875C77" w:rsidRPr="004D1DEE" w:rsidRDefault="00875C77" w:rsidP="00F015FB">
      <w:pPr>
        <w:spacing w:after="0" w:line="240" w:lineRule="auto"/>
        <w:ind w:firstLine="720"/>
        <w:jc w:val="both"/>
        <w:rPr>
          <w:rFonts w:ascii="Times New Roman" w:hAnsi="Times New Roman" w:cs="Times New Roman"/>
          <w:sz w:val="24"/>
          <w:szCs w:val="24"/>
        </w:rPr>
      </w:pPr>
      <w:r w:rsidRPr="004D1DEE">
        <w:rPr>
          <w:rFonts w:ascii="Times New Roman" w:hAnsi="Times New Roman" w:cs="Times New Roman"/>
          <w:sz w:val="24"/>
          <w:szCs w:val="24"/>
        </w:rPr>
        <w:t>(P 536)</w:t>
      </w:r>
    </w:p>
    <w:p w14:paraId="248CEDBC" w14:textId="77777777" w:rsidR="00485A98"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 xml:space="preserve">So even whilst the police were still investigating you were bringing back some of the equipment? </w:t>
      </w:r>
      <w:r w:rsidRPr="004D1DEE">
        <w:rPr>
          <w:rFonts w:ascii="Times New Roman" w:hAnsi="Times New Roman" w:cs="Times New Roman"/>
          <w:sz w:val="24"/>
          <w:szCs w:val="24"/>
        </w:rPr>
        <w:tab/>
      </w:r>
    </w:p>
    <w:p w14:paraId="356D340C" w14:textId="4D89122C"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A.</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 xml:space="preserve"> Correct.</w:t>
      </w:r>
    </w:p>
    <w:p w14:paraId="0D74FC35" w14:textId="77777777" w:rsidR="00485A98"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 xml:space="preserve">And you accept that at the verification process there would have been a list of the missing equipment, correct? </w:t>
      </w:r>
      <w:r w:rsidRPr="004D1DEE">
        <w:rPr>
          <w:rFonts w:ascii="Times New Roman" w:hAnsi="Times New Roman" w:cs="Times New Roman"/>
          <w:sz w:val="24"/>
          <w:szCs w:val="24"/>
        </w:rPr>
        <w:tab/>
      </w:r>
    </w:p>
    <w:p w14:paraId="39727B83" w14:textId="0711B226"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 xml:space="preserve">As far as I am aware all of the equipment was returned otherwise, I would have been arrested, otherwise it would have been stolen property, so as far as I am aware every single item was returned and Assistant Inspector </w:t>
      </w:r>
      <w:proofErr w:type="spellStart"/>
      <w:r w:rsidRPr="004D1DEE">
        <w:rPr>
          <w:rFonts w:ascii="Times New Roman" w:hAnsi="Times New Roman" w:cs="Times New Roman"/>
          <w:sz w:val="24"/>
          <w:szCs w:val="24"/>
        </w:rPr>
        <w:t>N’andu</w:t>
      </w:r>
      <w:proofErr w:type="spellEnd"/>
      <w:r w:rsidRPr="004D1DEE">
        <w:rPr>
          <w:rFonts w:ascii="Times New Roman" w:hAnsi="Times New Roman" w:cs="Times New Roman"/>
          <w:sz w:val="24"/>
          <w:szCs w:val="24"/>
        </w:rPr>
        <w:t xml:space="preserve"> signed for it. But I would like Mr Banda to witness that </w:t>
      </w:r>
      <w:r w:rsidR="0097792A" w:rsidRPr="004D1DEE">
        <w:rPr>
          <w:rFonts w:ascii="Times New Roman" w:hAnsi="Times New Roman" w:cs="Times New Roman"/>
          <w:sz w:val="24"/>
          <w:szCs w:val="24"/>
        </w:rPr>
        <w:t>because he was there, I wasn’t.</w:t>
      </w:r>
    </w:p>
    <w:p w14:paraId="77F9318B" w14:textId="2478E14A" w:rsidR="00875C77" w:rsidRPr="004D1DEE" w:rsidRDefault="00485A98" w:rsidP="00F015FB">
      <w:pPr>
        <w:spacing w:after="0" w:line="240" w:lineRule="auto"/>
        <w:ind w:firstLine="720"/>
        <w:jc w:val="both"/>
        <w:rPr>
          <w:rFonts w:ascii="Times New Roman" w:hAnsi="Times New Roman" w:cs="Times New Roman"/>
          <w:sz w:val="24"/>
          <w:szCs w:val="24"/>
        </w:rPr>
      </w:pPr>
      <w:r w:rsidRPr="004D1DEE">
        <w:rPr>
          <w:rFonts w:ascii="Times New Roman" w:hAnsi="Times New Roman" w:cs="Times New Roman"/>
          <w:sz w:val="24"/>
          <w:szCs w:val="24"/>
        </w:rPr>
        <w:t xml:space="preserve">(p </w:t>
      </w:r>
      <w:r w:rsidR="00875C77" w:rsidRPr="004D1DEE">
        <w:rPr>
          <w:rFonts w:ascii="Times New Roman" w:hAnsi="Times New Roman" w:cs="Times New Roman"/>
          <w:sz w:val="24"/>
          <w:szCs w:val="24"/>
        </w:rPr>
        <w:t>537</w:t>
      </w:r>
      <w:r w:rsidRPr="004D1DEE">
        <w:rPr>
          <w:rFonts w:ascii="Times New Roman" w:hAnsi="Times New Roman" w:cs="Times New Roman"/>
          <w:sz w:val="24"/>
          <w:szCs w:val="24"/>
        </w:rPr>
        <w:t>)</w:t>
      </w:r>
      <w:r w:rsidR="00875C77" w:rsidRPr="004D1DEE">
        <w:rPr>
          <w:rFonts w:ascii="Times New Roman" w:hAnsi="Times New Roman" w:cs="Times New Roman"/>
          <w:sz w:val="24"/>
          <w:szCs w:val="24"/>
        </w:rPr>
        <w:t xml:space="preserve">  </w:t>
      </w:r>
    </w:p>
    <w:p w14:paraId="0050C6E4" w14:textId="77777777" w:rsidR="00485A98"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Okay, so let us sum up your evidence on this aspect, you are happy for us to say that you accept that some equipment was removed, some was returned but you don’t know what was returned or the state in which it was when it was returned?</w:t>
      </w:r>
    </w:p>
    <w:p w14:paraId="2DEEA359" w14:textId="35EAC09E" w:rsidR="00875C77"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According to Banda.</w:t>
      </w:r>
    </w:p>
    <w:p w14:paraId="23E57353" w14:textId="77777777" w:rsidR="0097792A" w:rsidRPr="004D1DEE" w:rsidRDefault="00875C77" w:rsidP="00F015FB">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Q. </w:t>
      </w:r>
      <w:r w:rsidR="00485A98" w:rsidRPr="004D1DEE">
        <w:rPr>
          <w:rFonts w:ascii="Times New Roman" w:hAnsi="Times New Roman" w:cs="Times New Roman"/>
          <w:sz w:val="24"/>
          <w:szCs w:val="24"/>
        </w:rPr>
        <w:tab/>
      </w:r>
      <w:r w:rsidRPr="004D1DEE">
        <w:rPr>
          <w:rFonts w:ascii="Times New Roman" w:hAnsi="Times New Roman" w:cs="Times New Roman"/>
          <w:sz w:val="24"/>
          <w:szCs w:val="24"/>
        </w:rPr>
        <w:t xml:space="preserve">You would rather leave Mr Banda, you do not wish to talk about it, except to accept that it was removed and returned in some state? </w:t>
      </w:r>
      <w:r w:rsidRPr="004D1DEE">
        <w:rPr>
          <w:rFonts w:ascii="Times New Roman" w:hAnsi="Times New Roman" w:cs="Times New Roman"/>
          <w:sz w:val="24"/>
          <w:szCs w:val="24"/>
        </w:rPr>
        <w:tab/>
      </w:r>
    </w:p>
    <w:p w14:paraId="36FD5EEE" w14:textId="7950626C" w:rsidR="00875C77" w:rsidRPr="004D1DEE" w:rsidRDefault="00B8668C" w:rsidP="00F015FB">
      <w:pPr>
        <w:spacing w:after="0" w:line="48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 xml:space="preserve">A. </w:t>
      </w:r>
      <w:r w:rsidR="00FB315E">
        <w:rPr>
          <w:rFonts w:ascii="Times New Roman" w:hAnsi="Times New Roman" w:cs="Times New Roman"/>
          <w:sz w:val="24"/>
          <w:szCs w:val="24"/>
        </w:rPr>
        <w:t xml:space="preserve">    </w:t>
      </w:r>
      <w:r w:rsidRPr="004D1DEE">
        <w:rPr>
          <w:rFonts w:ascii="Times New Roman" w:hAnsi="Times New Roman" w:cs="Times New Roman"/>
          <w:sz w:val="24"/>
          <w:szCs w:val="24"/>
        </w:rPr>
        <w:t>Yes</w:t>
      </w:r>
      <w:r w:rsidR="00875C77" w:rsidRPr="004D1DEE">
        <w:rPr>
          <w:rFonts w:ascii="Times New Roman" w:hAnsi="Times New Roman" w:cs="Times New Roman"/>
          <w:sz w:val="24"/>
          <w:szCs w:val="24"/>
        </w:rPr>
        <w:t>”</w:t>
      </w:r>
    </w:p>
    <w:p w14:paraId="19B72801" w14:textId="77777777" w:rsidR="0097792A" w:rsidRPr="004D1DEE" w:rsidRDefault="0097792A" w:rsidP="00F015FB">
      <w:pPr>
        <w:spacing w:after="0" w:line="480" w:lineRule="auto"/>
        <w:jc w:val="both"/>
        <w:rPr>
          <w:rFonts w:ascii="Times New Roman" w:hAnsi="Times New Roman" w:cs="Times New Roman"/>
          <w:sz w:val="24"/>
          <w:szCs w:val="24"/>
        </w:rPr>
      </w:pPr>
    </w:p>
    <w:p w14:paraId="5FC07078" w14:textId="7EF12CEF" w:rsidR="00DB77F6" w:rsidRPr="004D1DEE" w:rsidRDefault="00017D7A" w:rsidP="00F015FB">
      <w:pPr>
        <w:spacing w:after="0" w:line="480" w:lineRule="auto"/>
        <w:ind w:firstLine="1134"/>
        <w:jc w:val="both"/>
        <w:rPr>
          <w:rFonts w:ascii="Times New Roman" w:hAnsi="Times New Roman" w:cs="Times New Roman"/>
        </w:rPr>
      </w:pPr>
      <w:r w:rsidRPr="004D1DEE">
        <w:rPr>
          <w:rFonts w:ascii="Times New Roman" w:hAnsi="Times New Roman" w:cs="Times New Roman"/>
          <w:sz w:val="24"/>
          <w:szCs w:val="24"/>
        </w:rPr>
        <w:t xml:space="preserve">In the </w:t>
      </w:r>
      <w:r w:rsidR="007340BC" w:rsidRPr="004D1DEE">
        <w:rPr>
          <w:rFonts w:ascii="Times New Roman" w:hAnsi="Times New Roman" w:cs="Times New Roman"/>
          <w:sz w:val="24"/>
          <w:szCs w:val="24"/>
        </w:rPr>
        <w:t xml:space="preserve">summons, the </w:t>
      </w:r>
      <w:r w:rsidRPr="004D1DEE">
        <w:rPr>
          <w:rFonts w:ascii="Times New Roman" w:hAnsi="Times New Roman" w:cs="Times New Roman"/>
          <w:sz w:val="24"/>
          <w:szCs w:val="24"/>
        </w:rPr>
        <w:t xml:space="preserve">lessor </w:t>
      </w:r>
      <w:r w:rsidR="007340BC" w:rsidRPr="004D1DEE">
        <w:rPr>
          <w:rFonts w:ascii="Times New Roman" w:hAnsi="Times New Roman" w:cs="Times New Roman"/>
          <w:sz w:val="24"/>
          <w:szCs w:val="24"/>
        </w:rPr>
        <w:t>sought compensation for missing property i</w:t>
      </w:r>
      <w:r w:rsidRPr="004D1DEE">
        <w:rPr>
          <w:rFonts w:ascii="Times New Roman" w:hAnsi="Times New Roman" w:cs="Times New Roman"/>
          <w:sz w:val="24"/>
          <w:szCs w:val="24"/>
        </w:rPr>
        <w:t xml:space="preserve">n claim (e) in the sum of US$187 707 and badly damaged property in claim (f) in the sum of US$15 905. </w:t>
      </w:r>
      <w:r w:rsidR="007340BC" w:rsidRPr="004D1DEE">
        <w:rPr>
          <w:rFonts w:ascii="Times New Roman" w:hAnsi="Times New Roman" w:cs="Times New Roman"/>
          <w:sz w:val="24"/>
          <w:szCs w:val="24"/>
        </w:rPr>
        <w:t xml:space="preserve"> In oral testimony he deferred to the depreciated replacement cost provided by the valuator he assigned to value the property.</w:t>
      </w:r>
      <w:r w:rsidR="009F69E6" w:rsidRPr="004D1DEE">
        <w:rPr>
          <w:rFonts w:ascii="Times New Roman" w:hAnsi="Times New Roman" w:cs="Times New Roman"/>
          <w:sz w:val="24"/>
          <w:szCs w:val="24"/>
        </w:rPr>
        <w:t xml:space="preserve"> The valuator, a highly qualified and experienced chartered accountant was undoubtedly qualified for the job. It was common cause that he did not </w:t>
      </w:r>
      <w:r w:rsidR="009F69E6" w:rsidRPr="004D1DEE">
        <w:rPr>
          <w:rFonts w:ascii="Times New Roman" w:hAnsi="Times New Roman" w:cs="Times New Roman"/>
          <w:sz w:val="24"/>
          <w:szCs w:val="24"/>
        </w:rPr>
        <w:lastRenderedPageBreak/>
        <w:t>physically inspect the equipment. He relied on the information as to age and state</w:t>
      </w:r>
      <w:r w:rsidR="00844F9D" w:rsidRPr="004D1DEE">
        <w:rPr>
          <w:rFonts w:ascii="Times New Roman" w:hAnsi="Times New Roman" w:cs="Times New Roman"/>
          <w:sz w:val="24"/>
          <w:szCs w:val="24"/>
        </w:rPr>
        <w:t xml:space="preserve"> of the missing and damaged property</w:t>
      </w:r>
      <w:r w:rsidR="00426696" w:rsidRPr="004D1DEE">
        <w:rPr>
          <w:rFonts w:ascii="Times New Roman" w:hAnsi="Times New Roman" w:cs="Times New Roman"/>
          <w:sz w:val="24"/>
          <w:szCs w:val="24"/>
        </w:rPr>
        <w:t xml:space="preserve"> availed to him by </w:t>
      </w:r>
      <w:proofErr w:type="spellStart"/>
      <w:r w:rsidR="00426696" w:rsidRPr="004D1DEE">
        <w:rPr>
          <w:rFonts w:ascii="Times New Roman" w:hAnsi="Times New Roman" w:cs="Times New Roman"/>
          <w:sz w:val="24"/>
          <w:szCs w:val="24"/>
        </w:rPr>
        <w:t>Ziswa</w:t>
      </w:r>
      <w:proofErr w:type="spellEnd"/>
      <w:r w:rsidR="00844F9D" w:rsidRPr="004D1DEE">
        <w:rPr>
          <w:rFonts w:ascii="Times New Roman" w:hAnsi="Times New Roman" w:cs="Times New Roman"/>
          <w:sz w:val="24"/>
          <w:szCs w:val="24"/>
        </w:rPr>
        <w:t xml:space="preserve">. </w:t>
      </w:r>
      <w:r w:rsidR="00DB77F6" w:rsidRPr="004D1DEE">
        <w:rPr>
          <w:rFonts w:ascii="Times New Roman" w:hAnsi="Times New Roman" w:cs="Times New Roman"/>
          <w:sz w:val="24"/>
          <w:szCs w:val="24"/>
        </w:rPr>
        <w:t>He supplemented deficient information with on-line research. He</w:t>
      </w:r>
      <w:r w:rsidR="006E1032" w:rsidRPr="004D1DEE">
        <w:rPr>
          <w:rFonts w:ascii="Times New Roman" w:hAnsi="Times New Roman" w:cs="Times New Roman"/>
          <w:sz w:val="24"/>
          <w:szCs w:val="24"/>
        </w:rPr>
        <w:t xml:space="preserve"> was shown</w:t>
      </w:r>
      <w:r w:rsidR="00DB77F6" w:rsidRPr="004D1DEE">
        <w:rPr>
          <w:rFonts w:ascii="Times New Roman" w:hAnsi="Times New Roman" w:cs="Times New Roman"/>
          <w:sz w:val="24"/>
          <w:szCs w:val="24"/>
        </w:rPr>
        <w:t xml:space="preserve"> exhibit</w:t>
      </w:r>
      <w:r w:rsidR="00CC33E6" w:rsidRPr="004D1DEE">
        <w:rPr>
          <w:rFonts w:ascii="Times New Roman" w:hAnsi="Times New Roman" w:cs="Times New Roman"/>
          <w:sz w:val="24"/>
          <w:szCs w:val="24"/>
        </w:rPr>
        <w:t xml:space="preserve"> </w:t>
      </w:r>
      <w:r w:rsidR="00DB77F6" w:rsidRPr="004D1DEE">
        <w:rPr>
          <w:rFonts w:ascii="Times New Roman" w:hAnsi="Times New Roman" w:cs="Times New Roman"/>
          <w:sz w:val="24"/>
          <w:szCs w:val="24"/>
        </w:rPr>
        <w:t xml:space="preserve">2, the colour photographs of some of the damaged property. </w:t>
      </w:r>
      <w:r w:rsidR="00844F9D" w:rsidRPr="004D1DEE">
        <w:rPr>
          <w:rFonts w:ascii="Times New Roman" w:hAnsi="Times New Roman" w:cs="Times New Roman"/>
          <w:sz w:val="24"/>
          <w:szCs w:val="24"/>
        </w:rPr>
        <w:t>He received 34 quotations encompassing each ite</w:t>
      </w:r>
      <w:r w:rsidR="00AD616C">
        <w:rPr>
          <w:rFonts w:ascii="Times New Roman" w:hAnsi="Times New Roman" w:cs="Times New Roman"/>
          <w:sz w:val="24"/>
          <w:szCs w:val="24"/>
        </w:rPr>
        <w:t>m, which were sourced between 8 </w:t>
      </w:r>
      <w:r w:rsidR="00844F9D" w:rsidRPr="004D1DEE">
        <w:rPr>
          <w:rFonts w:ascii="Times New Roman" w:hAnsi="Times New Roman" w:cs="Times New Roman"/>
          <w:sz w:val="24"/>
          <w:szCs w:val="24"/>
        </w:rPr>
        <w:t>October 2012 and 30 October 2015. He prepared an excel spread sheet</w:t>
      </w:r>
      <w:r w:rsidR="006E1032" w:rsidRPr="004D1DEE">
        <w:rPr>
          <w:rFonts w:ascii="Times New Roman" w:hAnsi="Times New Roman" w:cs="Times New Roman"/>
          <w:sz w:val="24"/>
          <w:szCs w:val="24"/>
        </w:rPr>
        <w:t xml:space="preserve"> cataloguing</w:t>
      </w:r>
      <w:r w:rsidR="00A65E23" w:rsidRPr="004D1DEE">
        <w:rPr>
          <w:rFonts w:ascii="Times New Roman" w:hAnsi="Times New Roman" w:cs="Times New Roman"/>
          <w:sz w:val="24"/>
          <w:szCs w:val="24"/>
        </w:rPr>
        <w:t xml:space="preserve"> the equipment on the entry inventory and denoting the description and quantities of each item, </w:t>
      </w:r>
      <w:r w:rsidR="00B364A2" w:rsidRPr="004D1DEE">
        <w:rPr>
          <w:rFonts w:ascii="Times New Roman" w:hAnsi="Times New Roman" w:cs="Times New Roman"/>
          <w:sz w:val="24"/>
          <w:szCs w:val="24"/>
        </w:rPr>
        <w:t xml:space="preserve">cost per unit, gross replacement cost, rate of depreciation, </w:t>
      </w:r>
      <w:r w:rsidR="006E1032" w:rsidRPr="004D1DEE">
        <w:rPr>
          <w:rFonts w:ascii="Times New Roman" w:hAnsi="Times New Roman" w:cs="Times New Roman"/>
          <w:sz w:val="24"/>
          <w:szCs w:val="24"/>
        </w:rPr>
        <w:t xml:space="preserve">the </w:t>
      </w:r>
      <w:r w:rsidR="00B364A2" w:rsidRPr="004D1DEE">
        <w:rPr>
          <w:rFonts w:ascii="Times New Roman" w:hAnsi="Times New Roman" w:cs="Times New Roman"/>
          <w:sz w:val="24"/>
          <w:szCs w:val="24"/>
        </w:rPr>
        <w:t xml:space="preserve">depreciation, </w:t>
      </w:r>
      <w:r w:rsidR="00374F43" w:rsidRPr="004D1DEE">
        <w:rPr>
          <w:rFonts w:ascii="Times New Roman" w:hAnsi="Times New Roman" w:cs="Times New Roman"/>
          <w:sz w:val="24"/>
          <w:szCs w:val="24"/>
        </w:rPr>
        <w:t xml:space="preserve">the </w:t>
      </w:r>
      <w:r w:rsidR="00B364A2" w:rsidRPr="004D1DEE">
        <w:rPr>
          <w:rFonts w:ascii="Times New Roman" w:hAnsi="Times New Roman" w:cs="Times New Roman"/>
          <w:sz w:val="24"/>
          <w:szCs w:val="24"/>
        </w:rPr>
        <w:t xml:space="preserve">depreciated replacement cost and the supplier of the cost per unit quotation. He applied IAS 16 </w:t>
      </w:r>
      <w:r w:rsidR="00DB77F6" w:rsidRPr="004D1DEE">
        <w:rPr>
          <w:rFonts w:ascii="Times New Roman" w:hAnsi="Times New Roman" w:cs="Times New Roman"/>
          <w:sz w:val="24"/>
          <w:szCs w:val="24"/>
        </w:rPr>
        <w:t xml:space="preserve">to compute the depreciated replacement cost of each item. </w:t>
      </w:r>
      <w:r w:rsidR="00362010">
        <w:rPr>
          <w:rFonts w:ascii="Times New Roman" w:hAnsi="Times New Roman" w:cs="Times New Roman"/>
          <w:sz w:val="24"/>
          <w:szCs w:val="24"/>
        </w:rPr>
        <w:t>The categories comprised</w:t>
      </w:r>
      <w:r w:rsidR="003A753B" w:rsidRPr="004D1DEE">
        <w:rPr>
          <w:rFonts w:ascii="Times New Roman" w:hAnsi="Times New Roman" w:cs="Times New Roman"/>
          <w:sz w:val="24"/>
          <w:szCs w:val="24"/>
        </w:rPr>
        <w:t xml:space="preserve"> “tractors and related equipment”, “building improvements”, “building, irrigation, curing and water pumping equipment” and “tools”.</w:t>
      </w:r>
    </w:p>
    <w:p w14:paraId="3544982C" w14:textId="77777777" w:rsidR="0097792A" w:rsidRPr="004D1DEE" w:rsidRDefault="0097792A" w:rsidP="00F015FB">
      <w:pPr>
        <w:spacing w:after="0" w:line="480" w:lineRule="auto"/>
        <w:jc w:val="both"/>
        <w:rPr>
          <w:rFonts w:ascii="Times New Roman" w:hAnsi="Times New Roman" w:cs="Times New Roman"/>
          <w:sz w:val="24"/>
          <w:szCs w:val="24"/>
        </w:rPr>
      </w:pPr>
    </w:p>
    <w:p w14:paraId="1CFBB270" w14:textId="0F7A77F2" w:rsidR="00DB77F6" w:rsidRPr="004D1DEE" w:rsidRDefault="00DB77F6"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said of his evidence:</w:t>
      </w:r>
    </w:p>
    <w:p w14:paraId="68582C8B" w14:textId="44D8B8CD" w:rsidR="00DB77F6" w:rsidRPr="004D1DEE" w:rsidRDefault="001204C3" w:rsidP="00F015FB">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w:t>
      </w:r>
      <w:r w:rsidR="00DB77F6" w:rsidRPr="004D1DEE">
        <w:rPr>
          <w:rFonts w:ascii="Times New Roman" w:hAnsi="Times New Roman" w:cs="Times New Roman"/>
          <w:sz w:val="24"/>
          <w:szCs w:val="24"/>
        </w:rPr>
        <w:t>ange</w:t>
      </w:r>
      <w:proofErr w:type="spellEnd"/>
      <w:r w:rsidR="00DB77F6" w:rsidRPr="004D1DEE">
        <w:rPr>
          <w:rFonts w:ascii="Times New Roman" w:hAnsi="Times New Roman" w:cs="Times New Roman"/>
          <w:sz w:val="24"/>
          <w:szCs w:val="24"/>
        </w:rPr>
        <w:t xml:space="preserve"> may be an accomplished professional but I have serious difficulties with his evidence. He appears to have been an armchair expert if not a disinterested witness content with only flaunting his professional qualifications and expecting the court to accept his testimony hook line and sinker without justification. He relied entirely on information fed to him by an unreliable witness </w:t>
      </w:r>
      <w:proofErr w:type="spellStart"/>
      <w:r w:rsidR="00DB77F6" w:rsidRPr="004D1DEE">
        <w:rPr>
          <w:rFonts w:ascii="Times New Roman" w:hAnsi="Times New Roman" w:cs="Times New Roman"/>
          <w:sz w:val="24"/>
          <w:szCs w:val="24"/>
        </w:rPr>
        <w:t>Ziswa</w:t>
      </w:r>
      <w:proofErr w:type="spellEnd"/>
      <w:r w:rsidR="00DB77F6" w:rsidRPr="004D1DEE">
        <w:rPr>
          <w:rFonts w:ascii="Times New Roman" w:hAnsi="Times New Roman" w:cs="Times New Roman"/>
          <w:sz w:val="24"/>
          <w:szCs w:val="24"/>
        </w:rPr>
        <w:t xml:space="preserve">, who has been shown to have a penchant for </w:t>
      </w:r>
      <w:r w:rsidR="00461225" w:rsidRPr="004D1DEE">
        <w:rPr>
          <w:rFonts w:ascii="Times New Roman" w:hAnsi="Times New Roman" w:cs="Times New Roman"/>
          <w:sz w:val="24"/>
          <w:szCs w:val="24"/>
        </w:rPr>
        <w:t>inconsistencies</w:t>
      </w:r>
      <w:r w:rsidR="00DB77F6" w:rsidRPr="004D1DEE">
        <w:rPr>
          <w:rFonts w:ascii="Times New Roman" w:hAnsi="Times New Roman" w:cs="Times New Roman"/>
          <w:sz w:val="24"/>
          <w:szCs w:val="24"/>
        </w:rPr>
        <w:t xml:space="preserve"> and wanting to exaggerate claims</w:t>
      </w:r>
      <w:r w:rsidR="00461225" w:rsidRPr="004D1DEE">
        <w:rPr>
          <w:rFonts w:ascii="Times New Roman" w:hAnsi="Times New Roman" w:cs="Times New Roman"/>
          <w:sz w:val="24"/>
          <w:szCs w:val="24"/>
        </w:rPr>
        <w:t xml:space="preserve">….From where I am standing, the entire valuation process, except perhaps for the formula gleaned from international standards, was fictitious and extremely unreliable.” </w:t>
      </w:r>
    </w:p>
    <w:p w14:paraId="26782170" w14:textId="49F38A78" w:rsidR="00461225" w:rsidRPr="004D1DEE" w:rsidRDefault="0046122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my view, these strong words blinded the court from appreciating what the task of the valuator was. It is clear that he could not</w:t>
      </w:r>
      <w:r w:rsidR="00A273D0" w:rsidRPr="004D1DEE">
        <w:rPr>
          <w:rFonts w:ascii="Times New Roman" w:hAnsi="Times New Roman" w:cs="Times New Roman"/>
          <w:sz w:val="24"/>
          <w:szCs w:val="24"/>
        </w:rPr>
        <w:t>,</w:t>
      </w:r>
      <w:r w:rsidRPr="004D1DEE">
        <w:rPr>
          <w:rFonts w:ascii="Times New Roman" w:hAnsi="Times New Roman" w:cs="Times New Roman"/>
          <w:sz w:val="24"/>
          <w:szCs w:val="24"/>
        </w:rPr>
        <w:t xml:space="preserve"> even if he was so inclined, physically assess the property listed in claim (e) for the simple reason that it was missing and was, therefore not to hand. While he could have inspected the vandalized property on site at the farm, some of that property was captured in graphic colour photographs which were produced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as exhibit 2. Lastly, his real task was to apply the depreciating rate and his general valuation expertise to the quotations sourced by the lessor. He indicated to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how he went about his task.</w:t>
      </w:r>
    </w:p>
    <w:p w14:paraId="4A7C1720" w14:textId="77777777" w:rsidR="0097792A" w:rsidRPr="004D1DEE" w:rsidRDefault="0097792A" w:rsidP="00F015FB">
      <w:pPr>
        <w:spacing w:after="0" w:line="480" w:lineRule="auto"/>
        <w:jc w:val="both"/>
        <w:rPr>
          <w:rFonts w:ascii="Times New Roman" w:hAnsi="Times New Roman" w:cs="Times New Roman"/>
          <w:sz w:val="24"/>
          <w:szCs w:val="24"/>
        </w:rPr>
      </w:pPr>
    </w:p>
    <w:p w14:paraId="09184693" w14:textId="2DB52E4A" w:rsidR="00CE2E9B" w:rsidRPr="004D1DEE" w:rsidRDefault="00CE2E9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duty of an expert is to provide appreciable help to the court in arriving at an estimated value of the damages suffered by </w:t>
      </w:r>
      <w:r w:rsidR="00CC33E6" w:rsidRPr="004D1DEE">
        <w:rPr>
          <w:rFonts w:ascii="Times New Roman" w:hAnsi="Times New Roman" w:cs="Times New Roman"/>
          <w:sz w:val="24"/>
          <w:szCs w:val="24"/>
        </w:rPr>
        <w:t xml:space="preserve">a party in the position of the present </w:t>
      </w:r>
      <w:r w:rsidRPr="004D1DEE">
        <w:rPr>
          <w:rFonts w:ascii="Times New Roman" w:hAnsi="Times New Roman" w:cs="Times New Roman"/>
          <w:sz w:val="24"/>
          <w:szCs w:val="24"/>
        </w:rPr>
        <w:t xml:space="preserve">lessor. It is not possible to provide an exact value </w:t>
      </w:r>
      <w:r w:rsidR="00FB204B" w:rsidRPr="004D1DEE">
        <w:rPr>
          <w:rFonts w:ascii="Times New Roman" w:hAnsi="Times New Roman" w:cs="Times New Roman"/>
          <w:sz w:val="24"/>
          <w:szCs w:val="24"/>
        </w:rPr>
        <w:t>t</w:t>
      </w:r>
      <w:r w:rsidRPr="004D1DEE">
        <w:rPr>
          <w:rFonts w:ascii="Times New Roman" w:hAnsi="Times New Roman" w:cs="Times New Roman"/>
          <w:sz w:val="24"/>
          <w:szCs w:val="24"/>
        </w:rPr>
        <w:t>o such items. The only way he could help the court was to dispassionately apply his valuation knowledge to the task at hand. He discharged that task to the best of his ability.</w:t>
      </w:r>
      <w:r w:rsidR="00E57B9D" w:rsidRPr="004D1DEE">
        <w:rPr>
          <w:rFonts w:ascii="Times New Roman" w:hAnsi="Times New Roman" w:cs="Times New Roman"/>
          <w:sz w:val="24"/>
          <w:szCs w:val="24"/>
        </w:rPr>
        <w:t xml:space="preserve"> </w:t>
      </w:r>
      <w:r w:rsidR="00CC33E6" w:rsidRPr="004D1DEE">
        <w:rPr>
          <w:rFonts w:ascii="Times New Roman" w:hAnsi="Times New Roman" w:cs="Times New Roman"/>
          <w:sz w:val="24"/>
          <w:szCs w:val="24"/>
        </w:rPr>
        <w:t xml:space="preserve">Indeed, even the sceptical </w:t>
      </w:r>
      <w:r w:rsidR="00E57B9D"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E57B9D" w:rsidRPr="004D1DEE">
        <w:rPr>
          <w:rFonts w:ascii="Times New Roman" w:hAnsi="Times New Roman" w:cs="Times New Roman"/>
          <w:sz w:val="24"/>
          <w:szCs w:val="24"/>
        </w:rPr>
        <w:t xml:space="preserve"> conceded at </w:t>
      </w:r>
      <w:r w:rsidR="00FB204B" w:rsidRPr="004D1DEE">
        <w:rPr>
          <w:rFonts w:ascii="Times New Roman" w:hAnsi="Times New Roman" w:cs="Times New Roman"/>
          <w:sz w:val="24"/>
          <w:szCs w:val="24"/>
        </w:rPr>
        <w:t xml:space="preserve">p </w:t>
      </w:r>
      <w:r w:rsidR="00E57B9D" w:rsidRPr="004D1DEE">
        <w:rPr>
          <w:rFonts w:ascii="Times New Roman" w:hAnsi="Times New Roman" w:cs="Times New Roman"/>
          <w:sz w:val="24"/>
          <w:szCs w:val="24"/>
        </w:rPr>
        <w:t xml:space="preserve">549 </w:t>
      </w:r>
      <w:r w:rsidR="00CC33E6" w:rsidRPr="004D1DEE">
        <w:rPr>
          <w:rFonts w:ascii="Times New Roman" w:hAnsi="Times New Roman" w:cs="Times New Roman"/>
          <w:sz w:val="24"/>
          <w:szCs w:val="24"/>
        </w:rPr>
        <w:t xml:space="preserve">of the record of proceedings </w:t>
      </w:r>
      <w:r w:rsidR="00E57B9D" w:rsidRPr="004D1DEE">
        <w:rPr>
          <w:rFonts w:ascii="Times New Roman" w:hAnsi="Times New Roman" w:cs="Times New Roman"/>
          <w:sz w:val="24"/>
          <w:szCs w:val="24"/>
        </w:rPr>
        <w:t xml:space="preserve">that </w:t>
      </w:r>
      <w:r w:rsidR="00CC33E6" w:rsidRPr="004D1DEE">
        <w:rPr>
          <w:rFonts w:ascii="Times New Roman" w:hAnsi="Times New Roman" w:cs="Times New Roman"/>
          <w:sz w:val="24"/>
          <w:szCs w:val="24"/>
        </w:rPr>
        <w:t>t</w:t>
      </w:r>
      <w:r w:rsidR="00E57B9D" w:rsidRPr="004D1DEE">
        <w:rPr>
          <w:rFonts w:ascii="Times New Roman" w:hAnsi="Times New Roman" w:cs="Times New Roman"/>
          <w:sz w:val="24"/>
          <w:szCs w:val="24"/>
        </w:rPr>
        <w:t xml:space="preserve">he </w:t>
      </w:r>
      <w:r w:rsidR="00CC33E6" w:rsidRPr="004D1DEE">
        <w:rPr>
          <w:rFonts w:ascii="Times New Roman" w:hAnsi="Times New Roman" w:cs="Times New Roman"/>
          <w:sz w:val="24"/>
          <w:szCs w:val="24"/>
        </w:rPr>
        <w:t xml:space="preserve">valuator </w:t>
      </w:r>
      <w:r w:rsidR="00E57B9D" w:rsidRPr="004D1DEE">
        <w:rPr>
          <w:rFonts w:ascii="Times New Roman" w:hAnsi="Times New Roman" w:cs="Times New Roman"/>
          <w:sz w:val="24"/>
          <w:szCs w:val="24"/>
        </w:rPr>
        <w:t>used an acceptable accounting method,</w:t>
      </w:r>
      <w:r w:rsidR="00083886" w:rsidRPr="004D1DEE">
        <w:rPr>
          <w:rFonts w:ascii="Times New Roman" w:hAnsi="Times New Roman" w:cs="Times New Roman"/>
          <w:sz w:val="24"/>
          <w:szCs w:val="24"/>
        </w:rPr>
        <w:t xml:space="preserve"> although he was </w:t>
      </w:r>
      <w:r w:rsidR="00E57B9D" w:rsidRPr="004D1DEE">
        <w:rPr>
          <w:rFonts w:ascii="Times New Roman" w:hAnsi="Times New Roman" w:cs="Times New Roman"/>
          <w:sz w:val="24"/>
          <w:szCs w:val="24"/>
        </w:rPr>
        <w:t xml:space="preserve">not </w:t>
      </w:r>
      <w:r w:rsidR="00083886" w:rsidRPr="004D1DEE">
        <w:rPr>
          <w:rFonts w:ascii="Times New Roman" w:hAnsi="Times New Roman" w:cs="Times New Roman"/>
          <w:sz w:val="24"/>
          <w:szCs w:val="24"/>
        </w:rPr>
        <w:t xml:space="preserve">an </w:t>
      </w:r>
      <w:r w:rsidR="00E57B9D" w:rsidRPr="004D1DEE">
        <w:rPr>
          <w:rFonts w:ascii="Times New Roman" w:hAnsi="Times New Roman" w:cs="Times New Roman"/>
          <w:sz w:val="24"/>
          <w:szCs w:val="24"/>
        </w:rPr>
        <w:t>expert in farming or agricultural equipment.</w:t>
      </w:r>
    </w:p>
    <w:p w14:paraId="6A3901A2" w14:textId="77777777" w:rsidR="0097792A" w:rsidRPr="004D1DEE" w:rsidRDefault="0097792A" w:rsidP="00F015FB">
      <w:pPr>
        <w:spacing w:after="0" w:line="480" w:lineRule="auto"/>
        <w:jc w:val="both"/>
        <w:rPr>
          <w:rFonts w:ascii="Times New Roman" w:hAnsi="Times New Roman" w:cs="Times New Roman"/>
          <w:sz w:val="24"/>
          <w:szCs w:val="24"/>
        </w:rPr>
      </w:pPr>
    </w:p>
    <w:p w14:paraId="42E0AB06" w14:textId="6A48B956" w:rsidR="00923319" w:rsidRPr="004D1DEE" w:rsidRDefault="00050EF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nature of the evidence required in respect to compensatory damages was set out by this Court in the case of</w:t>
      </w:r>
      <w:r w:rsidR="00923319" w:rsidRPr="004D1DEE">
        <w:rPr>
          <w:rFonts w:ascii="Times New Roman" w:hAnsi="Times New Roman" w:cs="Times New Roman"/>
          <w:sz w:val="24"/>
          <w:szCs w:val="24"/>
        </w:rPr>
        <w:t xml:space="preserve"> </w:t>
      </w:r>
      <w:proofErr w:type="spellStart"/>
      <w:r w:rsidR="00923319" w:rsidRPr="004D1DEE">
        <w:rPr>
          <w:rFonts w:ascii="Times New Roman" w:hAnsi="Times New Roman" w:cs="Times New Roman"/>
          <w:i/>
          <w:iCs/>
          <w:sz w:val="24"/>
          <w:szCs w:val="24"/>
        </w:rPr>
        <w:t>Wynina</w:t>
      </w:r>
      <w:proofErr w:type="spellEnd"/>
      <w:r w:rsidR="00923319" w:rsidRPr="004D1DEE">
        <w:rPr>
          <w:rFonts w:ascii="Times New Roman" w:hAnsi="Times New Roman" w:cs="Times New Roman"/>
          <w:i/>
          <w:iCs/>
          <w:sz w:val="24"/>
          <w:szCs w:val="24"/>
        </w:rPr>
        <w:t xml:space="preserve"> (Pvt) Ltd v MBCA Bank</w:t>
      </w:r>
      <w:r w:rsidR="00923319" w:rsidRPr="004D1DEE">
        <w:rPr>
          <w:rFonts w:ascii="Times New Roman" w:hAnsi="Times New Roman" w:cs="Times New Roman"/>
          <w:sz w:val="24"/>
          <w:szCs w:val="24"/>
        </w:rPr>
        <w:t xml:space="preserve"> </w:t>
      </w:r>
      <w:r w:rsidR="000707B1" w:rsidRPr="004D1DEE">
        <w:rPr>
          <w:rFonts w:ascii="Times New Roman" w:hAnsi="Times New Roman" w:cs="Times New Roman"/>
          <w:sz w:val="24"/>
          <w:szCs w:val="24"/>
        </w:rPr>
        <w:t>SC 27/14 at p 11 thus:</w:t>
      </w:r>
    </w:p>
    <w:p w14:paraId="400DDEB8" w14:textId="77777777" w:rsidR="00923319" w:rsidRPr="004D1DEE" w:rsidRDefault="00923319"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“It is an accepted principle of our law that some types of damage are difficult to estimate and the fact that they cannot be assessed with certainty or precision will not relieve the wrongdoer of the necessity of paying damages for his breach of duty.  The principle is not a novel one and decided authorities have gone so far as to state that a court doing the best it can with insufficient material may have to form conclusions on matters on which there is no evidence and to make allowance for contingencies even to the extent of making a pure guess.  See </w:t>
      </w:r>
      <w:r w:rsidRPr="004D1DEE">
        <w:rPr>
          <w:rFonts w:ascii="Times New Roman" w:hAnsi="Times New Roman" w:cs="Times New Roman"/>
          <w:i/>
          <w:sz w:val="24"/>
          <w:szCs w:val="24"/>
        </w:rPr>
        <w:t xml:space="preserve">Esso Standard SA (Pty) Ltd v Katz </w:t>
      </w:r>
      <w:r w:rsidRPr="004D1DEE">
        <w:rPr>
          <w:rFonts w:ascii="Times New Roman" w:hAnsi="Times New Roman" w:cs="Times New Roman"/>
          <w:sz w:val="24"/>
          <w:szCs w:val="24"/>
        </w:rPr>
        <w:t>1981 (1) SA 964.”</w:t>
      </w:r>
    </w:p>
    <w:p w14:paraId="19877E00" w14:textId="77777777" w:rsidR="0097792A" w:rsidRPr="004D1DEE" w:rsidRDefault="0097792A" w:rsidP="00F015FB">
      <w:pPr>
        <w:spacing w:after="0" w:line="480" w:lineRule="auto"/>
        <w:jc w:val="both"/>
        <w:rPr>
          <w:rFonts w:ascii="Times New Roman" w:hAnsi="Times New Roman" w:cs="Times New Roman"/>
          <w:sz w:val="24"/>
          <w:szCs w:val="24"/>
        </w:rPr>
      </w:pPr>
    </w:p>
    <w:p w14:paraId="6C9C3DF6" w14:textId="2A235448" w:rsidR="00923319" w:rsidRPr="004D1DEE" w:rsidRDefault="000707B1" w:rsidP="00F015FB">
      <w:pPr>
        <w:spacing w:after="0" w:line="480" w:lineRule="auto"/>
        <w:ind w:firstLine="1134"/>
        <w:jc w:val="both"/>
        <w:rPr>
          <w:rFonts w:ascii="Times New Roman" w:hAnsi="Times New Roman" w:cs="Times New Roman"/>
          <w:i/>
          <w:sz w:val="24"/>
          <w:szCs w:val="24"/>
        </w:rPr>
      </w:pPr>
      <w:r w:rsidRPr="004D1DEE">
        <w:rPr>
          <w:rFonts w:ascii="Times New Roman" w:hAnsi="Times New Roman" w:cs="Times New Roman"/>
          <w:sz w:val="24"/>
          <w:szCs w:val="24"/>
        </w:rPr>
        <w:t>To similar effect was GREENBERG J in</w:t>
      </w:r>
      <w:r w:rsidR="00247807" w:rsidRPr="004D1DEE">
        <w:rPr>
          <w:rFonts w:ascii="Times New Roman" w:hAnsi="Times New Roman" w:cs="Times New Roman"/>
          <w:sz w:val="24"/>
          <w:szCs w:val="24"/>
        </w:rPr>
        <w:t xml:space="preserve"> </w:t>
      </w:r>
      <w:proofErr w:type="spellStart"/>
      <w:r w:rsidR="00923319" w:rsidRPr="004D1DEE">
        <w:rPr>
          <w:rFonts w:ascii="Times New Roman" w:hAnsi="Times New Roman" w:cs="Times New Roman"/>
          <w:i/>
          <w:sz w:val="24"/>
          <w:szCs w:val="24"/>
        </w:rPr>
        <w:t>Arendse</w:t>
      </w:r>
      <w:proofErr w:type="spellEnd"/>
      <w:r w:rsidR="00923319" w:rsidRPr="004D1DEE">
        <w:rPr>
          <w:rFonts w:ascii="Times New Roman" w:hAnsi="Times New Roman" w:cs="Times New Roman"/>
          <w:i/>
          <w:sz w:val="24"/>
          <w:szCs w:val="24"/>
        </w:rPr>
        <w:t xml:space="preserve"> v Maher</w:t>
      </w:r>
      <w:r w:rsidR="00923319" w:rsidRPr="004D1DEE">
        <w:rPr>
          <w:rFonts w:ascii="Times New Roman" w:hAnsi="Times New Roman" w:cs="Times New Roman"/>
          <w:sz w:val="24"/>
          <w:szCs w:val="24"/>
        </w:rPr>
        <w:t xml:space="preserve"> 1936 TPD 162 </w:t>
      </w:r>
      <w:r w:rsidR="00247807" w:rsidRPr="004D1DEE">
        <w:rPr>
          <w:rFonts w:ascii="Times New Roman" w:hAnsi="Times New Roman" w:cs="Times New Roman"/>
          <w:sz w:val="24"/>
          <w:szCs w:val="24"/>
        </w:rPr>
        <w:t>where he pertinently observed that:</w:t>
      </w:r>
    </w:p>
    <w:p w14:paraId="4101E72D" w14:textId="77777777" w:rsidR="00923319" w:rsidRPr="004D1DEE" w:rsidRDefault="00923319" w:rsidP="00F015FB">
      <w:pPr>
        <w:spacing w:after="0" w:line="240" w:lineRule="auto"/>
        <w:ind w:left="567"/>
        <w:jc w:val="both"/>
        <w:rPr>
          <w:rFonts w:ascii="Times New Roman" w:hAnsi="Times New Roman" w:cs="Times New Roman"/>
          <w:sz w:val="24"/>
          <w:szCs w:val="24"/>
        </w:rPr>
      </w:pPr>
      <w:r w:rsidRPr="004D1DEE">
        <w:rPr>
          <w:rFonts w:ascii="Times New Roman" w:hAnsi="Times New Roman" w:cs="Times New Roman"/>
          <w:sz w:val="24"/>
          <w:szCs w:val="24"/>
        </w:rPr>
        <w:t xml:space="preserve">“It remains, therefore, for the Court, with the very scanty material at hand, to try and assess the damage. We are asked to make bricks without straw, and if the result is inadequate then it is a disadvantage which the person who should have put proper material before the Court should suffer. The means that I have at hand are extremely unsatisfactory, but I propose to rely to some extent on the figures appearing from the decision in </w:t>
      </w:r>
      <w:r w:rsidRPr="004D1DEE">
        <w:rPr>
          <w:rFonts w:ascii="Times New Roman" w:hAnsi="Times New Roman" w:cs="Times New Roman"/>
          <w:i/>
          <w:iCs/>
          <w:sz w:val="24"/>
          <w:szCs w:val="24"/>
        </w:rPr>
        <w:t>Chisholm’s</w:t>
      </w:r>
      <w:r w:rsidRPr="004D1DEE">
        <w:rPr>
          <w:rFonts w:ascii="Times New Roman" w:hAnsi="Times New Roman" w:cs="Times New Roman"/>
          <w:sz w:val="24"/>
          <w:szCs w:val="24"/>
        </w:rPr>
        <w:t xml:space="preserve"> case and to be guided by those figures.”</w:t>
      </w:r>
    </w:p>
    <w:p w14:paraId="759FF5C8" w14:textId="77777777" w:rsidR="00923319" w:rsidRPr="004D1DEE" w:rsidRDefault="00923319" w:rsidP="00F015FB">
      <w:pPr>
        <w:spacing w:after="0" w:line="480" w:lineRule="auto"/>
        <w:jc w:val="both"/>
        <w:rPr>
          <w:rFonts w:ascii="Times New Roman" w:hAnsi="Times New Roman" w:cs="Times New Roman"/>
          <w:sz w:val="24"/>
          <w:szCs w:val="24"/>
        </w:rPr>
      </w:pPr>
    </w:p>
    <w:p w14:paraId="5171D942" w14:textId="6B46BA3B" w:rsidR="00CE2E9B" w:rsidRPr="004D1DEE" w:rsidRDefault="00CE2E9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It seems to me that had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appreciated that in terms of clause 4 (d) </w:t>
      </w:r>
      <w:r w:rsidR="006F5C8F" w:rsidRPr="004D1DEE">
        <w:rPr>
          <w:rFonts w:ascii="Times New Roman" w:hAnsi="Times New Roman" w:cs="Times New Roman"/>
          <w:sz w:val="24"/>
          <w:szCs w:val="24"/>
        </w:rPr>
        <w:t>of the two agreements Chadwick</w:t>
      </w:r>
      <w:r w:rsidRPr="004D1DEE">
        <w:rPr>
          <w:rFonts w:ascii="Times New Roman" w:hAnsi="Times New Roman" w:cs="Times New Roman"/>
          <w:sz w:val="24"/>
          <w:szCs w:val="24"/>
        </w:rPr>
        <w:t xml:space="preserve"> was “responsible for the payment of the cost of the repair and maintenance of tractors and equipment leased with effect from 1</w:t>
      </w:r>
      <w:r w:rsidR="0097792A" w:rsidRPr="004D1DEE">
        <w:rPr>
          <w:rFonts w:ascii="Times New Roman" w:hAnsi="Times New Roman" w:cs="Times New Roman"/>
          <w:sz w:val="24"/>
          <w:szCs w:val="24"/>
        </w:rPr>
        <w:t> </w:t>
      </w:r>
      <w:r w:rsidRPr="004D1DEE">
        <w:rPr>
          <w:rFonts w:ascii="Times New Roman" w:hAnsi="Times New Roman" w:cs="Times New Roman"/>
          <w:sz w:val="24"/>
          <w:szCs w:val="24"/>
        </w:rPr>
        <w:t xml:space="preserve">September 2008” it would not have overly concerned itself with the state and condition of the items at </w:t>
      </w:r>
      <w:r w:rsidR="00E31464" w:rsidRPr="004D1DEE">
        <w:rPr>
          <w:rFonts w:ascii="Times New Roman" w:hAnsi="Times New Roman" w:cs="Times New Roman"/>
          <w:sz w:val="24"/>
          <w:szCs w:val="24"/>
        </w:rPr>
        <w:t xml:space="preserve">his </w:t>
      </w:r>
      <w:r w:rsidRPr="004D1DEE">
        <w:rPr>
          <w:rFonts w:ascii="Times New Roman" w:hAnsi="Times New Roman" w:cs="Times New Roman"/>
          <w:sz w:val="24"/>
          <w:szCs w:val="24"/>
        </w:rPr>
        <w:t>point</w:t>
      </w:r>
      <w:r w:rsidR="00E31464" w:rsidRPr="004D1DEE">
        <w:rPr>
          <w:rFonts w:ascii="Times New Roman" w:hAnsi="Times New Roman" w:cs="Times New Roman"/>
          <w:sz w:val="24"/>
          <w:szCs w:val="24"/>
        </w:rPr>
        <w:t xml:space="preserve"> of</w:t>
      </w:r>
      <w:r w:rsidR="002C18BA" w:rsidRPr="004D1DEE">
        <w:rPr>
          <w:rFonts w:ascii="Times New Roman" w:hAnsi="Times New Roman" w:cs="Times New Roman"/>
          <w:sz w:val="24"/>
          <w:szCs w:val="24"/>
        </w:rPr>
        <w:t xml:space="preserve"> </w:t>
      </w:r>
      <w:r w:rsidR="00E31464" w:rsidRPr="004D1DEE">
        <w:rPr>
          <w:rFonts w:ascii="Times New Roman" w:hAnsi="Times New Roman" w:cs="Times New Roman"/>
          <w:sz w:val="24"/>
          <w:szCs w:val="24"/>
        </w:rPr>
        <w:t>entry</w:t>
      </w:r>
      <w:r w:rsidRPr="004D1DEE">
        <w:rPr>
          <w:rFonts w:ascii="Times New Roman" w:hAnsi="Times New Roman" w:cs="Times New Roman"/>
          <w:sz w:val="24"/>
          <w:szCs w:val="24"/>
        </w:rPr>
        <w:t xml:space="preserve">. The </w:t>
      </w:r>
      <w:r w:rsidRPr="004D1DEE">
        <w:rPr>
          <w:rFonts w:ascii="Times New Roman" w:hAnsi="Times New Roman" w:cs="Times New Roman"/>
          <w:sz w:val="24"/>
          <w:szCs w:val="24"/>
        </w:rPr>
        <w:lastRenderedPageBreak/>
        <w:t xml:space="preserve">duty to keep the leased property in a good state of repair was </w:t>
      </w:r>
      <w:r w:rsidR="00D34183" w:rsidRPr="004D1DEE">
        <w:rPr>
          <w:rFonts w:ascii="Times New Roman" w:hAnsi="Times New Roman" w:cs="Times New Roman"/>
          <w:sz w:val="24"/>
          <w:szCs w:val="24"/>
        </w:rPr>
        <w:t>his.</w:t>
      </w:r>
      <w:r w:rsidRPr="004D1DEE">
        <w:rPr>
          <w:rFonts w:ascii="Times New Roman" w:hAnsi="Times New Roman" w:cs="Times New Roman"/>
          <w:sz w:val="24"/>
          <w:szCs w:val="24"/>
        </w:rPr>
        <w:t xml:space="preserve"> The lessor </w:t>
      </w:r>
      <w:r w:rsidR="00050EF3" w:rsidRPr="004D1DEE">
        <w:rPr>
          <w:rFonts w:ascii="Times New Roman" w:hAnsi="Times New Roman" w:cs="Times New Roman"/>
          <w:sz w:val="24"/>
          <w:szCs w:val="24"/>
        </w:rPr>
        <w:t>established that he handed usable equipment to</w:t>
      </w:r>
      <w:r w:rsidR="00D34183" w:rsidRPr="004D1DEE">
        <w:rPr>
          <w:rFonts w:ascii="Times New Roman" w:hAnsi="Times New Roman" w:cs="Times New Roman"/>
          <w:sz w:val="24"/>
          <w:szCs w:val="24"/>
        </w:rPr>
        <w:t xml:space="preserve"> him</w:t>
      </w:r>
      <w:r w:rsidR="007E300E" w:rsidRPr="004D1DEE">
        <w:rPr>
          <w:rFonts w:ascii="Times New Roman" w:hAnsi="Times New Roman" w:cs="Times New Roman"/>
          <w:sz w:val="24"/>
          <w:szCs w:val="24"/>
        </w:rPr>
        <w:t>. Chadwick</w:t>
      </w:r>
      <w:r w:rsidR="00050EF3" w:rsidRPr="004D1DEE">
        <w:rPr>
          <w:rFonts w:ascii="Times New Roman" w:hAnsi="Times New Roman" w:cs="Times New Roman"/>
          <w:sz w:val="24"/>
          <w:szCs w:val="24"/>
        </w:rPr>
        <w:t xml:space="preserve"> used the property and instead of repairing it</w:t>
      </w:r>
      <w:r w:rsidR="007E2974">
        <w:rPr>
          <w:rFonts w:ascii="Times New Roman" w:hAnsi="Times New Roman" w:cs="Times New Roman"/>
          <w:sz w:val="24"/>
          <w:szCs w:val="24"/>
        </w:rPr>
        <w:t>,</w:t>
      </w:r>
      <w:r w:rsidR="00050EF3" w:rsidRPr="004D1DEE">
        <w:rPr>
          <w:rFonts w:ascii="Times New Roman" w:hAnsi="Times New Roman" w:cs="Times New Roman"/>
          <w:sz w:val="24"/>
          <w:szCs w:val="24"/>
        </w:rPr>
        <w:t xml:space="preserve"> cannibalized some of it and left </w:t>
      </w:r>
      <w:r w:rsidR="007E300E" w:rsidRPr="004D1DEE">
        <w:rPr>
          <w:rFonts w:ascii="Times New Roman" w:hAnsi="Times New Roman" w:cs="Times New Roman"/>
          <w:sz w:val="24"/>
          <w:szCs w:val="24"/>
        </w:rPr>
        <w:t xml:space="preserve">the other </w:t>
      </w:r>
      <w:r w:rsidR="00050EF3" w:rsidRPr="004D1DEE">
        <w:rPr>
          <w:rFonts w:ascii="Times New Roman" w:hAnsi="Times New Roman" w:cs="Times New Roman"/>
          <w:sz w:val="24"/>
          <w:szCs w:val="24"/>
        </w:rPr>
        <w:t xml:space="preserve">in </w:t>
      </w:r>
      <w:r w:rsidR="00D34183" w:rsidRPr="004D1DEE">
        <w:rPr>
          <w:rFonts w:ascii="Times New Roman" w:hAnsi="Times New Roman" w:cs="Times New Roman"/>
          <w:sz w:val="24"/>
          <w:szCs w:val="24"/>
        </w:rPr>
        <w:t>an unusable state</w:t>
      </w:r>
      <w:r w:rsidR="007E2974">
        <w:rPr>
          <w:rFonts w:ascii="Times New Roman" w:hAnsi="Times New Roman" w:cs="Times New Roman"/>
          <w:sz w:val="24"/>
          <w:szCs w:val="24"/>
        </w:rPr>
        <w:t>,</w:t>
      </w:r>
      <w:r w:rsidR="00D34183" w:rsidRPr="004D1DEE">
        <w:rPr>
          <w:rFonts w:ascii="Times New Roman" w:hAnsi="Times New Roman" w:cs="Times New Roman"/>
          <w:sz w:val="24"/>
          <w:szCs w:val="24"/>
        </w:rPr>
        <w:t xml:space="preserve"> at</w:t>
      </w:r>
      <w:r w:rsidR="00050EF3" w:rsidRPr="004D1DEE">
        <w:rPr>
          <w:rFonts w:ascii="Times New Roman" w:hAnsi="Times New Roman" w:cs="Times New Roman"/>
          <w:sz w:val="24"/>
          <w:szCs w:val="24"/>
        </w:rPr>
        <w:t xml:space="preserve"> exit.</w:t>
      </w:r>
      <w:r w:rsidRPr="004D1DEE">
        <w:rPr>
          <w:rFonts w:ascii="Times New Roman" w:hAnsi="Times New Roman" w:cs="Times New Roman"/>
          <w:sz w:val="24"/>
          <w:szCs w:val="24"/>
        </w:rPr>
        <w:t xml:space="preserve">  </w:t>
      </w:r>
      <w:r w:rsidR="00050EF3" w:rsidRPr="004D1DEE">
        <w:rPr>
          <w:rFonts w:ascii="Times New Roman" w:hAnsi="Times New Roman" w:cs="Times New Roman"/>
          <w:sz w:val="24"/>
          <w:szCs w:val="24"/>
        </w:rPr>
        <w:t xml:space="preserve">Once the lessor had provided the best </w:t>
      </w:r>
      <w:r w:rsidR="002C18BA" w:rsidRPr="004D1DEE">
        <w:rPr>
          <w:rFonts w:ascii="Times New Roman" w:hAnsi="Times New Roman" w:cs="Times New Roman"/>
          <w:sz w:val="24"/>
          <w:szCs w:val="24"/>
        </w:rPr>
        <w:t xml:space="preserve">evidence </w:t>
      </w:r>
      <w:r w:rsidR="00050EF3" w:rsidRPr="004D1DEE">
        <w:rPr>
          <w:rFonts w:ascii="Times New Roman" w:hAnsi="Times New Roman" w:cs="Times New Roman"/>
          <w:sz w:val="24"/>
          <w:szCs w:val="24"/>
        </w:rPr>
        <w:t>of the damages he suf</w:t>
      </w:r>
      <w:r w:rsidR="007E300E" w:rsidRPr="004D1DEE">
        <w:rPr>
          <w:rFonts w:ascii="Times New Roman" w:hAnsi="Times New Roman" w:cs="Times New Roman"/>
          <w:sz w:val="24"/>
          <w:szCs w:val="24"/>
        </w:rPr>
        <w:t>fered at the hands of Chadwick</w:t>
      </w:r>
      <w:r w:rsidR="00050EF3" w:rsidRPr="004D1DEE">
        <w:rPr>
          <w:rFonts w:ascii="Times New Roman" w:hAnsi="Times New Roman" w:cs="Times New Roman"/>
          <w:sz w:val="24"/>
          <w:szCs w:val="24"/>
        </w:rPr>
        <w:t>, he cast the evidentiary burd</w:t>
      </w:r>
      <w:r w:rsidR="007E300E" w:rsidRPr="004D1DEE">
        <w:rPr>
          <w:rFonts w:ascii="Times New Roman" w:hAnsi="Times New Roman" w:cs="Times New Roman"/>
          <w:sz w:val="24"/>
          <w:szCs w:val="24"/>
        </w:rPr>
        <w:t>en on Chadwick</w:t>
      </w:r>
      <w:r w:rsidR="00050EF3" w:rsidRPr="004D1DEE">
        <w:rPr>
          <w:rFonts w:ascii="Times New Roman" w:hAnsi="Times New Roman" w:cs="Times New Roman"/>
          <w:sz w:val="24"/>
          <w:szCs w:val="24"/>
        </w:rPr>
        <w:t xml:space="preserve"> to show either that</w:t>
      </w:r>
      <w:r w:rsidR="00D34183" w:rsidRPr="004D1DEE">
        <w:rPr>
          <w:rFonts w:ascii="Times New Roman" w:hAnsi="Times New Roman" w:cs="Times New Roman"/>
          <w:sz w:val="24"/>
          <w:szCs w:val="24"/>
        </w:rPr>
        <w:t xml:space="preserve"> no damages were suffered</w:t>
      </w:r>
      <w:r w:rsidR="00050EF3" w:rsidRPr="004D1DEE">
        <w:rPr>
          <w:rFonts w:ascii="Times New Roman" w:hAnsi="Times New Roman" w:cs="Times New Roman"/>
          <w:sz w:val="24"/>
          <w:szCs w:val="24"/>
        </w:rPr>
        <w:t xml:space="preserve"> or that they were incurred in a lesser amount. </w:t>
      </w:r>
      <w:r w:rsidR="007E300E" w:rsidRPr="004D1DEE">
        <w:rPr>
          <w:rFonts w:ascii="Times New Roman" w:hAnsi="Times New Roman" w:cs="Times New Roman"/>
          <w:sz w:val="24"/>
          <w:szCs w:val="24"/>
        </w:rPr>
        <w:t>It was not enough for Chadwick</w:t>
      </w:r>
      <w:r w:rsidR="00050EF3" w:rsidRPr="004D1DEE">
        <w:rPr>
          <w:rFonts w:ascii="Times New Roman" w:hAnsi="Times New Roman" w:cs="Times New Roman"/>
          <w:sz w:val="24"/>
          <w:szCs w:val="24"/>
        </w:rPr>
        <w:t xml:space="preserve"> to merely </w:t>
      </w:r>
      <w:r w:rsidR="002C18BA" w:rsidRPr="004D1DEE">
        <w:rPr>
          <w:rFonts w:ascii="Times New Roman" w:hAnsi="Times New Roman" w:cs="Times New Roman"/>
          <w:sz w:val="24"/>
          <w:szCs w:val="24"/>
        </w:rPr>
        <w:t xml:space="preserve">fold his </w:t>
      </w:r>
      <w:r w:rsidR="001B1A6B" w:rsidRPr="004D1DEE">
        <w:rPr>
          <w:rFonts w:ascii="Times New Roman" w:hAnsi="Times New Roman" w:cs="Times New Roman"/>
          <w:sz w:val="24"/>
          <w:szCs w:val="24"/>
        </w:rPr>
        <w:t>arm</w:t>
      </w:r>
      <w:r w:rsidR="002C18BA" w:rsidRPr="004D1DEE">
        <w:rPr>
          <w:rFonts w:ascii="Times New Roman" w:hAnsi="Times New Roman" w:cs="Times New Roman"/>
          <w:sz w:val="24"/>
          <w:szCs w:val="24"/>
        </w:rPr>
        <w:t xml:space="preserve">s and </w:t>
      </w:r>
      <w:r w:rsidR="00050EF3" w:rsidRPr="004D1DEE">
        <w:rPr>
          <w:rFonts w:ascii="Times New Roman" w:hAnsi="Times New Roman" w:cs="Times New Roman"/>
          <w:sz w:val="24"/>
          <w:szCs w:val="24"/>
        </w:rPr>
        <w:t xml:space="preserve">criticize the best evidence </w:t>
      </w:r>
      <w:r w:rsidR="002C18BA" w:rsidRPr="004D1DEE">
        <w:rPr>
          <w:rFonts w:ascii="Times New Roman" w:hAnsi="Times New Roman" w:cs="Times New Roman"/>
          <w:sz w:val="24"/>
          <w:szCs w:val="24"/>
        </w:rPr>
        <w:t>provided by</w:t>
      </w:r>
      <w:r w:rsidR="00050EF3" w:rsidRPr="004D1DEE">
        <w:rPr>
          <w:rFonts w:ascii="Times New Roman" w:hAnsi="Times New Roman" w:cs="Times New Roman"/>
          <w:sz w:val="24"/>
          <w:szCs w:val="24"/>
        </w:rPr>
        <w:t xml:space="preserve"> the lessor without pro</w:t>
      </w:r>
      <w:r w:rsidR="002C18BA" w:rsidRPr="004D1DEE">
        <w:rPr>
          <w:rFonts w:ascii="Times New Roman" w:hAnsi="Times New Roman" w:cs="Times New Roman"/>
          <w:sz w:val="24"/>
          <w:szCs w:val="24"/>
        </w:rPr>
        <w:t>ducing</w:t>
      </w:r>
      <w:r w:rsidR="00050EF3" w:rsidRPr="004D1DEE">
        <w:rPr>
          <w:rFonts w:ascii="Times New Roman" w:hAnsi="Times New Roman" w:cs="Times New Roman"/>
          <w:sz w:val="24"/>
          <w:szCs w:val="24"/>
        </w:rPr>
        <w:t xml:space="preserve"> alternative evidence.</w:t>
      </w:r>
    </w:p>
    <w:p w14:paraId="65D1FFCB" w14:textId="77777777" w:rsidR="0097792A" w:rsidRPr="004D1DEE" w:rsidRDefault="0097792A" w:rsidP="00F015FB">
      <w:pPr>
        <w:spacing w:after="0" w:line="480" w:lineRule="auto"/>
        <w:jc w:val="both"/>
        <w:rPr>
          <w:rFonts w:ascii="Times New Roman" w:hAnsi="Times New Roman" w:cs="Times New Roman"/>
          <w:sz w:val="24"/>
          <w:szCs w:val="24"/>
        </w:rPr>
      </w:pPr>
    </w:p>
    <w:p w14:paraId="2AEC6F03" w14:textId="1DBADC39" w:rsidR="00050EF3" w:rsidRDefault="00050EF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 am satisfied that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therefore misdirected itself in assessing the probative value of the valuator’s testimony.</w:t>
      </w:r>
      <w:r w:rsidR="004E3B71" w:rsidRPr="004D1DEE">
        <w:rPr>
          <w:rFonts w:ascii="Times New Roman" w:hAnsi="Times New Roman" w:cs="Times New Roman"/>
          <w:sz w:val="24"/>
          <w:szCs w:val="24"/>
        </w:rPr>
        <w:t xml:space="preserve"> The assessment of the court </w:t>
      </w:r>
      <w:r w:rsidR="004E3B71" w:rsidRPr="004D1DEE">
        <w:rPr>
          <w:rFonts w:ascii="Times New Roman" w:hAnsi="Times New Roman" w:cs="Times New Roman"/>
          <w:i/>
          <w:sz w:val="24"/>
          <w:szCs w:val="24"/>
        </w:rPr>
        <w:t>a quo</w:t>
      </w:r>
      <w:r w:rsidR="004E3B71" w:rsidRPr="004D1DEE">
        <w:rPr>
          <w:rFonts w:ascii="Times New Roman" w:hAnsi="Times New Roman" w:cs="Times New Roman"/>
          <w:sz w:val="24"/>
          <w:szCs w:val="24"/>
        </w:rPr>
        <w:t xml:space="preserve"> was inconsistent with the totality of the facts. The decision thereon was reached contrary to the evidence at hand. It stands to be set aside.  The ninth ground </w:t>
      </w:r>
      <w:r w:rsidR="00777DDC" w:rsidRPr="004D1DEE">
        <w:rPr>
          <w:rFonts w:ascii="Times New Roman" w:hAnsi="Times New Roman" w:cs="Times New Roman"/>
          <w:sz w:val="24"/>
          <w:szCs w:val="24"/>
        </w:rPr>
        <w:t xml:space="preserve">of appeal </w:t>
      </w:r>
      <w:r w:rsidR="004E3B71" w:rsidRPr="004D1DEE">
        <w:rPr>
          <w:rFonts w:ascii="Times New Roman" w:hAnsi="Times New Roman" w:cs="Times New Roman"/>
          <w:sz w:val="24"/>
          <w:szCs w:val="24"/>
        </w:rPr>
        <w:t>in so far as it does not relate to claim (g</w:t>
      </w:r>
      <w:r w:rsidR="00777DDC" w:rsidRPr="004D1DEE">
        <w:rPr>
          <w:rFonts w:ascii="Times New Roman" w:hAnsi="Times New Roman" w:cs="Times New Roman"/>
          <w:sz w:val="24"/>
          <w:szCs w:val="24"/>
        </w:rPr>
        <w:t xml:space="preserve">) [which was abandoned on appeal] and the tenth ground </w:t>
      </w:r>
      <w:r w:rsidR="004E3B71" w:rsidRPr="004D1DEE">
        <w:rPr>
          <w:rFonts w:ascii="Times New Roman" w:hAnsi="Times New Roman" w:cs="Times New Roman"/>
          <w:sz w:val="24"/>
          <w:szCs w:val="24"/>
        </w:rPr>
        <w:t>are accordingly upheld</w:t>
      </w:r>
      <w:r w:rsidR="00AD616C">
        <w:rPr>
          <w:rFonts w:ascii="Times New Roman" w:hAnsi="Times New Roman" w:cs="Times New Roman"/>
          <w:sz w:val="24"/>
          <w:szCs w:val="24"/>
        </w:rPr>
        <w:t>.</w:t>
      </w:r>
    </w:p>
    <w:p w14:paraId="1BE0E4EB" w14:textId="77777777" w:rsidR="00AD616C" w:rsidRPr="004D1DEE" w:rsidRDefault="00AD616C" w:rsidP="00F015FB">
      <w:pPr>
        <w:spacing w:after="0" w:line="480" w:lineRule="auto"/>
        <w:ind w:firstLine="1134"/>
        <w:jc w:val="both"/>
        <w:rPr>
          <w:rFonts w:ascii="Times New Roman" w:hAnsi="Times New Roman" w:cs="Times New Roman"/>
          <w:sz w:val="24"/>
          <w:szCs w:val="24"/>
        </w:rPr>
      </w:pPr>
    </w:p>
    <w:p w14:paraId="1D632714" w14:textId="17D60D75" w:rsidR="00166464" w:rsidRPr="004D1DEE" w:rsidRDefault="00166464"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respect of claim (</w:t>
      </w:r>
      <w:r w:rsidR="007367DF" w:rsidRPr="004D1DEE">
        <w:rPr>
          <w:rFonts w:ascii="Times New Roman" w:hAnsi="Times New Roman" w:cs="Times New Roman"/>
          <w:sz w:val="24"/>
          <w:szCs w:val="24"/>
        </w:rPr>
        <w:t>e</w:t>
      </w:r>
      <w:r w:rsidR="004A1B9B" w:rsidRPr="004D1DEE">
        <w:rPr>
          <w:rFonts w:ascii="Times New Roman" w:hAnsi="Times New Roman" w:cs="Times New Roman"/>
          <w:sz w:val="24"/>
          <w:szCs w:val="24"/>
        </w:rPr>
        <w:t>) the lessor</w:t>
      </w:r>
      <w:r w:rsidR="00AE07BF" w:rsidRPr="004D1DEE">
        <w:rPr>
          <w:rFonts w:ascii="Times New Roman" w:hAnsi="Times New Roman" w:cs="Times New Roman"/>
          <w:sz w:val="24"/>
          <w:szCs w:val="24"/>
        </w:rPr>
        <w:t xml:space="preserve"> claimed US$187 </w:t>
      </w:r>
      <w:r w:rsidRPr="004D1DEE">
        <w:rPr>
          <w:rFonts w:ascii="Times New Roman" w:hAnsi="Times New Roman" w:cs="Times New Roman"/>
          <w:sz w:val="24"/>
          <w:szCs w:val="24"/>
        </w:rPr>
        <w:t>707</w:t>
      </w:r>
      <w:r w:rsidR="00154FBA" w:rsidRPr="004D1DEE">
        <w:rPr>
          <w:rFonts w:ascii="Times New Roman" w:hAnsi="Times New Roman" w:cs="Times New Roman"/>
          <w:sz w:val="24"/>
          <w:szCs w:val="24"/>
        </w:rPr>
        <w:t xml:space="preserve"> </w:t>
      </w:r>
      <w:r w:rsidR="005D09C7" w:rsidRPr="004D1DEE">
        <w:rPr>
          <w:rFonts w:ascii="Times New Roman" w:hAnsi="Times New Roman" w:cs="Times New Roman"/>
          <w:sz w:val="24"/>
          <w:szCs w:val="24"/>
        </w:rPr>
        <w:t>as set out i</w:t>
      </w:r>
      <w:r w:rsidRPr="004D1DEE">
        <w:rPr>
          <w:rFonts w:ascii="Times New Roman" w:hAnsi="Times New Roman" w:cs="Times New Roman"/>
          <w:sz w:val="24"/>
          <w:szCs w:val="24"/>
        </w:rPr>
        <w:t>n Annexure 2 to the declaration</w:t>
      </w:r>
      <w:r w:rsidR="00154FBA" w:rsidRPr="004D1DEE">
        <w:rPr>
          <w:rFonts w:ascii="Times New Roman" w:hAnsi="Times New Roman" w:cs="Times New Roman"/>
          <w:sz w:val="24"/>
          <w:szCs w:val="24"/>
        </w:rPr>
        <w:t xml:space="preserve">. </w:t>
      </w:r>
      <w:r w:rsidR="007367DF" w:rsidRPr="004D1DEE">
        <w:rPr>
          <w:rFonts w:ascii="Times New Roman" w:hAnsi="Times New Roman" w:cs="Times New Roman"/>
          <w:sz w:val="24"/>
          <w:szCs w:val="24"/>
        </w:rPr>
        <w:t>There are 40 sets of missing items. There are no quotations raised for 2 sets. (</w:t>
      </w:r>
      <w:r w:rsidR="00255625" w:rsidRPr="004D1DEE">
        <w:rPr>
          <w:rFonts w:ascii="Times New Roman" w:hAnsi="Times New Roman" w:cs="Times New Roman"/>
          <w:sz w:val="24"/>
          <w:szCs w:val="24"/>
        </w:rPr>
        <w:t>N</w:t>
      </w:r>
      <w:r w:rsidR="007367DF" w:rsidRPr="004D1DEE">
        <w:rPr>
          <w:rFonts w:ascii="Times New Roman" w:hAnsi="Times New Roman" w:cs="Times New Roman"/>
          <w:sz w:val="24"/>
          <w:szCs w:val="24"/>
        </w:rPr>
        <w:t>o.</w:t>
      </w:r>
      <w:r w:rsidR="00255625" w:rsidRPr="004D1DEE">
        <w:rPr>
          <w:rFonts w:ascii="Times New Roman" w:hAnsi="Times New Roman" w:cs="Times New Roman"/>
          <w:sz w:val="24"/>
          <w:szCs w:val="24"/>
        </w:rPr>
        <w:t xml:space="preserve"> </w:t>
      </w:r>
      <w:r w:rsidR="007367DF" w:rsidRPr="004D1DEE">
        <w:rPr>
          <w:rFonts w:ascii="Times New Roman" w:hAnsi="Times New Roman" w:cs="Times New Roman"/>
          <w:sz w:val="24"/>
          <w:szCs w:val="24"/>
        </w:rPr>
        <w:t>5 and 22). The amounts claimed in the summons in most of the remaining sets w</w:t>
      </w:r>
      <w:r w:rsidR="00154FBA" w:rsidRPr="004D1DEE">
        <w:rPr>
          <w:rFonts w:ascii="Times New Roman" w:hAnsi="Times New Roman" w:cs="Times New Roman"/>
          <w:sz w:val="24"/>
          <w:szCs w:val="24"/>
        </w:rPr>
        <w:t>ere</w:t>
      </w:r>
      <w:r w:rsidR="007367DF" w:rsidRPr="004D1DEE">
        <w:rPr>
          <w:rFonts w:ascii="Times New Roman" w:hAnsi="Times New Roman" w:cs="Times New Roman"/>
          <w:sz w:val="24"/>
          <w:szCs w:val="24"/>
        </w:rPr>
        <w:t xml:space="preserve"> equivalent to the gross replacement values that </w:t>
      </w:r>
      <w:r w:rsidR="00260788" w:rsidRPr="004D1DEE">
        <w:rPr>
          <w:rFonts w:ascii="Times New Roman" w:hAnsi="Times New Roman" w:cs="Times New Roman"/>
          <w:sz w:val="24"/>
          <w:szCs w:val="24"/>
        </w:rPr>
        <w:t>appear in the chartered accountant’s schedule (</w:t>
      </w:r>
      <w:proofErr w:type="spellStart"/>
      <w:r w:rsidR="00260788" w:rsidRPr="004D1DEE">
        <w:rPr>
          <w:rFonts w:ascii="Times New Roman" w:hAnsi="Times New Roman" w:cs="Times New Roman"/>
          <w:sz w:val="24"/>
          <w:szCs w:val="24"/>
        </w:rPr>
        <w:t>exh</w:t>
      </w:r>
      <w:proofErr w:type="spellEnd"/>
      <w:r w:rsidR="00260788" w:rsidRPr="004D1DEE">
        <w:rPr>
          <w:rFonts w:ascii="Times New Roman" w:hAnsi="Times New Roman" w:cs="Times New Roman"/>
          <w:sz w:val="24"/>
          <w:szCs w:val="24"/>
        </w:rPr>
        <w:t xml:space="preserve"> 3). </w:t>
      </w:r>
      <w:r w:rsidR="00735484" w:rsidRPr="004D1DEE">
        <w:rPr>
          <w:rFonts w:ascii="Times New Roman" w:hAnsi="Times New Roman" w:cs="Times New Roman"/>
          <w:sz w:val="24"/>
          <w:szCs w:val="24"/>
        </w:rPr>
        <w:t>There are other items in which the amounts in annexure 2 were either higher or lower than the depreciated replacement value in exhibit 3. I have in each of these instances adopted the lower amount for two reasons. The</w:t>
      </w:r>
      <w:r w:rsidR="004A1B9B" w:rsidRPr="004D1DEE">
        <w:rPr>
          <w:rFonts w:ascii="Times New Roman" w:hAnsi="Times New Roman" w:cs="Times New Roman"/>
          <w:sz w:val="24"/>
          <w:szCs w:val="24"/>
        </w:rPr>
        <w:t xml:space="preserve"> first being that the lessor</w:t>
      </w:r>
      <w:r w:rsidR="00735484" w:rsidRPr="004D1DEE">
        <w:rPr>
          <w:rFonts w:ascii="Times New Roman" w:hAnsi="Times New Roman" w:cs="Times New Roman"/>
          <w:sz w:val="24"/>
          <w:szCs w:val="24"/>
        </w:rPr>
        <w:t xml:space="preserve"> </w:t>
      </w:r>
      <w:r w:rsidR="00FD5DD5" w:rsidRPr="004D1DEE">
        <w:rPr>
          <w:rFonts w:ascii="Times New Roman" w:hAnsi="Times New Roman" w:cs="Times New Roman"/>
          <w:sz w:val="24"/>
          <w:szCs w:val="24"/>
        </w:rPr>
        <w:t xml:space="preserve">could not be awarded the higher amount without amending their summons. The second being that the lower amount was the one </w:t>
      </w:r>
      <w:r w:rsidR="00426244" w:rsidRPr="004D1DEE">
        <w:rPr>
          <w:rFonts w:ascii="Times New Roman" w:hAnsi="Times New Roman" w:cs="Times New Roman"/>
          <w:sz w:val="24"/>
          <w:szCs w:val="24"/>
        </w:rPr>
        <w:t>the lessor</w:t>
      </w:r>
      <w:r w:rsidR="00154FBA" w:rsidRPr="004D1DEE">
        <w:rPr>
          <w:rFonts w:ascii="Times New Roman" w:hAnsi="Times New Roman" w:cs="Times New Roman"/>
          <w:sz w:val="24"/>
          <w:szCs w:val="24"/>
        </w:rPr>
        <w:t xml:space="preserve"> proved.</w:t>
      </w:r>
      <w:r w:rsidR="00735484" w:rsidRPr="004D1DEE">
        <w:rPr>
          <w:rFonts w:ascii="Times New Roman" w:hAnsi="Times New Roman" w:cs="Times New Roman"/>
          <w:sz w:val="24"/>
          <w:szCs w:val="24"/>
        </w:rPr>
        <w:t xml:space="preserve"> </w:t>
      </w:r>
    </w:p>
    <w:p w14:paraId="13829382" w14:textId="77777777" w:rsidR="00AE07BF" w:rsidRPr="004D1DEE" w:rsidRDefault="00AE07BF" w:rsidP="00F015FB">
      <w:pPr>
        <w:spacing w:after="0" w:line="480" w:lineRule="auto"/>
        <w:jc w:val="both"/>
        <w:rPr>
          <w:rFonts w:ascii="Times New Roman" w:hAnsi="Times New Roman" w:cs="Times New Roman"/>
          <w:sz w:val="24"/>
          <w:szCs w:val="24"/>
        </w:rPr>
      </w:pPr>
    </w:p>
    <w:p w14:paraId="67AC0925" w14:textId="0DD7C027" w:rsidR="00FD5DD5" w:rsidRPr="004D1DEE" w:rsidRDefault="00FD5DD5"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lastRenderedPageBreak/>
        <w:t xml:space="preserve">The total depreciated replacement cost for the proven 38 sets of items less the US$84 000 granted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for the LTC electric line </w:t>
      </w:r>
      <w:r w:rsidR="00904FB4" w:rsidRPr="004D1DEE">
        <w:rPr>
          <w:rFonts w:ascii="Times New Roman" w:hAnsi="Times New Roman" w:cs="Times New Roman"/>
          <w:sz w:val="24"/>
          <w:szCs w:val="24"/>
        </w:rPr>
        <w:t>w</w:t>
      </w:r>
      <w:r w:rsidR="00426244" w:rsidRPr="004D1DEE">
        <w:rPr>
          <w:rFonts w:ascii="Times New Roman" w:hAnsi="Times New Roman" w:cs="Times New Roman"/>
          <w:sz w:val="24"/>
          <w:szCs w:val="24"/>
        </w:rPr>
        <w:t>ould be US$68 257. The lessor</w:t>
      </w:r>
      <w:r w:rsidR="00A83404" w:rsidRPr="004D1DEE">
        <w:rPr>
          <w:rFonts w:ascii="Times New Roman" w:hAnsi="Times New Roman" w:cs="Times New Roman"/>
          <w:sz w:val="24"/>
          <w:szCs w:val="24"/>
        </w:rPr>
        <w:t xml:space="preserve"> is</w:t>
      </w:r>
      <w:r w:rsidR="00904FB4" w:rsidRPr="004D1DEE">
        <w:rPr>
          <w:rFonts w:ascii="Times New Roman" w:hAnsi="Times New Roman" w:cs="Times New Roman"/>
          <w:sz w:val="24"/>
          <w:szCs w:val="24"/>
        </w:rPr>
        <w:t xml:space="preserve"> therefore entitled to this </w:t>
      </w:r>
      <w:r w:rsidR="002F7043" w:rsidRPr="004D1DEE">
        <w:rPr>
          <w:rFonts w:ascii="Times New Roman" w:hAnsi="Times New Roman" w:cs="Times New Roman"/>
          <w:sz w:val="24"/>
          <w:szCs w:val="24"/>
        </w:rPr>
        <w:t xml:space="preserve">additional </w:t>
      </w:r>
      <w:r w:rsidR="00904FB4" w:rsidRPr="004D1DEE">
        <w:rPr>
          <w:rFonts w:ascii="Times New Roman" w:hAnsi="Times New Roman" w:cs="Times New Roman"/>
          <w:sz w:val="24"/>
          <w:szCs w:val="24"/>
        </w:rPr>
        <w:t xml:space="preserve">amount </w:t>
      </w:r>
      <w:r w:rsidR="002F7043" w:rsidRPr="004D1DEE">
        <w:rPr>
          <w:rFonts w:ascii="Times New Roman" w:hAnsi="Times New Roman" w:cs="Times New Roman"/>
          <w:sz w:val="24"/>
          <w:szCs w:val="24"/>
        </w:rPr>
        <w:t xml:space="preserve">in respect of </w:t>
      </w:r>
      <w:r w:rsidR="00904FB4" w:rsidRPr="004D1DEE">
        <w:rPr>
          <w:rFonts w:ascii="Times New Roman" w:hAnsi="Times New Roman" w:cs="Times New Roman"/>
          <w:sz w:val="24"/>
          <w:szCs w:val="24"/>
        </w:rPr>
        <w:t>claim (e).</w:t>
      </w:r>
    </w:p>
    <w:p w14:paraId="3EC8484A" w14:textId="77777777" w:rsidR="00AE07BF" w:rsidRPr="004D1DEE" w:rsidRDefault="00AE07BF" w:rsidP="00F015FB">
      <w:pPr>
        <w:spacing w:after="0" w:line="480" w:lineRule="auto"/>
        <w:jc w:val="both"/>
        <w:rPr>
          <w:rFonts w:ascii="Times New Roman" w:hAnsi="Times New Roman" w:cs="Times New Roman"/>
          <w:sz w:val="24"/>
          <w:szCs w:val="24"/>
        </w:rPr>
      </w:pPr>
    </w:p>
    <w:p w14:paraId="674247F4" w14:textId="465E9320" w:rsidR="00E556B8" w:rsidRPr="004D1DEE" w:rsidRDefault="00E556B8"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Claim (f) relates to the damages claimed for </w:t>
      </w:r>
      <w:r w:rsidR="00957977" w:rsidRPr="004D1DEE">
        <w:rPr>
          <w:rFonts w:ascii="Times New Roman" w:hAnsi="Times New Roman" w:cs="Times New Roman"/>
          <w:sz w:val="24"/>
          <w:szCs w:val="24"/>
        </w:rPr>
        <w:t xml:space="preserve">23 sets of </w:t>
      </w:r>
      <w:r w:rsidRPr="004D1DEE">
        <w:rPr>
          <w:rFonts w:ascii="Times New Roman" w:hAnsi="Times New Roman" w:cs="Times New Roman"/>
          <w:sz w:val="24"/>
          <w:szCs w:val="24"/>
        </w:rPr>
        <w:t>recovered property</w:t>
      </w:r>
      <w:r w:rsidR="001B5F7A" w:rsidRPr="004D1DEE">
        <w:rPr>
          <w:rFonts w:ascii="Times New Roman" w:hAnsi="Times New Roman" w:cs="Times New Roman"/>
          <w:sz w:val="24"/>
          <w:szCs w:val="24"/>
        </w:rPr>
        <w:t>, which is listed in annexure 3 to the declaration in the sum of US$15 905</w:t>
      </w:r>
      <w:r w:rsidRPr="004D1DEE">
        <w:rPr>
          <w:rFonts w:ascii="Times New Roman" w:hAnsi="Times New Roman" w:cs="Times New Roman"/>
          <w:sz w:val="24"/>
          <w:szCs w:val="24"/>
        </w:rPr>
        <w:t>. The depreciated replacement cost established in evidence is in the sum of US$</w:t>
      </w:r>
      <w:r w:rsidR="00426244" w:rsidRPr="004D1DEE">
        <w:rPr>
          <w:rFonts w:ascii="Times New Roman" w:hAnsi="Times New Roman" w:cs="Times New Roman"/>
          <w:sz w:val="24"/>
          <w:szCs w:val="24"/>
        </w:rPr>
        <w:t>13 831. The lessor</w:t>
      </w:r>
      <w:r w:rsidR="00EE4568" w:rsidRPr="004D1DEE">
        <w:rPr>
          <w:rFonts w:ascii="Times New Roman" w:hAnsi="Times New Roman" w:cs="Times New Roman"/>
          <w:sz w:val="24"/>
          <w:szCs w:val="24"/>
        </w:rPr>
        <w:t xml:space="preserve"> is</w:t>
      </w:r>
      <w:r w:rsidR="00C01379" w:rsidRPr="004D1DEE">
        <w:rPr>
          <w:rFonts w:ascii="Times New Roman" w:hAnsi="Times New Roman" w:cs="Times New Roman"/>
          <w:sz w:val="24"/>
          <w:szCs w:val="24"/>
        </w:rPr>
        <w:t xml:space="preserve"> entitled to this amount under claim (f).</w:t>
      </w:r>
    </w:p>
    <w:p w14:paraId="23E5ABA4" w14:textId="77777777" w:rsidR="00AE07BF" w:rsidRPr="004D1DEE" w:rsidRDefault="00AE07BF" w:rsidP="00F015FB">
      <w:pPr>
        <w:spacing w:after="0" w:line="480" w:lineRule="auto"/>
        <w:jc w:val="both"/>
        <w:rPr>
          <w:rFonts w:ascii="Times New Roman" w:hAnsi="Times New Roman" w:cs="Times New Roman"/>
          <w:sz w:val="24"/>
          <w:szCs w:val="24"/>
        </w:rPr>
      </w:pPr>
    </w:p>
    <w:p w14:paraId="136FD0A1" w14:textId="0F75C04A" w:rsidR="009F0CC2" w:rsidRPr="004D1DEE" w:rsidRDefault="009F0CC2"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established depreciation replacement cost for barn repairs in schedule 3 is US$41 000</w:t>
      </w:r>
      <w:r w:rsidR="000C1D68" w:rsidRPr="004D1DEE">
        <w:rPr>
          <w:rFonts w:ascii="Times New Roman" w:hAnsi="Times New Roman" w:cs="Times New Roman"/>
          <w:sz w:val="24"/>
          <w:szCs w:val="24"/>
        </w:rPr>
        <w:t xml:space="preserve"> for claim (h).</w:t>
      </w:r>
      <w:r w:rsidRPr="004D1DEE">
        <w:rPr>
          <w:rFonts w:ascii="Times New Roman" w:hAnsi="Times New Roman" w:cs="Times New Roman"/>
          <w:sz w:val="24"/>
          <w:szCs w:val="24"/>
        </w:rPr>
        <w:t xml:space="preserve"> The claim in the summons is</w:t>
      </w:r>
      <w:r w:rsidR="000C1D68" w:rsidRPr="004D1DEE">
        <w:rPr>
          <w:rFonts w:ascii="Times New Roman" w:hAnsi="Times New Roman" w:cs="Times New Roman"/>
          <w:sz w:val="24"/>
          <w:szCs w:val="24"/>
        </w:rPr>
        <w:t xml:space="preserve"> </w:t>
      </w:r>
      <w:r w:rsidRPr="004D1DEE">
        <w:rPr>
          <w:rFonts w:ascii="Times New Roman" w:hAnsi="Times New Roman" w:cs="Times New Roman"/>
          <w:sz w:val="24"/>
          <w:szCs w:val="24"/>
        </w:rPr>
        <w:t xml:space="preserve">US$15 008. In view of the plaintiff’s failure to amend their summons to reflect the higher amount, the amount due to them is the lower of the two amounts. They are entitled to the amount </w:t>
      </w:r>
      <w:r w:rsidR="00FB315E">
        <w:rPr>
          <w:rFonts w:ascii="Times New Roman" w:hAnsi="Times New Roman" w:cs="Times New Roman"/>
          <w:sz w:val="24"/>
          <w:szCs w:val="24"/>
        </w:rPr>
        <w:t>claimed in the summons of US$15 </w:t>
      </w:r>
      <w:r w:rsidRPr="004D1DEE">
        <w:rPr>
          <w:rFonts w:ascii="Times New Roman" w:hAnsi="Times New Roman" w:cs="Times New Roman"/>
          <w:sz w:val="24"/>
          <w:szCs w:val="24"/>
        </w:rPr>
        <w:t>008.</w:t>
      </w:r>
      <w:r w:rsidR="00FB315E">
        <w:rPr>
          <w:rFonts w:ascii="Times New Roman" w:hAnsi="Times New Roman" w:cs="Times New Roman"/>
          <w:sz w:val="24"/>
          <w:szCs w:val="24"/>
        </w:rPr>
        <w:t xml:space="preserve">  </w:t>
      </w:r>
      <w:r w:rsidR="00567607" w:rsidRPr="004D1DEE">
        <w:rPr>
          <w:rFonts w:ascii="Times New Roman" w:hAnsi="Times New Roman" w:cs="Times New Roman"/>
          <w:sz w:val="24"/>
          <w:szCs w:val="24"/>
        </w:rPr>
        <w:t>It was there</w:t>
      </w:r>
      <w:r w:rsidR="00DE46C8" w:rsidRPr="004D1DEE">
        <w:rPr>
          <w:rFonts w:ascii="Times New Roman" w:hAnsi="Times New Roman" w:cs="Times New Roman"/>
          <w:sz w:val="24"/>
          <w:szCs w:val="24"/>
        </w:rPr>
        <w:t>fore</w:t>
      </w:r>
      <w:r w:rsidR="00567607" w:rsidRPr="004D1DEE">
        <w:rPr>
          <w:rFonts w:ascii="Times New Roman" w:hAnsi="Times New Roman" w:cs="Times New Roman"/>
          <w:sz w:val="24"/>
          <w:szCs w:val="24"/>
        </w:rPr>
        <w:t xml:space="preserve"> remiss of the court </w:t>
      </w:r>
      <w:r w:rsidR="00567607" w:rsidRPr="004D1DEE">
        <w:rPr>
          <w:rFonts w:ascii="Times New Roman" w:hAnsi="Times New Roman" w:cs="Times New Roman"/>
          <w:i/>
          <w:sz w:val="24"/>
          <w:szCs w:val="24"/>
        </w:rPr>
        <w:t>a quo</w:t>
      </w:r>
      <w:r w:rsidR="00567607" w:rsidRPr="004D1DEE">
        <w:rPr>
          <w:rFonts w:ascii="Times New Roman" w:hAnsi="Times New Roman" w:cs="Times New Roman"/>
          <w:sz w:val="24"/>
          <w:szCs w:val="24"/>
        </w:rPr>
        <w:t xml:space="preserve"> to </w:t>
      </w:r>
      <w:r w:rsidR="002812D7" w:rsidRPr="004D1DEE">
        <w:rPr>
          <w:rFonts w:ascii="Times New Roman" w:hAnsi="Times New Roman" w:cs="Times New Roman"/>
          <w:sz w:val="24"/>
          <w:szCs w:val="24"/>
        </w:rPr>
        <w:t>have granted absolution from the instance</w:t>
      </w:r>
      <w:r w:rsidR="00567607" w:rsidRPr="004D1DEE">
        <w:rPr>
          <w:rFonts w:ascii="Times New Roman" w:hAnsi="Times New Roman" w:cs="Times New Roman"/>
          <w:sz w:val="24"/>
          <w:szCs w:val="24"/>
        </w:rPr>
        <w:t>.</w:t>
      </w:r>
    </w:p>
    <w:p w14:paraId="2A04DF57" w14:textId="77777777" w:rsidR="00AE07BF" w:rsidRPr="004D1DEE" w:rsidRDefault="00AE07BF" w:rsidP="00F015FB">
      <w:pPr>
        <w:spacing w:after="0" w:line="480" w:lineRule="auto"/>
        <w:jc w:val="both"/>
        <w:rPr>
          <w:rFonts w:ascii="Times New Roman" w:hAnsi="Times New Roman" w:cs="Times New Roman"/>
          <w:sz w:val="24"/>
          <w:szCs w:val="24"/>
        </w:rPr>
      </w:pPr>
    </w:p>
    <w:p w14:paraId="7C7699F4" w14:textId="28E46C62" w:rsidR="00B44690" w:rsidRPr="004D1DEE" w:rsidRDefault="00B4469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Claim (j) in the sum of US$26 313 related to vandalized overhead water storage tanks, pipes, workers houses, </w:t>
      </w:r>
      <w:r w:rsidR="00B13AFA" w:rsidRPr="004D1DEE">
        <w:rPr>
          <w:rFonts w:ascii="Times New Roman" w:hAnsi="Times New Roman" w:cs="Times New Roman"/>
          <w:sz w:val="24"/>
          <w:szCs w:val="24"/>
        </w:rPr>
        <w:t>underground</w:t>
      </w:r>
      <w:r w:rsidRPr="004D1DEE">
        <w:rPr>
          <w:rFonts w:ascii="Times New Roman" w:hAnsi="Times New Roman" w:cs="Times New Roman"/>
          <w:sz w:val="24"/>
          <w:szCs w:val="24"/>
        </w:rPr>
        <w:t xml:space="preserve"> cables, water reserv</w:t>
      </w:r>
      <w:r w:rsidR="008206E3">
        <w:rPr>
          <w:rFonts w:ascii="Times New Roman" w:hAnsi="Times New Roman" w:cs="Times New Roman"/>
          <w:sz w:val="24"/>
          <w:szCs w:val="24"/>
        </w:rPr>
        <w:t>oirs, cast iron</w:t>
      </w:r>
      <w:r w:rsidR="00B13AFA" w:rsidRPr="004D1DEE">
        <w:rPr>
          <w:rFonts w:ascii="Times New Roman" w:hAnsi="Times New Roman" w:cs="Times New Roman"/>
          <w:sz w:val="24"/>
          <w:szCs w:val="24"/>
        </w:rPr>
        <w:t xml:space="preserve"> pipes, pump unit, electric</w:t>
      </w:r>
      <w:r w:rsidRPr="004D1DEE">
        <w:rPr>
          <w:rFonts w:ascii="Times New Roman" w:hAnsi="Times New Roman" w:cs="Times New Roman"/>
          <w:sz w:val="24"/>
          <w:szCs w:val="24"/>
        </w:rPr>
        <w:t xml:space="preserve">s at </w:t>
      </w:r>
      <w:r w:rsidR="00B13AFA" w:rsidRPr="004D1DEE">
        <w:rPr>
          <w:rFonts w:ascii="Times New Roman" w:hAnsi="Times New Roman" w:cs="Times New Roman"/>
          <w:sz w:val="24"/>
          <w:szCs w:val="24"/>
        </w:rPr>
        <w:t xml:space="preserve">the </w:t>
      </w:r>
      <w:r w:rsidRPr="004D1DEE">
        <w:rPr>
          <w:rFonts w:ascii="Times New Roman" w:hAnsi="Times New Roman" w:cs="Times New Roman"/>
          <w:sz w:val="24"/>
          <w:szCs w:val="24"/>
        </w:rPr>
        <w:t>borehole and on the transformer. Liability for this claim wa</w:t>
      </w:r>
      <w:r w:rsidR="005332F8" w:rsidRPr="004D1DEE">
        <w:rPr>
          <w:rFonts w:ascii="Times New Roman" w:hAnsi="Times New Roman" w:cs="Times New Roman"/>
          <w:sz w:val="24"/>
          <w:szCs w:val="24"/>
        </w:rPr>
        <w:t xml:space="preserve">s established by </w:t>
      </w:r>
      <w:proofErr w:type="spellStart"/>
      <w:r w:rsidR="005332F8" w:rsidRPr="004D1DEE">
        <w:rPr>
          <w:rFonts w:ascii="Times New Roman" w:hAnsi="Times New Roman" w:cs="Times New Roman"/>
          <w:sz w:val="24"/>
          <w:szCs w:val="24"/>
        </w:rPr>
        <w:t>Ziswa</w:t>
      </w:r>
      <w:proofErr w:type="spellEnd"/>
      <w:r w:rsidRPr="004D1DEE">
        <w:rPr>
          <w:rFonts w:ascii="Times New Roman" w:hAnsi="Times New Roman" w:cs="Times New Roman"/>
          <w:sz w:val="24"/>
          <w:szCs w:val="24"/>
        </w:rPr>
        <w:t xml:space="preserve"> and the IO’s oral evidence and reinforced by the photographs (</w:t>
      </w:r>
      <w:proofErr w:type="spellStart"/>
      <w:r w:rsidRPr="004D1DEE">
        <w:rPr>
          <w:rFonts w:ascii="Times New Roman" w:hAnsi="Times New Roman" w:cs="Times New Roman"/>
          <w:sz w:val="24"/>
          <w:szCs w:val="24"/>
        </w:rPr>
        <w:t>exh</w:t>
      </w:r>
      <w:proofErr w:type="spellEnd"/>
      <w:r w:rsidRPr="004D1DEE">
        <w:rPr>
          <w:rFonts w:ascii="Times New Roman" w:hAnsi="Times New Roman" w:cs="Times New Roman"/>
          <w:sz w:val="24"/>
          <w:szCs w:val="24"/>
        </w:rPr>
        <w:t xml:space="preserve"> 2).  </w:t>
      </w:r>
      <w:r w:rsidR="00C87749" w:rsidRPr="004D1DEE">
        <w:rPr>
          <w:rFonts w:ascii="Times New Roman" w:hAnsi="Times New Roman" w:cs="Times New Roman"/>
          <w:sz w:val="24"/>
          <w:szCs w:val="24"/>
        </w:rPr>
        <w:t xml:space="preserve">The bare denials of </w:t>
      </w:r>
      <w:r w:rsidR="00B317EF"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B317EF" w:rsidRPr="004D1DEE">
        <w:rPr>
          <w:rFonts w:ascii="Times New Roman" w:hAnsi="Times New Roman" w:cs="Times New Roman"/>
          <w:sz w:val="24"/>
          <w:szCs w:val="24"/>
        </w:rPr>
        <w:t xml:space="preserve"> were insufficient to offset this overwhelming testimony. </w:t>
      </w:r>
      <w:r w:rsidR="00B13AFA"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B13AFA" w:rsidRPr="004D1DEE">
        <w:rPr>
          <w:rFonts w:ascii="Times New Roman" w:hAnsi="Times New Roman" w:cs="Times New Roman"/>
          <w:sz w:val="24"/>
          <w:szCs w:val="24"/>
        </w:rPr>
        <w:t xml:space="preserve"> admitted</w:t>
      </w:r>
      <w:r w:rsidR="0049380C" w:rsidRPr="004D1DEE">
        <w:rPr>
          <w:rFonts w:ascii="Times New Roman" w:hAnsi="Times New Roman" w:cs="Times New Roman"/>
          <w:sz w:val="24"/>
          <w:szCs w:val="24"/>
        </w:rPr>
        <w:t xml:space="preserve"> </w:t>
      </w:r>
      <w:r w:rsidR="00411F69" w:rsidRPr="004D1DEE">
        <w:rPr>
          <w:rFonts w:ascii="Times New Roman" w:hAnsi="Times New Roman" w:cs="Times New Roman"/>
          <w:sz w:val="24"/>
          <w:szCs w:val="24"/>
        </w:rPr>
        <w:t xml:space="preserve">that </w:t>
      </w:r>
      <w:r w:rsidR="00B13AFA" w:rsidRPr="004D1DEE">
        <w:rPr>
          <w:rFonts w:ascii="Times New Roman" w:hAnsi="Times New Roman" w:cs="Times New Roman"/>
          <w:sz w:val="24"/>
          <w:szCs w:val="24"/>
        </w:rPr>
        <w:t xml:space="preserve">the </w:t>
      </w:r>
      <w:r w:rsidR="0049380C" w:rsidRPr="004D1DEE">
        <w:rPr>
          <w:rFonts w:ascii="Times New Roman" w:hAnsi="Times New Roman" w:cs="Times New Roman"/>
          <w:sz w:val="24"/>
          <w:szCs w:val="24"/>
        </w:rPr>
        <w:t>cables were dug out from the barns f</w:t>
      </w:r>
      <w:r w:rsidR="00B13AFA" w:rsidRPr="004D1DEE">
        <w:rPr>
          <w:rFonts w:ascii="Times New Roman" w:hAnsi="Times New Roman" w:cs="Times New Roman"/>
          <w:sz w:val="24"/>
          <w:szCs w:val="24"/>
        </w:rPr>
        <w:t>or security reasons and</w:t>
      </w:r>
      <w:r w:rsidR="0049380C" w:rsidRPr="004D1DEE">
        <w:rPr>
          <w:rFonts w:ascii="Times New Roman" w:hAnsi="Times New Roman" w:cs="Times New Roman"/>
          <w:sz w:val="24"/>
          <w:szCs w:val="24"/>
        </w:rPr>
        <w:t xml:space="preserve"> restored at the next curing season. </w:t>
      </w:r>
      <w:r w:rsidRPr="004D1DEE">
        <w:rPr>
          <w:rFonts w:ascii="Times New Roman" w:hAnsi="Times New Roman" w:cs="Times New Roman"/>
          <w:sz w:val="24"/>
          <w:szCs w:val="24"/>
        </w:rPr>
        <w:t xml:space="preserve">The only issue is whether the quantum claimed was established. </w:t>
      </w:r>
      <w:r w:rsidR="009360CE" w:rsidRPr="004D1DEE">
        <w:rPr>
          <w:rFonts w:ascii="Times New Roman" w:hAnsi="Times New Roman" w:cs="Times New Roman"/>
          <w:sz w:val="24"/>
          <w:szCs w:val="24"/>
        </w:rPr>
        <w:t>The lessor</w:t>
      </w:r>
      <w:r w:rsidR="00F262D7" w:rsidRPr="004D1DEE">
        <w:rPr>
          <w:rFonts w:ascii="Times New Roman" w:hAnsi="Times New Roman" w:cs="Times New Roman"/>
          <w:sz w:val="24"/>
          <w:szCs w:val="24"/>
        </w:rPr>
        <w:t xml:space="preserve"> did not prove the depreciated cost of effecting repairs to these vandalized items. The proper relief </w:t>
      </w:r>
      <w:r w:rsidR="00F262D7" w:rsidRPr="004D1DEE">
        <w:rPr>
          <w:rFonts w:ascii="Times New Roman" w:hAnsi="Times New Roman" w:cs="Times New Roman"/>
          <w:i/>
          <w:sz w:val="24"/>
          <w:szCs w:val="24"/>
        </w:rPr>
        <w:t xml:space="preserve">a </w:t>
      </w:r>
      <w:r w:rsidR="00F262D7" w:rsidRPr="004D1DEE">
        <w:rPr>
          <w:rFonts w:ascii="Times New Roman" w:hAnsi="Times New Roman" w:cs="Times New Roman"/>
          <w:i/>
          <w:sz w:val="24"/>
          <w:szCs w:val="24"/>
        </w:rPr>
        <w:lastRenderedPageBreak/>
        <w:t>quo</w:t>
      </w:r>
      <w:r w:rsidR="00F262D7" w:rsidRPr="004D1DEE">
        <w:rPr>
          <w:rFonts w:ascii="Times New Roman" w:hAnsi="Times New Roman" w:cs="Times New Roman"/>
          <w:sz w:val="24"/>
          <w:szCs w:val="24"/>
        </w:rPr>
        <w:t xml:space="preserve"> should have been an absolution from the instance and not a dismissal of the claim. This will be reflected in the amended order of the court </w:t>
      </w:r>
      <w:r w:rsidR="00F262D7" w:rsidRPr="004D1DEE">
        <w:rPr>
          <w:rFonts w:ascii="Times New Roman" w:hAnsi="Times New Roman" w:cs="Times New Roman"/>
          <w:i/>
          <w:iCs/>
          <w:sz w:val="24"/>
          <w:szCs w:val="24"/>
        </w:rPr>
        <w:t>a quo</w:t>
      </w:r>
      <w:r w:rsidR="00F262D7" w:rsidRPr="004D1DEE">
        <w:rPr>
          <w:rFonts w:ascii="Times New Roman" w:hAnsi="Times New Roman" w:cs="Times New Roman"/>
          <w:sz w:val="24"/>
          <w:szCs w:val="24"/>
        </w:rPr>
        <w:t xml:space="preserve"> that will ensue.</w:t>
      </w:r>
      <w:r w:rsidR="00411F69" w:rsidRPr="004D1DEE">
        <w:rPr>
          <w:rFonts w:ascii="Times New Roman" w:hAnsi="Times New Roman" w:cs="Times New Roman"/>
          <w:sz w:val="24"/>
          <w:szCs w:val="24"/>
        </w:rPr>
        <w:t xml:space="preserve"> </w:t>
      </w:r>
    </w:p>
    <w:p w14:paraId="07B30B15" w14:textId="77777777" w:rsidR="00050EF3" w:rsidRPr="004D1DEE" w:rsidRDefault="00050EF3" w:rsidP="00F015FB">
      <w:pPr>
        <w:spacing w:after="0" w:line="480" w:lineRule="auto"/>
        <w:jc w:val="both"/>
        <w:rPr>
          <w:rFonts w:ascii="Times New Roman" w:hAnsi="Times New Roman" w:cs="Times New Roman"/>
          <w:sz w:val="24"/>
          <w:szCs w:val="24"/>
        </w:rPr>
      </w:pPr>
    </w:p>
    <w:p w14:paraId="6315F3D6" w14:textId="53AAB996" w:rsidR="0034646F" w:rsidRPr="004D1DEE" w:rsidRDefault="00AE07BF" w:rsidP="00F015FB">
      <w:pPr>
        <w:spacing w:after="0" w:line="480" w:lineRule="auto"/>
        <w:jc w:val="both"/>
        <w:rPr>
          <w:rFonts w:ascii="Times New Roman" w:hAnsi="Times New Roman" w:cs="Times New Roman"/>
          <w:b/>
          <w:sz w:val="24"/>
          <w:szCs w:val="24"/>
        </w:rPr>
      </w:pPr>
      <w:r w:rsidRPr="004D1DEE">
        <w:rPr>
          <w:rFonts w:ascii="Times New Roman" w:hAnsi="Times New Roman" w:cs="Times New Roman"/>
          <w:b/>
          <w:sz w:val="24"/>
          <w:szCs w:val="24"/>
        </w:rPr>
        <w:t>IRRIGATION PUMP</w:t>
      </w:r>
    </w:p>
    <w:p w14:paraId="47D424E1" w14:textId="3B51E089" w:rsidR="0021513E" w:rsidRPr="004D1DEE" w:rsidRDefault="0030150B"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The </w:t>
      </w:r>
      <w:r w:rsidR="008A1CBC" w:rsidRPr="004D1DEE">
        <w:rPr>
          <w:rFonts w:ascii="Times New Roman" w:hAnsi="Times New Roman" w:cs="Times New Roman"/>
          <w:sz w:val="24"/>
          <w:szCs w:val="24"/>
        </w:rPr>
        <w:t xml:space="preserve">missing </w:t>
      </w:r>
      <w:r w:rsidR="00255625" w:rsidRPr="004D1DEE">
        <w:rPr>
          <w:rFonts w:ascii="Times New Roman" w:hAnsi="Times New Roman" w:cs="Times New Roman"/>
          <w:sz w:val="24"/>
          <w:szCs w:val="24"/>
        </w:rPr>
        <w:t>pump house</w:t>
      </w:r>
      <w:r w:rsidR="007944FC" w:rsidRPr="004D1DEE">
        <w:rPr>
          <w:rFonts w:ascii="Times New Roman" w:hAnsi="Times New Roman" w:cs="Times New Roman"/>
          <w:sz w:val="24"/>
          <w:szCs w:val="24"/>
        </w:rPr>
        <w:t xml:space="preserve"> </w:t>
      </w:r>
      <w:r w:rsidR="008A1CBC" w:rsidRPr="004D1DEE">
        <w:rPr>
          <w:rFonts w:ascii="Times New Roman" w:hAnsi="Times New Roman" w:cs="Times New Roman"/>
          <w:sz w:val="24"/>
          <w:szCs w:val="24"/>
        </w:rPr>
        <w:t>pump</w:t>
      </w:r>
      <w:r w:rsidR="00C87749" w:rsidRPr="004D1DEE">
        <w:rPr>
          <w:rFonts w:ascii="Times New Roman" w:hAnsi="Times New Roman" w:cs="Times New Roman"/>
          <w:sz w:val="24"/>
          <w:szCs w:val="24"/>
        </w:rPr>
        <w:t xml:space="preserve">, which </w:t>
      </w:r>
      <w:r w:rsidR="005224C2" w:rsidRPr="004D1DEE">
        <w:rPr>
          <w:rFonts w:ascii="Times New Roman" w:hAnsi="Times New Roman" w:cs="Times New Roman"/>
          <w:sz w:val="24"/>
          <w:szCs w:val="24"/>
        </w:rPr>
        <w:t>C</w:t>
      </w:r>
      <w:r w:rsidR="00C87749" w:rsidRPr="004D1DEE">
        <w:rPr>
          <w:rFonts w:ascii="Times New Roman" w:hAnsi="Times New Roman" w:cs="Times New Roman"/>
          <w:sz w:val="24"/>
          <w:szCs w:val="24"/>
        </w:rPr>
        <w:t>hadwick</w:t>
      </w:r>
      <w:r w:rsidR="005224C2" w:rsidRPr="004D1DEE">
        <w:rPr>
          <w:rFonts w:ascii="Times New Roman" w:hAnsi="Times New Roman" w:cs="Times New Roman"/>
          <w:sz w:val="24"/>
          <w:szCs w:val="24"/>
        </w:rPr>
        <w:t xml:space="preserve"> took responsibility for d</w:t>
      </w:r>
      <w:r w:rsidR="009360CE" w:rsidRPr="004D1DEE">
        <w:rPr>
          <w:rFonts w:ascii="Times New Roman" w:hAnsi="Times New Roman" w:cs="Times New Roman"/>
          <w:sz w:val="24"/>
          <w:szCs w:val="24"/>
        </w:rPr>
        <w:t>amaging forms part of the lessor</w:t>
      </w:r>
      <w:r w:rsidR="00411F69" w:rsidRPr="004D1DEE">
        <w:rPr>
          <w:rFonts w:ascii="Times New Roman" w:hAnsi="Times New Roman" w:cs="Times New Roman"/>
          <w:sz w:val="24"/>
          <w:szCs w:val="24"/>
        </w:rPr>
        <w:t>’</w:t>
      </w:r>
      <w:r w:rsidR="009360CE" w:rsidRPr="004D1DEE">
        <w:rPr>
          <w:rFonts w:ascii="Times New Roman" w:hAnsi="Times New Roman" w:cs="Times New Roman"/>
          <w:sz w:val="24"/>
          <w:szCs w:val="24"/>
        </w:rPr>
        <w:t>s</w:t>
      </w:r>
      <w:r w:rsidR="00411F69" w:rsidRPr="004D1DEE">
        <w:rPr>
          <w:rFonts w:ascii="Times New Roman" w:hAnsi="Times New Roman" w:cs="Times New Roman"/>
          <w:sz w:val="24"/>
          <w:szCs w:val="24"/>
        </w:rPr>
        <w:t xml:space="preserve"> </w:t>
      </w:r>
      <w:r w:rsidR="008A1CBC" w:rsidRPr="004D1DEE">
        <w:rPr>
          <w:rFonts w:ascii="Times New Roman" w:hAnsi="Times New Roman" w:cs="Times New Roman"/>
          <w:sz w:val="24"/>
          <w:szCs w:val="24"/>
        </w:rPr>
        <w:t>claim (e)</w:t>
      </w:r>
      <w:r w:rsidR="00411F69" w:rsidRPr="004D1DEE">
        <w:rPr>
          <w:rFonts w:ascii="Times New Roman" w:hAnsi="Times New Roman" w:cs="Times New Roman"/>
          <w:sz w:val="24"/>
          <w:szCs w:val="24"/>
        </w:rPr>
        <w:t xml:space="preserve">. It is accounted for in this judgment under </w:t>
      </w:r>
      <w:r w:rsidR="00B13AFA" w:rsidRPr="004D1DEE">
        <w:rPr>
          <w:rFonts w:ascii="Times New Roman" w:hAnsi="Times New Roman" w:cs="Times New Roman"/>
          <w:sz w:val="24"/>
          <w:szCs w:val="24"/>
        </w:rPr>
        <w:t>that head.</w:t>
      </w:r>
      <w:r w:rsidR="00411F69" w:rsidRPr="004D1DEE">
        <w:rPr>
          <w:rFonts w:ascii="Times New Roman" w:hAnsi="Times New Roman" w:cs="Times New Roman"/>
          <w:sz w:val="24"/>
          <w:szCs w:val="24"/>
        </w:rPr>
        <w:t xml:space="preserve"> </w:t>
      </w:r>
      <w:r w:rsidR="00B13AFA" w:rsidRPr="004D1DEE">
        <w:rPr>
          <w:rFonts w:ascii="Times New Roman" w:hAnsi="Times New Roman" w:cs="Times New Roman"/>
          <w:sz w:val="24"/>
          <w:szCs w:val="24"/>
        </w:rPr>
        <w:t>In the premises, the eleventh ground of appeal is upheld.</w:t>
      </w:r>
      <w:r w:rsidR="00411F69" w:rsidRPr="004D1DEE">
        <w:rPr>
          <w:rFonts w:ascii="Times New Roman" w:hAnsi="Times New Roman" w:cs="Times New Roman"/>
          <w:sz w:val="24"/>
          <w:szCs w:val="24"/>
        </w:rPr>
        <w:t xml:space="preserve"> </w:t>
      </w:r>
    </w:p>
    <w:p w14:paraId="5D60B216" w14:textId="77777777" w:rsidR="00AE07BF" w:rsidRPr="004D1DEE" w:rsidRDefault="00AE07BF" w:rsidP="00F015FB">
      <w:pPr>
        <w:spacing w:after="0" w:line="480" w:lineRule="auto"/>
        <w:jc w:val="both"/>
        <w:rPr>
          <w:rFonts w:ascii="Times New Roman" w:hAnsi="Times New Roman" w:cs="Times New Roman"/>
          <w:b/>
          <w:bCs/>
          <w:sz w:val="24"/>
          <w:szCs w:val="24"/>
        </w:rPr>
      </w:pPr>
    </w:p>
    <w:p w14:paraId="285AB6EA" w14:textId="7C99A9DB" w:rsidR="00BD7A13" w:rsidRPr="004D1DEE" w:rsidRDefault="00AE07BF"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COSTS</w:t>
      </w:r>
    </w:p>
    <w:p w14:paraId="047A08D1" w14:textId="17796E7F" w:rsidR="00E42749" w:rsidRPr="004D1DEE" w:rsidRDefault="001D449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The conduct of</w:t>
      </w:r>
      <w:r w:rsidR="00ED3E0E" w:rsidRPr="004D1DEE">
        <w:rPr>
          <w:rFonts w:ascii="Times New Roman" w:hAnsi="Times New Roman" w:cs="Times New Roman"/>
          <w:sz w:val="24"/>
          <w:szCs w:val="24"/>
        </w:rPr>
        <w:t xml:space="preserve"> the second defendant in HC 5477</w:t>
      </w:r>
      <w:r w:rsidRPr="004D1DEE">
        <w:rPr>
          <w:rFonts w:ascii="Times New Roman" w:hAnsi="Times New Roman" w:cs="Times New Roman"/>
          <w:sz w:val="24"/>
          <w:szCs w:val="24"/>
        </w:rPr>
        <w:t>/12 and in assuming a leading rol</w:t>
      </w:r>
      <w:r w:rsidR="00411F69" w:rsidRPr="004D1DEE">
        <w:rPr>
          <w:rFonts w:ascii="Times New Roman" w:hAnsi="Times New Roman" w:cs="Times New Roman"/>
          <w:sz w:val="24"/>
          <w:szCs w:val="24"/>
        </w:rPr>
        <w:t>e in</w:t>
      </w:r>
      <w:r w:rsidRPr="004D1DEE">
        <w:rPr>
          <w:rFonts w:ascii="Times New Roman" w:hAnsi="Times New Roman" w:cs="Times New Roman"/>
          <w:sz w:val="24"/>
          <w:szCs w:val="24"/>
        </w:rPr>
        <w:t xml:space="preserve"> the first defendant’s contractual ob</w:t>
      </w:r>
      <w:r w:rsidR="00790805" w:rsidRPr="004D1DEE">
        <w:rPr>
          <w:rFonts w:ascii="Times New Roman" w:hAnsi="Times New Roman" w:cs="Times New Roman"/>
          <w:sz w:val="24"/>
          <w:szCs w:val="24"/>
        </w:rPr>
        <w:t>ligations misled the lessor</w:t>
      </w:r>
      <w:r w:rsidR="009360CE" w:rsidRPr="004D1DEE">
        <w:rPr>
          <w:rFonts w:ascii="Times New Roman" w:hAnsi="Times New Roman" w:cs="Times New Roman"/>
          <w:sz w:val="24"/>
          <w:szCs w:val="24"/>
        </w:rPr>
        <w:t xml:space="preserve"> </w:t>
      </w:r>
      <w:r w:rsidRPr="004D1DEE">
        <w:rPr>
          <w:rFonts w:ascii="Times New Roman" w:hAnsi="Times New Roman" w:cs="Times New Roman"/>
          <w:sz w:val="24"/>
          <w:szCs w:val="24"/>
        </w:rPr>
        <w:t>into believing that it had a direct and substantial interest which attracted liability against it in the present matter</w:t>
      </w:r>
      <w:r w:rsidR="00411F69" w:rsidRPr="004D1DEE">
        <w:rPr>
          <w:rFonts w:ascii="Times New Roman" w:hAnsi="Times New Roman" w:cs="Times New Roman"/>
          <w:sz w:val="24"/>
          <w:szCs w:val="24"/>
        </w:rPr>
        <w:t>. This rightly</w:t>
      </w:r>
      <w:r w:rsidRPr="004D1DEE">
        <w:rPr>
          <w:rFonts w:ascii="Times New Roman" w:hAnsi="Times New Roman" w:cs="Times New Roman"/>
          <w:sz w:val="24"/>
          <w:szCs w:val="24"/>
        </w:rPr>
        <w:t xml:space="preserve"> disentitles </w:t>
      </w:r>
      <w:r w:rsidR="00411F69" w:rsidRPr="004D1DEE">
        <w:rPr>
          <w:rFonts w:ascii="Times New Roman" w:hAnsi="Times New Roman" w:cs="Times New Roman"/>
          <w:sz w:val="24"/>
          <w:szCs w:val="24"/>
        </w:rPr>
        <w:t>it from</w:t>
      </w:r>
      <w:r w:rsidRPr="004D1DEE">
        <w:rPr>
          <w:rFonts w:ascii="Times New Roman" w:hAnsi="Times New Roman" w:cs="Times New Roman"/>
          <w:sz w:val="24"/>
          <w:szCs w:val="24"/>
        </w:rPr>
        <w:t xml:space="preserve"> a favourable costs order</w:t>
      </w:r>
      <w:r w:rsidR="00411F69" w:rsidRPr="004D1DEE">
        <w:rPr>
          <w:rFonts w:ascii="Times New Roman" w:hAnsi="Times New Roman" w:cs="Times New Roman"/>
          <w:sz w:val="24"/>
          <w:szCs w:val="24"/>
        </w:rPr>
        <w:t xml:space="preserve"> in this Court. </w:t>
      </w:r>
      <w:r w:rsidRPr="004D1DEE">
        <w:rPr>
          <w:rFonts w:ascii="Times New Roman" w:hAnsi="Times New Roman" w:cs="Times New Roman"/>
          <w:sz w:val="24"/>
          <w:szCs w:val="24"/>
        </w:rPr>
        <w:t xml:space="preserve"> In the light of my findings above, the costs orde</w:t>
      </w:r>
      <w:r w:rsidR="00C06A3C" w:rsidRPr="004D1DEE">
        <w:rPr>
          <w:rFonts w:ascii="Times New Roman" w:hAnsi="Times New Roman" w:cs="Times New Roman"/>
          <w:sz w:val="24"/>
          <w:szCs w:val="24"/>
        </w:rPr>
        <w:t>r granted against the lessor</w:t>
      </w:r>
      <w:r w:rsidRPr="004D1DEE">
        <w:rPr>
          <w:rFonts w:ascii="Times New Roman" w:hAnsi="Times New Roman" w:cs="Times New Roman"/>
          <w:sz w:val="24"/>
          <w:szCs w:val="24"/>
        </w:rPr>
        <w:t xml:space="preserve"> constituted a wrong exercise of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’s discretion.</w:t>
      </w:r>
    </w:p>
    <w:p w14:paraId="0C8B4A8C" w14:textId="58B0F7BE" w:rsidR="005D2560" w:rsidRPr="004D1DEE" w:rsidRDefault="001D449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 </w:t>
      </w:r>
    </w:p>
    <w:p w14:paraId="73E22E69" w14:textId="713D7E26" w:rsidR="001D4490" w:rsidRPr="004D1DEE" w:rsidRDefault="005D2560"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 xml:space="preserve">In its judgment, the court </w:t>
      </w:r>
      <w:r w:rsidRPr="004D1DEE">
        <w:rPr>
          <w:rFonts w:ascii="Times New Roman" w:hAnsi="Times New Roman" w:cs="Times New Roman"/>
          <w:i/>
          <w:sz w:val="24"/>
          <w:szCs w:val="24"/>
        </w:rPr>
        <w:t>a quo</w:t>
      </w:r>
      <w:r w:rsidRPr="004D1DEE">
        <w:rPr>
          <w:rFonts w:ascii="Times New Roman" w:hAnsi="Times New Roman" w:cs="Times New Roman"/>
          <w:sz w:val="24"/>
          <w:szCs w:val="24"/>
        </w:rPr>
        <w:t xml:space="preserve"> did not explain the basis for awarding cost</w:t>
      </w:r>
      <w:r w:rsidR="00CB318A" w:rsidRPr="004D1DEE">
        <w:rPr>
          <w:rFonts w:ascii="Times New Roman" w:hAnsi="Times New Roman" w:cs="Times New Roman"/>
          <w:sz w:val="24"/>
          <w:szCs w:val="24"/>
        </w:rPr>
        <w:t>s in favour of Chadwick</w:t>
      </w:r>
      <w:r w:rsidRPr="004D1DEE">
        <w:rPr>
          <w:rFonts w:ascii="Times New Roman" w:hAnsi="Times New Roman" w:cs="Times New Roman"/>
          <w:sz w:val="24"/>
          <w:szCs w:val="24"/>
        </w:rPr>
        <w:t xml:space="preserve">. </w:t>
      </w:r>
      <w:r w:rsidR="001D4490" w:rsidRPr="004D1DEE">
        <w:rPr>
          <w:rFonts w:ascii="Times New Roman" w:hAnsi="Times New Roman" w:cs="Times New Roman"/>
          <w:sz w:val="24"/>
          <w:szCs w:val="24"/>
        </w:rPr>
        <w:t>There was no</w:t>
      </w:r>
      <w:r w:rsidR="00567607" w:rsidRPr="004D1DEE">
        <w:rPr>
          <w:rFonts w:ascii="Times New Roman" w:hAnsi="Times New Roman" w:cs="Times New Roman"/>
          <w:sz w:val="24"/>
          <w:szCs w:val="24"/>
        </w:rPr>
        <w:t xml:space="preserve"> </w:t>
      </w:r>
      <w:r w:rsidRPr="004D1DEE">
        <w:rPr>
          <w:rFonts w:ascii="Times New Roman" w:hAnsi="Times New Roman" w:cs="Times New Roman"/>
          <w:sz w:val="24"/>
          <w:szCs w:val="24"/>
        </w:rPr>
        <w:t>discernible basis for denying</w:t>
      </w:r>
      <w:r w:rsidR="00015AE0" w:rsidRPr="004D1DEE">
        <w:rPr>
          <w:rFonts w:ascii="Times New Roman" w:hAnsi="Times New Roman" w:cs="Times New Roman"/>
          <w:sz w:val="24"/>
          <w:szCs w:val="24"/>
        </w:rPr>
        <w:t xml:space="preserve"> the lessor</w:t>
      </w:r>
      <w:r w:rsidR="0049527F" w:rsidRPr="004D1DEE">
        <w:rPr>
          <w:rFonts w:ascii="Times New Roman" w:hAnsi="Times New Roman" w:cs="Times New Roman"/>
          <w:sz w:val="24"/>
          <w:szCs w:val="24"/>
        </w:rPr>
        <w:t>’s</w:t>
      </w:r>
      <w:r w:rsidR="00567607" w:rsidRPr="004D1DEE">
        <w:rPr>
          <w:rFonts w:ascii="Times New Roman" w:hAnsi="Times New Roman" w:cs="Times New Roman"/>
          <w:sz w:val="24"/>
          <w:szCs w:val="24"/>
        </w:rPr>
        <w:t xml:space="preserve"> costs </w:t>
      </w:r>
      <w:r w:rsidR="001D4490" w:rsidRPr="004D1DEE">
        <w:rPr>
          <w:rFonts w:ascii="Times New Roman" w:hAnsi="Times New Roman" w:cs="Times New Roman"/>
          <w:sz w:val="24"/>
          <w:szCs w:val="24"/>
        </w:rPr>
        <w:t xml:space="preserve">against the first defendant </w:t>
      </w:r>
      <w:r w:rsidR="00567607" w:rsidRPr="004D1DEE">
        <w:rPr>
          <w:rFonts w:ascii="Times New Roman" w:hAnsi="Times New Roman" w:cs="Times New Roman"/>
          <w:sz w:val="24"/>
          <w:szCs w:val="24"/>
        </w:rPr>
        <w:t>on the ordinary scale</w:t>
      </w:r>
      <w:r w:rsidR="001D4490" w:rsidRPr="004D1DEE">
        <w:rPr>
          <w:rFonts w:ascii="Times New Roman" w:hAnsi="Times New Roman" w:cs="Times New Roman"/>
          <w:sz w:val="24"/>
          <w:szCs w:val="24"/>
        </w:rPr>
        <w:t>.</w:t>
      </w:r>
    </w:p>
    <w:p w14:paraId="54498A95" w14:textId="0D551DD6" w:rsidR="00BD7A13" w:rsidRPr="004D1DEE" w:rsidRDefault="00AE07BF"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In this C</w:t>
      </w:r>
      <w:r w:rsidR="00015AE0" w:rsidRPr="004D1DEE">
        <w:rPr>
          <w:rFonts w:ascii="Times New Roman" w:hAnsi="Times New Roman" w:cs="Times New Roman"/>
          <w:sz w:val="24"/>
          <w:szCs w:val="24"/>
        </w:rPr>
        <w:t>ourt, the lessor</w:t>
      </w:r>
      <w:r w:rsidR="00BD7A13" w:rsidRPr="004D1DEE">
        <w:rPr>
          <w:rFonts w:ascii="Times New Roman" w:hAnsi="Times New Roman" w:cs="Times New Roman"/>
          <w:sz w:val="24"/>
          <w:szCs w:val="24"/>
        </w:rPr>
        <w:t xml:space="preserve"> </w:t>
      </w:r>
      <w:r w:rsidR="0049527F" w:rsidRPr="004D1DEE">
        <w:rPr>
          <w:rFonts w:ascii="Times New Roman" w:hAnsi="Times New Roman" w:cs="Times New Roman"/>
          <w:sz w:val="24"/>
          <w:szCs w:val="24"/>
        </w:rPr>
        <w:t>has</w:t>
      </w:r>
      <w:r w:rsidR="00BD7A13" w:rsidRPr="004D1DEE">
        <w:rPr>
          <w:rFonts w:ascii="Times New Roman" w:hAnsi="Times New Roman" w:cs="Times New Roman"/>
          <w:sz w:val="24"/>
          <w:szCs w:val="24"/>
        </w:rPr>
        <w:t xml:space="preserve"> substantially succeeded</w:t>
      </w:r>
      <w:r w:rsidR="003562AC" w:rsidRPr="004D1DEE">
        <w:rPr>
          <w:rFonts w:ascii="Times New Roman" w:hAnsi="Times New Roman" w:cs="Times New Roman"/>
          <w:sz w:val="24"/>
          <w:szCs w:val="24"/>
        </w:rPr>
        <w:t xml:space="preserve">. In the result, the ordinary rule that costs must follow the result will issue. </w:t>
      </w:r>
    </w:p>
    <w:p w14:paraId="6CE3F30A" w14:textId="77777777" w:rsidR="00AE07BF" w:rsidRPr="004D1DEE" w:rsidRDefault="00AE07BF" w:rsidP="00F015FB">
      <w:pPr>
        <w:spacing w:after="0" w:line="480" w:lineRule="auto"/>
        <w:jc w:val="both"/>
        <w:rPr>
          <w:rFonts w:ascii="Times New Roman" w:hAnsi="Times New Roman" w:cs="Times New Roman"/>
          <w:b/>
          <w:bCs/>
          <w:sz w:val="24"/>
          <w:szCs w:val="24"/>
        </w:rPr>
      </w:pPr>
    </w:p>
    <w:p w14:paraId="195870E8" w14:textId="2BD15B52" w:rsidR="00BD7A13" w:rsidRPr="004D1DEE" w:rsidRDefault="00AE07BF" w:rsidP="00F015FB">
      <w:pPr>
        <w:spacing w:after="0" w:line="480" w:lineRule="auto"/>
        <w:jc w:val="both"/>
        <w:rPr>
          <w:rFonts w:ascii="Times New Roman" w:hAnsi="Times New Roman" w:cs="Times New Roman"/>
          <w:b/>
          <w:bCs/>
          <w:sz w:val="24"/>
          <w:szCs w:val="24"/>
        </w:rPr>
      </w:pPr>
      <w:r w:rsidRPr="004D1DEE">
        <w:rPr>
          <w:rFonts w:ascii="Times New Roman" w:hAnsi="Times New Roman" w:cs="Times New Roman"/>
          <w:b/>
          <w:bCs/>
          <w:sz w:val="24"/>
          <w:szCs w:val="24"/>
        </w:rPr>
        <w:t>DISPOSITION</w:t>
      </w:r>
    </w:p>
    <w:p w14:paraId="42EACF02" w14:textId="771B034F" w:rsidR="00BD7A13" w:rsidRPr="004D1DEE" w:rsidRDefault="00BD7A13" w:rsidP="00F015FB">
      <w:pPr>
        <w:spacing w:after="0" w:line="480" w:lineRule="auto"/>
        <w:ind w:firstLine="1134"/>
        <w:jc w:val="both"/>
        <w:rPr>
          <w:rFonts w:ascii="Times New Roman" w:hAnsi="Times New Roman" w:cs="Times New Roman"/>
          <w:sz w:val="24"/>
          <w:szCs w:val="24"/>
        </w:rPr>
      </w:pPr>
      <w:r w:rsidRPr="004D1DEE">
        <w:rPr>
          <w:rFonts w:ascii="Times New Roman" w:hAnsi="Times New Roman" w:cs="Times New Roman"/>
          <w:sz w:val="24"/>
          <w:szCs w:val="24"/>
        </w:rPr>
        <w:t>Accordingly, it is ordered that:</w:t>
      </w:r>
    </w:p>
    <w:p w14:paraId="625AF3D2" w14:textId="4C20D496" w:rsidR="00BD7A13" w:rsidRPr="004D1DEE" w:rsidRDefault="00BD7A13" w:rsidP="00F015FB">
      <w:pPr>
        <w:pStyle w:val="ListParagraph"/>
        <w:numPr>
          <w:ilvl w:val="0"/>
          <w:numId w:val="20"/>
        </w:numPr>
        <w:spacing w:after="0" w:line="480" w:lineRule="auto"/>
        <w:ind w:left="567" w:hanging="567"/>
        <w:jc w:val="both"/>
        <w:rPr>
          <w:rFonts w:ascii="Times New Roman" w:hAnsi="Times New Roman" w:cs="Times New Roman"/>
          <w:sz w:val="24"/>
          <w:szCs w:val="24"/>
        </w:rPr>
      </w:pPr>
      <w:r w:rsidRPr="004D1DEE">
        <w:rPr>
          <w:rFonts w:ascii="Times New Roman" w:hAnsi="Times New Roman" w:cs="Times New Roman"/>
          <w:sz w:val="24"/>
          <w:szCs w:val="24"/>
        </w:rPr>
        <w:t>The cross appeal succeeds in part</w:t>
      </w:r>
      <w:r w:rsidR="003562AC" w:rsidRPr="004D1DEE">
        <w:rPr>
          <w:rFonts w:ascii="Times New Roman" w:hAnsi="Times New Roman" w:cs="Times New Roman"/>
          <w:sz w:val="24"/>
          <w:szCs w:val="24"/>
        </w:rPr>
        <w:t xml:space="preserve"> with costs</w:t>
      </w:r>
      <w:r w:rsidRPr="004D1DEE">
        <w:rPr>
          <w:rFonts w:ascii="Times New Roman" w:hAnsi="Times New Roman" w:cs="Times New Roman"/>
          <w:sz w:val="24"/>
          <w:szCs w:val="24"/>
        </w:rPr>
        <w:t>.</w:t>
      </w:r>
    </w:p>
    <w:p w14:paraId="47B3D878" w14:textId="326CF020" w:rsidR="00BD7A13" w:rsidRPr="004D1DEE" w:rsidRDefault="00267FFA" w:rsidP="00F015FB">
      <w:pPr>
        <w:pStyle w:val="ListParagraph"/>
        <w:numPr>
          <w:ilvl w:val="0"/>
          <w:numId w:val="20"/>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Paragraph</w:t>
      </w:r>
      <w:r w:rsidR="00853002">
        <w:rPr>
          <w:rFonts w:ascii="Times New Roman" w:hAnsi="Times New Roman" w:cs="Times New Roman"/>
          <w:sz w:val="24"/>
          <w:szCs w:val="24"/>
        </w:rPr>
        <w:t>s</w:t>
      </w:r>
      <w:r>
        <w:rPr>
          <w:rFonts w:ascii="Times New Roman" w:hAnsi="Times New Roman" w:cs="Times New Roman"/>
          <w:sz w:val="24"/>
          <w:szCs w:val="24"/>
        </w:rPr>
        <w:t xml:space="preserve"> 1, 2 and 3 of the order of the court </w:t>
      </w:r>
      <w:r w:rsidRPr="00B76DAF">
        <w:rPr>
          <w:rFonts w:ascii="Times New Roman" w:hAnsi="Times New Roman" w:cs="Times New Roman"/>
          <w:i/>
          <w:sz w:val="24"/>
          <w:szCs w:val="24"/>
        </w:rPr>
        <w:t>a quo</w:t>
      </w:r>
      <w:r>
        <w:rPr>
          <w:rFonts w:ascii="Times New Roman" w:hAnsi="Times New Roman" w:cs="Times New Roman"/>
          <w:sz w:val="24"/>
          <w:szCs w:val="24"/>
        </w:rPr>
        <w:t xml:space="preserve"> is amended as follows:</w:t>
      </w:r>
    </w:p>
    <w:p w14:paraId="2D008A66" w14:textId="77777777" w:rsidR="00267FFA" w:rsidRDefault="00BD7A13" w:rsidP="00267FFA">
      <w:pPr>
        <w:spacing w:after="0" w:line="240" w:lineRule="auto"/>
        <w:ind w:left="1134" w:hanging="567"/>
        <w:jc w:val="both"/>
        <w:rPr>
          <w:rFonts w:ascii="Times New Roman" w:hAnsi="Times New Roman" w:cs="Times New Roman"/>
          <w:sz w:val="24"/>
          <w:szCs w:val="24"/>
        </w:rPr>
      </w:pPr>
      <w:r w:rsidRPr="004D1DEE">
        <w:rPr>
          <w:rFonts w:ascii="Times New Roman" w:hAnsi="Times New Roman" w:cs="Times New Roman"/>
          <w:sz w:val="24"/>
          <w:szCs w:val="24"/>
        </w:rPr>
        <w:t>“</w:t>
      </w:r>
      <w:r w:rsidR="00267FFA">
        <w:rPr>
          <w:rFonts w:ascii="Times New Roman" w:hAnsi="Times New Roman" w:cs="Times New Roman"/>
          <w:sz w:val="24"/>
          <w:szCs w:val="24"/>
        </w:rPr>
        <w:t>1.</w:t>
      </w:r>
      <w:r w:rsidR="00267FFA">
        <w:rPr>
          <w:rFonts w:ascii="Times New Roman" w:hAnsi="Times New Roman" w:cs="Times New Roman"/>
          <w:sz w:val="24"/>
          <w:szCs w:val="24"/>
        </w:rPr>
        <w:tab/>
      </w:r>
      <w:r w:rsidR="008157EC" w:rsidRPr="004D1DEE">
        <w:rPr>
          <w:rFonts w:ascii="Times New Roman" w:hAnsi="Times New Roman" w:cs="Times New Roman"/>
          <w:sz w:val="24"/>
          <w:szCs w:val="24"/>
        </w:rPr>
        <w:t>The plaintiffs’ claims against the second</w:t>
      </w:r>
      <w:r w:rsidR="00267FFA">
        <w:rPr>
          <w:rFonts w:ascii="Times New Roman" w:hAnsi="Times New Roman" w:cs="Times New Roman"/>
          <w:sz w:val="24"/>
          <w:szCs w:val="24"/>
        </w:rPr>
        <w:t xml:space="preserve"> defendant are hereby dismissed </w:t>
      </w:r>
      <w:r w:rsidR="008157EC" w:rsidRPr="004D1DEE">
        <w:rPr>
          <w:rFonts w:ascii="Times New Roman" w:hAnsi="Times New Roman" w:cs="Times New Roman"/>
          <w:sz w:val="24"/>
          <w:szCs w:val="24"/>
        </w:rPr>
        <w:t xml:space="preserve">with no order as to costs. </w:t>
      </w:r>
    </w:p>
    <w:p w14:paraId="43685FEE" w14:textId="77777777" w:rsidR="00853002" w:rsidRDefault="00267FFA" w:rsidP="00267FF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2.    </w:t>
      </w:r>
    </w:p>
    <w:p w14:paraId="3FDEE172" w14:textId="476DB88E" w:rsidR="008157EC" w:rsidRPr="004D1DEE" w:rsidRDefault="00267FFA" w:rsidP="00853002">
      <w:pPr>
        <w:spacing w:after="0" w:line="240" w:lineRule="auto"/>
        <w:ind w:left="2157" w:hanging="87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The first defendant shall pay to the plaintiffs an additional sum of US$58 </w:t>
      </w:r>
      <w:r w:rsidR="00853002">
        <w:rPr>
          <w:rFonts w:ascii="Times New Roman" w:hAnsi="Times New Roman" w:cs="Times New Roman"/>
          <w:sz w:val="24"/>
          <w:szCs w:val="24"/>
        </w:rPr>
        <w:t>6</w:t>
      </w:r>
      <w:r>
        <w:rPr>
          <w:rFonts w:ascii="Times New Roman" w:hAnsi="Times New Roman" w:cs="Times New Roman"/>
          <w:sz w:val="24"/>
          <w:szCs w:val="24"/>
        </w:rPr>
        <w:t xml:space="preserve">94.40 </w:t>
      </w:r>
      <w:r w:rsidR="00853002">
        <w:rPr>
          <w:rFonts w:ascii="Times New Roman" w:hAnsi="Times New Roman" w:cs="Times New Roman"/>
          <w:sz w:val="24"/>
          <w:szCs w:val="24"/>
        </w:rPr>
        <w:t>`</w:t>
      </w:r>
      <w:r>
        <w:rPr>
          <w:rFonts w:ascii="Times New Roman" w:hAnsi="Times New Roman" w:cs="Times New Roman"/>
          <w:sz w:val="24"/>
          <w:szCs w:val="24"/>
        </w:rPr>
        <w:t>in respect of claim (a).</w:t>
      </w:r>
    </w:p>
    <w:p w14:paraId="49A65899" w14:textId="54E40C58" w:rsidR="00A90CAB" w:rsidRDefault="00B76DAF" w:rsidP="00B76DAF">
      <w:pPr>
        <w:spacing w:after="0" w:line="240" w:lineRule="auto"/>
        <w:ind w:left="1134" w:hanging="414"/>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BD7A13" w:rsidRPr="00267FFA">
        <w:rPr>
          <w:rFonts w:ascii="Times New Roman" w:hAnsi="Times New Roman" w:cs="Times New Roman"/>
          <w:sz w:val="24"/>
          <w:szCs w:val="24"/>
        </w:rPr>
        <w:t xml:space="preserve">The </w:t>
      </w:r>
      <w:r w:rsidR="00A90CAB" w:rsidRPr="00267FFA">
        <w:rPr>
          <w:rFonts w:ascii="Times New Roman" w:hAnsi="Times New Roman" w:cs="Times New Roman"/>
          <w:sz w:val="24"/>
          <w:szCs w:val="24"/>
        </w:rPr>
        <w:t xml:space="preserve">first defendant shall pay to the </w:t>
      </w:r>
      <w:r w:rsidR="00BD7A13" w:rsidRPr="00267FFA">
        <w:rPr>
          <w:rFonts w:ascii="Times New Roman" w:hAnsi="Times New Roman" w:cs="Times New Roman"/>
          <w:sz w:val="24"/>
          <w:szCs w:val="24"/>
        </w:rPr>
        <w:t>plaintiffs</w:t>
      </w:r>
      <w:r>
        <w:rPr>
          <w:rFonts w:ascii="Times New Roman" w:hAnsi="Times New Roman" w:cs="Times New Roman"/>
          <w:sz w:val="24"/>
          <w:szCs w:val="24"/>
        </w:rPr>
        <w:t xml:space="preserve"> an additional sum of US$68 257 in   respect of claim (e).</w:t>
      </w:r>
      <w:r w:rsidR="00853002">
        <w:rPr>
          <w:rFonts w:ascii="Times New Roman" w:hAnsi="Times New Roman" w:cs="Times New Roman"/>
          <w:sz w:val="24"/>
          <w:szCs w:val="24"/>
        </w:rPr>
        <w:t>”</w:t>
      </w:r>
    </w:p>
    <w:p w14:paraId="5A448583" w14:textId="77777777" w:rsidR="00B76DAF" w:rsidRDefault="00B76DAF" w:rsidP="00B76DA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order of the court </w:t>
      </w:r>
      <w:r w:rsidRPr="00B76DAF">
        <w:rPr>
          <w:rFonts w:ascii="Times New Roman" w:hAnsi="Times New Roman" w:cs="Times New Roman"/>
          <w:i/>
          <w:sz w:val="24"/>
          <w:szCs w:val="24"/>
        </w:rPr>
        <w:t>a quo</w:t>
      </w:r>
      <w:r>
        <w:rPr>
          <w:rFonts w:ascii="Times New Roman" w:hAnsi="Times New Roman" w:cs="Times New Roman"/>
          <w:sz w:val="24"/>
          <w:szCs w:val="24"/>
        </w:rPr>
        <w:t xml:space="preserve"> in respect of paragraph 5 is set aside and substituted with the following:</w:t>
      </w:r>
    </w:p>
    <w:p w14:paraId="6971E34A" w14:textId="132CA2C4" w:rsidR="00CA4C6E" w:rsidRPr="00B7127E" w:rsidRDefault="00B7127E" w:rsidP="00853002">
      <w:pPr>
        <w:spacing w:after="0" w:line="240" w:lineRule="auto"/>
        <w:ind w:firstLine="720"/>
        <w:jc w:val="both"/>
        <w:rPr>
          <w:rFonts w:ascii="Times New Roman" w:hAnsi="Times New Roman" w:cs="Times New Roman"/>
          <w:sz w:val="24"/>
          <w:szCs w:val="24"/>
        </w:rPr>
      </w:pPr>
      <w:r w:rsidRPr="00B7127E">
        <w:rPr>
          <w:rFonts w:ascii="Times New Roman" w:hAnsi="Times New Roman" w:cs="Times New Roman"/>
          <w:sz w:val="24"/>
          <w:szCs w:val="24"/>
        </w:rPr>
        <w:t>“</w:t>
      </w:r>
      <w:r w:rsidR="00853002">
        <w:rPr>
          <w:rFonts w:ascii="Times New Roman" w:hAnsi="Times New Roman" w:cs="Times New Roman"/>
          <w:sz w:val="24"/>
          <w:szCs w:val="24"/>
        </w:rPr>
        <w:t xml:space="preserve">a.   </w:t>
      </w:r>
      <w:r w:rsidR="00B76DAF" w:rsidRPr="00B7127E">
        <w:rPr>
          <w:rFonts w:ascii="Times New Roman" w:hAnsi="Times New Roman" w:cs="Times New Roman"/>
          <w:sz w:val="24"/>
          <w:szCs w:val="24"/>
        </w:rPr>
        <w:t>The first defendant shall pay to</w:t>
      </w:r>
      <w:r w:rsidR="00853002">
        <w:rPr>
          <w:rFonts w:ascii="Times New Roman" w:hAnsi="Times New Roman" w:cs="Times New Roman"/>
          <w:sz w:val="24"/>
          <w:szCs w:val="24"/>
        </w:rPr>
        <w:t xml:space="preserve"> the plaintiffs the sum of</w:t>
      </w:r>
      <w:r w:rsidR="00B76DAF" w:rsidRPr="00B7127E">
        <w:rPr>
          <w:rFonts w:ascii="Times New Roman" w:hAnsi="Times New Roman" w:cs="Times New Roman"/>
          <w:sz w:val="24"/>
          <w:szCs w:val="24"/>
        </w:rPr>
        <w:t>:</w:t>
      </w:r>
    </w:p>
    <w:p w14:paraId="3CEB2C4C" w14:textId="119F8226" w:rsidR="009E4394" w:rsidRDefault="00A90CAB" w:rsidP="00CA4C6E">
      <w:pPr>
        <w:pStyle w:val="ListParagraph"/>
        <w:numPr>
          <w:ilvl w:val="0"/>
          <w:numId w:val="30"/>
        </w:numPr>
        <w:spacing w:after="0" w:line="240" w:lineRule="auto"/>
        <w:jc w:val="both"/>
        <w:rPr>
          <w:rFonts w:ascii="Times New Roman" w:hAnsi="Times New Roman" w:cs="Times New Roman"/>
          <w:sz w:val="24"/>
          <w:szCs w:val="24"/>
        </w:rPr>
      </w:pPr>
      <w:r w:rsidRPr="00B76DAF">
        <w:rPr>
          <w:rFonts w:ascii="Times New Roman" w:hAnsi="Times New Roman" w:cs="Times New Roman"/>
          <w:sz w:val="24"/>
          <w:szCs w:val="24"/>
        </w:rPr>
        <w:t>US$ 53 925.91 in respect of claim</w:t>
      </w:r>
      <w:r w:rsidR="00AE07BF" w:rsidRPr="00B76DAF">
        <w:rPr>
          <w:rFonts w:ascii="Times New Roman" w:hAnsi="Times New Roman" w:cs="Times New Roman"/>
          <w:sz w:val="24"/>
          <w:szCs w:val="24"/>
        </w:rPr>
        <w:t xml:space="preserve"> </w:t>
      </w:r>
      <w:r w:rsidRPr="00B76DAF">
        <w:rPr>
          <w:rFonts w:ascii="Times New Roman" w:hAnsi="Times New Roman" w:cs="Times New Roman"/>
          <w:sz w:val="24"/>
          <w:szCs w:val="24"/>
        </w:rPr>
        <w:t>(d).</w:t>
      </w:r>
    </w:p>
    <w:p w14:paraId="7217CF71" w14:textId="77777777" w:rsidR="00853002" w:rsidRDefault="00CA4C6E" w:rsidP="00853002">
      <w:pPr>
        <w:pStyle w:val="ListParagraph"/>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US$13 381 I respect of claim (f)</w:t>
      </w:r>
      <w:r w:rsidR="00853002">
        <w:rPr>
          <w:rFonts w:ascii="Times New Roman" w:hAnsi="Times New Roman" w:cs="Times New Roman"/>
          <w:sz w:val="24"/>
          <w:szCs w:val="24"/>
        </w:rPr>
        <w:t>.</w:t>
      </w:r>
    </w:p>
    <w:p w14:paraId="37DB6F1C" w14:textId="27AE11D4" w:rsidR="00CA4C6E" w:rsidRPr="00853002" w:rsidRDefault="00853002" w:rsidP="00853002">
      <w:pPr>
        <w:pStyle w:val="ListParagraph"/>
        <w:numPr>
          <w:ilvl w:val="0"/>
          <w:numId w:val="36"/>
        </w:numPr>
        <w:spacing w:after="0" w:line="240" w:lineRule="auto"/>
        <w:jc w:val="both"/>
        <w:rPr>
          <w:rFonts w:ascii="Times New Roman" w:hAnsi="Times New Roman" w:cs="Times New Roman"/>
          <w:sz w:val="24"/>
          <w:szCs w:val="24"/>
        </w:rPr>
      </w:pPr>
      <w:r w:rsidRPr="00853002">
        <w:rPr>
          <w:rFonts w:ascii="Times New Roman" w:hAnsi="Times New Roman" w:cs="Times New Roman"/>
          <w:sz w:val="24"/>
          <w:szCs w:val="24"/>
        </w:rPr>
        <w:t xml:space="preserve"> </w:t>
      </w:r>
      <w:r w:rsidR="00CA4C6E" w:rsidRPr="00853002">
        <w:rPr>
          <w:rFonts w:ascii="Times New Roman" w:hAnsi="Times New Roman" w:cs="Times New Roman"/>
          <w:sz w:val="24"/>
          <w:szCs w:val="24"/>
        </w:rPr>
        <w:t>The first defendant is absolved from th</w:t>
      </w:r>
      <w:r w:rsidR="00B7127E" w:rsidRPr="00853002">
        <w:rPr>
          <w:rFonts w:ascii="Times New Roman" w:hAnsi="Times New Roman" w:cs="Times New Roman"/>
          <w:sz w:val="24"/>
          <w:szCs w:val="24"/>
        </w:rPr>
        <w:t xml:space="preserve">e instance in respect of claims </w:t>
      </w:r>
      <w:r w:rsidRPr="00853002">
        <w:rPr>
          <w:rFonts w:ascii="Times New Roman" w:hAnsi="Times New Roman" w:cs="Times New Roman"/>
          <w:sz w:val="24"/>
          <w:szCs w:val="24"/>
        </w:rPr>
        <w:t xml:space="preserve">(j)   </w:t>
      </w:r>
      <w:r w:rsidR="00CA4C6E" w:rsidRPr="00853002">
        <w:rPr>
          <w:rFonts w:ascii="Times New Roman" w:hAnsi="Times New Roman" w:cs="Times New Roman"/>
          <w:sz w:val="24"/>
          <w:szCs w:val="24"/>
        </w:rPr>
        <w:t>and (l).</w:t>
      </w:r>
      <w:r w:rsidR="00B7127E" w:rsidRPr="00853002">
        <w:rPr>
          <w:rFonts w:ascii="Times New Roman" w:hAnsi="Times New Roman" w:cs="Times New Roman"/>
          <w:sz w:val="24"/>
          <w:szCs w:val="24"/>
        </w:rPr>
        <w:t>”</w:t>
      </w:r>
      <w:r w:rsidRPr="00853002">
        <w:rPr>
          <w:rFonts w:ascii="Times New Roman" w:hAnsi="Times New Roman" w:cs="Times New Roman"/>
          <w:sz w:val="24"/>
          <w:szCs w:val="24"/>
        </w:rPr>
        <w:t xml:space="preserve"> </w:t>
      </w:r>
    </w:p>
    <w:p w14:paraId="73497400" w14:textId="16541CAE" w:rsidR="00B7127E" w:rsidRDefault="00B7127E" w:rsidP="00CA4C6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p w14:paraId="67E92698" w14:textId="3335F6FA" w:rsidR="00CA4C6E" w:rsidRDefault="00CA4C6E" w:rsidP="00CA4C6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order of the court </w:t>
      </w:r>
      <w:r w:rsidRPr="00B7127E">
        <w:rPr>
          <w:rFonts w:ascii="Times New Roman" w:hAnsi="Times New Roman" w:cs="Times New Roman"/>
          <w:i/>
          <w:sz w:val="24"/>
          <w:szCs w:val="24"/>
        </w:rPr>
        <w:t>a quo</w:t>
      </w:r>
      <w:r>
        <w:rPr>
          <w:rFonts w:ascii="Times New Roman" w:hAnsi="Times New Roman" w:cs="Times New Roman"/>
          <w:sz w:val="24"/>
          <w:szCs w:val="24"/>
        </w:rPr>
        <w:t xml:space="preserve"> in respect of paragraphs 6 and 7 are set aside and substituted with the following:</w:t>
      </w:r>
    </w:p>
    <w:p w14:paraId="72C7E67C" w14:textId="77777777" w:rsidR="00853002" w:rsidRDefault="00CA4C6E" w:rsidP="0085300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“6.</w:t>
      </w:r>
      <w:r w:rsidR="00B7127E">
        <w:rPr>
          <w:rFonts w:ascii="Times New Roman" w:hAnsi="Times New Roman" w:cs="Times New Roman"/>
          <w:sz w:val="24"/>
          <w:szCs w:val="24"/>
        </w:rPr>
        <w:t xml:space="preserve"> </w:t>
      </w:r>
    </w:p>
    <w:p w14:paraId="0A70A43E" w14:textId="03B7489C" w:rsidR="00853002" w:rsidRDefault="00CA4C6E" w:rsidP="00853002">
      <w:pPr>
        <w:pStyle w:val="ListParagraph"/>
        <w:numPr>
          <w:ilvl w:val="0"/>
          <w:numId w:val="21"/>
        </w:numPr>
        <w:spacing w:after="0" w:line="240" w:lineRule="auto"/>
        <w:jc w:val="both"/>
        <w:rPr>
          <w:rFonts w:ascii="Times New Roman" w:hAnsi="Times New Roman" w:cs="Times New Roman"/>
          <w:sz w:val="24"/>
          <w:szCs w:val="24"/>
        </w:rPr>
      </w:pPr>
      <w:r w:rsidRPr="00853002">
        <w:rPr>
          <w:rFonts w:ascii="Times New Roman" w:hAnsi="Times New Roman" w:cs="Times New Roman"/>
          <w:sz w:val="24"/>
          <w:szCs w:val="24"/>
        </w:rPr>
        <w:t>The first defendant shall pay to the plaintiff the</w:t>
      </w:r>
      <w:r w:rsidR="00853002">
        <w:rPr>
          <w:rFonts w:ascii="Times New Roman" w:hAnsi="Times New Roman" w:cs="Times New Roman"/>
          <w:sz w:val="24"/>
          <w:szCs w:val="24"/>
        </w:rPr>
        <w:t xml:space="preserve"> sum of US$15 008 in respect of </w:t>
      </w:r>
      <w:r w:rsidRPr="00853002">
        <w:rPr>
          <w:rFonts w:ascii="Times New Roman" w:hAnsi="Times New Roman" w:cs="Times New Roman"/>
          <w:sz w:val="24"/>
          <w:szCs w:val="24"/>
        </w:rPr>
        <w:t>claim (h).</w:t>
      </w:r>
    </w:p>
    <w:p w14:paraId="57FAF1B3" w14:textId="1E599A3E" w:rsidR="00B7127E" w:rsidRPr="00853002" w:rsidRDefault="00CA4C6E" w:rsidP="00853002">
      <w:pPr>
        <w:pStyle w:val="ListParagraph"/>
        <w:numPr>
          <w:ilvl w:val="0"/>
          <w:numId w:val="21"/>
        </w:numPr>
        <w:spacing w:after="0" w:line="240" w:lineRule="auto"/>
        <w:jc w:val="both"/>
        <w:rPr>
          <w:rFonts w:ascii="Times New Roman" w:hAnsi="Times New Roman" w:cs="Times New Roman"/>
          <w:sz w:val="24"/>
          <w:szCs w:val="24"/>
        </w:rPr>
      </w:pPr>
      <w:r w:rsidRPr="00853002">
        <w:rPr>
          <w:rFonts w:ascii="Times New Roman" w:hAnsi="Times New Roman" w:cs="Times New Roman"/>
          <w:sz w:val="24"/>
          <w:szCs w:val="24"/>
        </w:rPr>
        <w:t>The first defendant is absolve</w:t>
      </w:r>
      <w:r w:rsidR="00B7127E" w:rsidRPr="00853002">
        <w:rPr>
          <w:rFonts w:ascii="Times New Roman" w:hAnsi="Times New Roman" w:cs="Times New Roman"/>
          <w:sz w:val="24"/>
          <w:szCs w:val="24"/>
        </w:rPr>
        <w:t xml:space="preserve">d from the instance in respect </w:t>
      </w:r>
      <w:r w:rsidRPr="00853002">
        <w:rPr>
          <w:rFonts w:ascii="Times New Roman" w:hAnsi="Times New Roman" w:cs="Times New Roman"/>
          <w:sz w:val="24"/>
          <w:szCs w:val="24"/>
        </w:rPr>
        <w:t xml:space="preserve">of claim </w:t>
      </w:r>
      <w:r w:rsidR="00B7127E" w:rsidRPr="00853002">
        <w:rPr>
          <w:rFonts w:ascii="Times New Roman" w:hAnsi="Times New Roman" w:cs="Times New Roman"/>
          <w:sz w:val="24"/>
          <w:szCs w:val="24"/>
        </w:rPr>
        <w:t>(k).</w:t>
      </w:r>
    </w:p>
    <w:p w14:paraId="6E7F0D72" w14:textId="77777777" w:rsidR="00853002" w:rsidRDefault="00B7127E" w:rsidP="00B7127E">
      <w:pPr>
        <w:spacing w:after="0" w:line="240" w:lineRule="auto"/>
        <w:ind w:left="414" w:firstLine="306"/>
        <w:jc w:val="both"/>
        <w:rPr>
          <w:rFonts w:ascii="Times New Roman" w:hAnsi="Times New Roman" w:cs="Times New Roman"/>
          <w:sz w:val="24"/>
          <w:szCs w:val="24"/>
        </w:rPr>
      </w:pPr>
      <w:r>
        <w:rPr>
          <w:rFonts w:ascii="Times New Roman" w:hAnsi="Times New Roman" w:cs="Times New Roman"/>
          <w:sz w:val="24"/>
          <w:szCs w:val="24"/>
        </w:rPr>
        <w:t xml:space="preserve">  </w:t>
      </w:r>
    </w:p>
    <w:p w14:paraId="45F79F2E" w14:textId="1B33AED9" w:rsidR="003562AC" w:rsidRPr="00B7127E" w:rsidRDefault="00B7127E" w:rsidP="00B7127E">
      <w:pPr>
        <w:spacing w:after="0" w:line="240" w:lineRule="auto"/>
        <w:ind w:left="414" w:firstLine="306"/>
        <w:jc w:val="both"/>
        <w:rPr>
          <w:rFonts w:ascii="Times New Roman" w:hAnsi="Times New Roman" w:cs="Times New Roman"/>
          <w:sz w:val="24"/>
          <w:szCs w:val="24"/>
        </w:rPr>
      </w:pPr>
      <w:r>
        <w:rPr>
          <w:rFonts w:ascii="Times New Roman" w:hAnsi="Times New Roman" w:cs="Times New Roman"/>
          <w:sz w:val="24"/>
          <w:szCs w:val="24"/>
        </w:rPr>
        <w:t>7.</w:t>
      </w:r>
      <w:r w:rsidRPr="00B7127E">
        <w:rPr>
          <w:rFonts w:ascii="Times New Roman" w:hAnsi="Times New Roman" w:cs="Times New Roman"/>
          <w:sz w:val="24"/>
          <w:szCs w:val="24"/>
        </w:rPr>
        <w:t xml:space="preserve">   </w:t>
      </w:r>
      <w:r w:rsidR="003562AC" w:rsidRPr="00B7127E">
        <w:rPr>
          <w:rFonts w:ascii="Times New Roman" w:hAnsi="Times New Roman" w:cs="Times New Roman"/>
          <w:sz w:val="24"/>
          <w:szCs w:val="24"/>
        </w:rPr>
        <w:t>The first defendant shall pay the plaintiffs costs of suit.”</w:t>
      </w:r>
    </w:p>
    <w:p w14:paraId="2C13C897" w14:textId="0E03124A" w:rsidR="003562AC" w:rsidRPr="004D1DEE" w:rsidRDefault="003562AC" w:rsidP="00F015FB">
      <w:pPr>
        <w:spacing w:after="0" w:line="480" w:lineRule="auto"/>
        <w:jc w:val="both"/>
        <w:rPr>
          <w:rFonts w:ascii="Times New Roman" w:hAnsi="Times New Roman" w:cs="Times New Roman"/>
          <w:sz w:val="24"/>
          <w:szCs w:val="24"/>
        </w:rPr>
      </w:pPr>
    </w:p>
    <w:p w14:paraId="26E154A9" w14:textId="2D799E94" w:rsidR="003562AC" w:rsidRPr="004D1DEE" w:rsidRDefault="003562AC" w:rsidP="00F015FB">
      <w:pPr>
        <w:spacing w:after="0" w:line="480" w:lineRule="auto"/>
        <w:jc w:val="both"/>
        <w:rPr>
          <w:rFonts w:ascii="Times New Roman" w:hAnsi="Times New Roman" w:cs="Times New Roman"/>
          <w:sz w:val="24"/>
          <w:szCs w:val="24"/>
        </w:rPr>
      </w:pPr>
    </w:p>
    <w:p w14:paraId="2DC55CAC" w14:textId="79AEE17A" w:rsidR="003562AC" w:rsidRPr="004D1DEE" w:rsidRDefault="003562AC" w:rsidP="00F015FB">
      <w:pPr>
        <w:spacing w:after="0" w:line="480" w:lineRule="auto"/>
        <w:ind w:left="414" w:firstLine="720"/>
        <w:jc w:val="both"/>
        <w:rPr>
          <w:rFonts w:ascii="Times New Roman" w:hAnsi="Times New Roman" w:cs="Times New Roman"/>
          <w:sz w:val="24"/>
          <w:szCs w:val="24"/>
        </w:rPr>
      </w:pPr>
      <w:r w:rsidRPr="004D1DEE">
        <w:rPr>
          <w:rFonts w:ascii="Times New Roman" w:hAnsi="Times New Roman" w:cs="Times New Roman"/>
          <w:b/>
          <w:sz w:val="24"/>
          <w:szCs w:val="24"/>
        </w:rPr>
        <w:t>UCHENA JA</w:t>
      </w:r>
      <w:r w:rsidRPr="00AD616C">
        <w:rPr>
          <w:rFonts w:ascii="Times New Roman" w:hAnsi="Times New Roman" w:cs="Times New Roman"/>
          <w:b/>
          <w:sz w:val="24"/>
          <w:szCs w:val="24"/>
        </w:rPr>
        <w:t>:</w:t>
      </w:r>
      <w:r w:rsidRPr="004D1DEE">
        <w:rPr>
          <w:rFonts w:ascii="Times New Roman" w:hAnsi="Times New Roman" w:cs="Times New Roman"/>
          <w:sz w:val="24"/>
          <w:szCs w:val="24"/>
        </w:rPr>
        <w:tab/>
      </w:r>
      <w:r w:rsidRPr="004D1DEE">
        <w:rPr>
          <w:rFonts w:ascii="Times New Roman" w:hAnsi="Times New Roman" w:cs="Times New Roman"/>
          <w:sz w:val="24"/>
          <w:szCs w:val="24"/>
        </w:rPr>
        <w:tab/>
        <w:t>I agree</w:t>
      </w:r>
    </w:p>
    <w:p w14:paraId="2AD34E07" w14:textId="07652682" w:rsidR="003562AC" w:rsidRPr="004D1DEE" w:rsidRDefault="003562AC" w:rsidP="00F015FB">
      <w:pPr>
        <w:spacing w:after="0" w:line="480" w:lineRule="auto"/>
        <w:jc w:val="both"/>
        <w:rPr>
          <w:rFonts w:ascii="Times New Roman" w:hAnsi="Times New Roman" w:cs="Times New Roman"/>
          <w:sz w:val="24"/>
          <w:szCs w:val="24"/>
        </w:rPr>
      </w:pPr>
    </w:p>
    <w:p w14:paraId="4E82F309" w14:textId="450D0E70" w:rsidR="003562AC" w:rsidRPr="004D1DEE" w:rsidRDefault="003562AC" w:rsidP="00F015FB">
      <w:pPr>
        <w:spacing w:after="0" w:line="480" w:lineRule="auto"/>
        <w:ind w:left="414" w:firstLine="720"/>
        <w:jc w:val="both"/>
        <w:rPr>
          <w:rFonts w:ascii="Times New Roman" w:hAnsi="Times New Roman" w:cs="Times New Roman"/>
          <w:sz w:val="24"/>
          <w:szCs w:val="24"/>
        </w:rPr>
      </w:pPr>
      <w:r w:rsidRPr="004D1DEE">
        <w:rPr>
          <w:rFonts w:ascii="Times New Roman" w:hAnsi="Times New Roman" w:cs="Times New Roman"/>
          <w:b/>
          <w:sz w:val="24"/>
          <w:szCs w:val="24"/>
        </w:rPr>
        <w:t>MAKONI JA</w:t>
      </w:r>
      <w:r w:rsidRPr="00AD616C">
        <w:rPr>
          <w:rFonts w:ascii="Times New Roman" w:hAnsi="Times New Roman" w:cs="Times New Roman"/>
          <w:b/>
          <w:sz w:val="24"/>
          <w:szCs w:val="24"/>
        </w:rPr>
        <w:t>:</w:t>
      </w:r>
      <w:r w:rsidRPr="004D1DEE">
        <w:rPr>
          <w:rFonts w:ascii="Times New Roman" w:hAnsi="Times New Roman" w:cs="Times New Roman"/>
          <w:sz w:val="24"/>
          <w:szCs w:val="24"/>
        </w:rPr>
        <w:tab/>
      </w:r>
      <w:r w:rsidRPr="004D1DEE">
        <w:rPr>
          <w:rFonts w:ascii="Times New Roman" w:hAnsi="Times New Roman" w:cs="Times New Roman"/>
          <w:sz w:val="24"/>
          <w:szCs w:val="24"/>
        </w:rPr>
        <w:tab/>
        <w:t>I agree</w:t>
      </w:r>
    </w:p>
    <w:p w14:paraId="44113FE1" w14:textId="64CC7C20" w:rsidR="003562AC" w:rsidRPr="004D1DEE" w:rsidRDefault="003562AC" w:rsidP="00F015FB">
      <w:pPr>
        <w:spacing w:after="0" w:line="480" w:lineRule="auto"/>
        <w:jc w:val="both"/>
        <w:rPr>
          <w:rFonts w:ascii="Times New Roman" w:hAnsi="Times New Roman" w:cs="Times New Roman"/>
          <w:sz w:val="24"/>
          <w:szCs w:val="24"/>
        </w:rPr>
      </w:pPr>
    </w:p>
    <w:p w14:paraId="57154D64" w14:textId="645FA7E9" w:rsidR="003562AC" w:rsidRPr="004D1DEE" w:rsidRDefault="003562AC" w:rsidP="00F015FB">
      <w:pPr>
        <w:spacing w:after="0" w:line="240" w:lineRule="auto"/>
        <w:jc w:val="both"/>
        <w:rPr>
          <w:rFonts w:ascii="Times New Roman" w:hAnsi="Times New Roman" w:cs="Times New Roman"/>
          <w:sz w:val="24"/>
          <w:szCs w:val="24"/>
        </w:rPr>
      </w:pPr>
      <w:proofErr w:type="spellStart"/>
      <w:r w:rsidRPr="004D1DEE">
        <w:rPr>
          <w:rFonts w:ascii="Times New Roman" w:hAnsi="Times New Roman" w:cs="Times New Roman"/>
          <w:i/>
          <w:iCs/>
          <w:sz w:val="24"/>
          <w:szCs w:val="24"/>
        </w:rPr>
        <w:t>Gasa</w:t>
      </w:r>
      <w:proofErr w:type="spellEnd"/>
      <w:r w:rsidRPr="004D1DEE">
        <w:rPr>
          <w:rFonts w:ascii="Times New Roman" w:hAnsi="Times New Roman" w:cs="Times New Roman"/>
          <w:i/>
          <w:iCs/>
          <w:sz w:val="24"/>
          <w:szCs w:val="24"/>
        </w:rPr>
        <w:t xml:space="preserve">, </w:t>
      </w:r>
      <w:proofErr w:type="spellStart"/>
      <w:r w:rsidRPr="004D1DEE">
        <w:rPr>
          <w:rFonts w:ascii="Times New Roman" w:hAnsi="Times New Roman" w:cs="Times New Roman"/>
          <w:i/>
          <w:iCs/>
          <w:sz w:val="24"/>
          <w:szCs w:val="24"/>
        </w:rPr>
        <w:t>Nyamadzawo</w:t>
      </w:r>
      <w:proofErr w:type="spellEnd"/>
      <w:r w:rsidRPr="004D1DEE">
        <w:rPr>
          <w:rFonts w:ascii="Times New Roman" w:hAnsi="Times New Roman" w:cs="Times New Roman"/>
          <w:i/>
          <w:iCs/>
          <w:sz w:val="24"/>
          <w:szCs w:val="24"/>
        </w:rPr>
        <w:t xml:space="preserve"> &amp; Associates</w:t>
      </w:r>
      <w:r w:rsidRPr="004D1DEE">
        <w:rPr>
          <w:rFonts w:ascii="Times New Roman" w:hAnsi="Times New Roman" w:cs="Times New Roman"/>
          <w:sz w:val="24"/>
          <w:szCs w:val="24"/>
        </w:rPr>
        <w:t>, cross</w:t>
      </w:r>
      <w:r w:rsidR="00BF3966" w:rsidRPr="004D1DEE">
        <w:rPr>
          <w:rFonts w:ascii="Times New Roman" w:hAnsi="Times New Roman" w:cs="Times New Roman"/>
          <w:sz w:val="24"/>
          <w:szCs w:val="24"/>
        </w:rPr>
        <w:t xml:space="preserve"> </w:t>
      </w:r>
      <w:r w:rsidRPr="004D1DEE">
        <w:rPr>
          <w:rFonts w:ascii="Times New Roman" w:hAnsi="Times New Roman" w:cs="Times New Roman"/>
          <w:sz w:val="24"/>
          <w:szCs w:val="24"/>
        </w:rPr>
        <w:t>appellants’ legal practitioners</w:t>
      </w:r>
    </w:p>
    <w:p w14:paraId="322DB2B1" w14:textId="1E2CF71C" w:rsidR="003562AC" w:rsidRPr="004D1DEE" w:rsidRDefault="003562AC" w:rsidP="00F015FB">
      <w:pPr>
        <w:spacing w:after="0" w:line="240" w:lineRule="auto"/>
        <w:jc w:val="both"/>
        <w:rPr>
          <w:rFonts w:ascii="Times New Roman" w:hAnsi="Times New Roman" w:cs="Times New Roman"/>
          <w:sz w:val="24"/>
          <w:szCs w:val="24"/>
        </w:rPr>
      </w:pPr>
    </w:p>
    <w:p w14:paraId="3E10B999" w14:textId="3FCD947B" w:rsidR="003562AC" w:rsidRPr="004D1DEE" w:rsidRDefault="003562AC" w:rsidP="00F015FB">
      <w:pPr>
        <w:spacing w:after="0" w:line="480" w:lineRule="auto"/>
        <w:jc w:val="both"/>
        <w:rPr>
          <w:rFonts w:ascii="Times New Roman" w:hAnsi="Times New Roman" w:cs="Times New Roman"/>
          <w:sz w:val="24"/>
          <w:szCs w:val="24"/>
        </w:rPr>
      </w:pPr>
      <w:proofErr w:type="spellStart"/>
      <w:r w:rsidRPr="004D1DEE">
        <w:rPr>
          <w:rFonts w:ascii="Times New Roman" w:hAnsi="Times New Roman" w:cs="Times New Roman"/>
          <w:i/>
          <w:iCs/>
          <w:sz w:val="24"/>
          <w:szCs w:val="24"/>
        </w:rPr>
        <w:t>Scanlen</w:t>
      </w:r>
      <w:proofErr w:type="spellEnd"/>
      <w:r w:rsidRPr="004D1DEE">
        <w:rPr>
          <w:rFonts w:ascii="Times New Roman" w:hAnsi="Times New Roman" w:cs="Times New Roman"/>
          <w:i/>
          <w:iCs/>
          <w:sz w:val="24"/>
          <w:szCs w:val="24"/>
        </w:rPr>
        <w:t xml:space="preserve"> &amp; Holderness</w:t>
      </w:r>
      <w:r w:rsidRPr="004D1DEE">
        <w:rPr>
          <w:rFonts w:ascii="Times New Roman" w:hAnsi="Times New Roman" w:cs="Times New Roman"/>
          <w:sz w:val="24"/>
          <w:szCs w:val="24"/>
        </w:rPr>
        <w:t>, cross</w:t>
      </w:r>
      <w:r w:rsidR="00BF3966" w:rsidRPr="004D1DEE">
        <w:rPr>
          <w:rFonts w:ascii="Times New Roman" w:hAnsi="Times New Roman" w:cs="Times New Roman"/>
          <w:sz w:val="24"/>
          <w:szCs w:val="24"/>
        </w:rPr>
        <w:t xml:space="preserve"> respondents’</w:t>
      </w:r>
      <w:r w:rsidRPr="004D1DEE">
        <w:rPr>
          <w:rFonts w:ascii="Times New Roman" w:hAnsi="Times New Roman" w:cs="Times New Roman"/>
          <w:sz w:val="24"/>
          <w:szCs w:val="24"/>
        </w:rPr>
        <w:t xml:space="preserve"> legal practitioners</w:t>
      </w:r>
    </w:p>
    <w:p w14:paraId="2FBD7791" w14:textId="299EEACD" w:rsidR="00BD7A13" w:rsidRPr="004D1DEE" w:rsidRDefault="00BD7A13" w:rsidP="00F015FB">
      <w:pPr>
        <w:pStyle w:val="ListParagraph"/>
        <w:spacing w:after="0" w:line="480" w:lineRule="auto"/>
        <w:jc w:val="both"/>
        <w:rPr>
          <w:rFonts w:ascii="Times New Roman" w:hAnsi="Times New Roman" w:cs="Times New Roman"/>
          <w:sz w:val="24"/>
          <w:szCs w:val="24"/>
        </w:rPr>
      </w:pPr>
    </w:p>
    <w:p w14:paraId="66D74A59" w14:textId="77777777" w:rsidR="00BD7A13" w:rsidRPr="004D1DEE" w:rsidRDefault="00BD7A13" w:rsidP="00F015FB">
      <w:pPr>
        <w:pStyle w:val="ListParagraph"/>
        <w:spacing w:after="0" w:line="480" w:lineRule="auto"/>
        <w:ind w:left="1440" w:hanging="720"/>
        <w:jc w:val="both"/>
        <w:rPr>
          <w:rFonts w:ascii="Times New Roman" w:hAnsi="Times New Roman" w:cs="Times New Roman"/>
          <w:sz w:val="24"/>
          <w:szCs w:val="24"/>
        </w:rPr>
      </w:pPr>
    </w:p>
    <w:p w14:paraId="340B9B75" w14:textId="2BCF2BF2" w:rsidR="00BD7A13" w:rsidRPr="004D1DEE" w:rsidRDefault="00BD7A13" w:rsidP="00F015FB">
      <w:pPr>
        <w:pStyle w:val="ListParagraph"/>
        <w:spacing w:after="0" w:line="480" w:lineRule="auto"/>
        <w:jc w:val="both"/>
        <w:rPr>
          <w:rFonts w:ascii="Times New Roman" w:hAnsi="Times New Roman" w:cs="Times New Roman"/>
          <w:sz w:val="24"/>
          <w:szCs w:val="24"/>
        </w:rPr>
      </w:pPr>
      <w:r w:rsidRPr="004D1DEE">
        <w:rPr>
          <w:rFonts w:ascii="Times New Roman" w:hAnsi="Times New Roman" w:cs="Times New Roman"/>
          <w:sz w:val="24"/>
          <w:szCs w:val="24"/>
        </w:rPr>
        <w:t xml:space="preserve"> </w:t>
      </w:r>
    </w:p>
    <w:sectPr w:rsidR="00BD7A13" w:rsidRPr="004D1D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7BB9F" w14:textId="77777777" w:rsidR="00012BC7" w:rsidRDefault="00012BC7" w:rsidP="008A294D">
      <w:pPr>
        <w:spacing w:after="0" w:line="240" w:lineRule="auto"/>
      </w:pPr>
      <w:r>
        <w:separator/>
      </w:r>
    </w:p>
  </w:endnote>
  <w:endnote w:type="continuationSeparator" w:id="0">
    <w:p w14:paraId="02F98535" w14:textId="77777777" w:rsidR="00012BC7" w:rsidRDefault="00012BC7" w:rsidP="008A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413CE" w14:textId="77777777" w:rsidR="00012BC7" w:rsidRDefault="00012BC7" w:rsidP="008A294D">
      <w:pPr>
        <w:spacing w:after="0" w:line="240" w:lineRule="auto"/>
      </w:pPr>
      <w:r>
        <w:separator/>
      </w:r>
    </w:p>
  </w:footnote>
  <w:footnote w:type="continuationSeparator" w:id="0">
    <w:p w14:paraId="7B336FDF" w14:textId="77777777" w:rsidR="00012BC7" w:rsidRDefault="00012BC7" w:rsidP="008A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1DD8" w14:textId="7617DF5B" w:rsidR="00445014" w:rsidRDefault="00445014">
    <w:pPr>
      <w:pStyle w:val="Header"/>
    </w:pPr>
    <w:r>
      <w:rPr>
        <w:noProof/>
        <w:lang w:val="en-GB" w:eastAsia="en-GB"/>
      </w:rPr>
      <mc:AlternateContent>
        <mc:Choice Requires="wps">
          <w:drawing>
            <wp:anchor distT="0" distB="0" distL="114300" distR="114300" simplePos="0" relativeHeight="251660288" behindDoc="0" locked="0" layoutInCell="0" allowOverlap="1" wp14:anchorId="0CE09EB2" wp14:editId="2034D73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99107" w14:textId="5E3E70AB" w:rsidR="00445014" w:rsidRPr="004D1DEE" w:rsidRDefault="00445014">
                          <w:pPr>
                            <w:spacing w:after="0" w:line="240" w:lineRule="auto"/>
                            <w:jc w:val="right"/>
                            <w:rPr>
                              <w:rFonts w:ascii="Times New Roman" w:hAnsi="Times New Roman" w:cs="Times New Roman"/>
                              <w:b/>
                              <w:noProof/>
                            </w:rPr>
                          </w:pPr>
                          <w:r w:rsidRPr="004D1DEE">
                            <w:rPr>
                              <w:rFonts w:ascii="Times New Roman" w:hAnsi="Times New Roman" w:cs="Times New Roman"/>
                              <w:b/>
                              <w:noProof/>
                            </w:rPr>
                            <w:t xml:space="preserve">Judgment No. SC </w:t>
                          </w:r>
                          <w:r w:rsidR="002124BB">
                            <w:rPr>
                              <w:rFonts w:ascii="Times New Roman" w:hAnsi="Times New Roman" w:cs="Times New Roman"/>
                              <w:b/>
                              <w:noProof/>
                            </w:rPr>
                            <w:t>92</w:t>
                          </w:r>
                          <w:r w:rsidRPr="004D1DEE">
                            <w:rPr>
                              <w:rFonts w:ascii="Times New Roman" w:hAnsi="Times New Roman" w:cs="Times New Roman"/>
                              <w:b/>
                              <w:noProof/>
                            </w:rPr>
                            <w:t>/22</w:t>
                          </w:r>
                        </w:p>
                        <w:p w14:paraId="70EAAE8A" w14:textId="2B15DEAA" w:rsidR="00445014" w:rsidRPr="004D1DEE" w:rsidRDefault="00445014">
                          <w:pPr>
                            <w:spacing w:after="0" w:line="240" w:lineRule="auto"/>
                            <w:jc w:val="right"/>
                            <w:rPr>
                              <w:rFonts w:ascii="Times New Roman" w:hAnsi="Times New Roman" w:cs="Times New Roman"/>
                              <w:b/>
                              <w:noProof/>
                            </w:rPr>
                          </w:pPr>
                          <w:r w:rsidRPr="004D1DEE">
                            <w:rPr>
                              <w:rFonts w:ascii="Times New Roman" w:hAnsi="Times New Roman" w:cs="Times New Roman"/>
                              <w:b/>
                              <w:noProof/>
                            </w:rPr>
                            <w:t>Civil Appeal No. SC 160/15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E09EB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E299107" w14:textId="5E3E70AB" w:rsidR="00445014" w:rsidRPr="004D1DEE" w:rsidRDefault="00445014">
                    <w:pPr>
                      <w:spacing w:after="0" w:line="240" w:lineRule="auto"/>
                      <w:jc w:val="right"/>
                      <w:rPr>
                        <w:rFonts w:ascii="Times New Roman" w:hAnsi="Times New Roman" w:cs="Times New Roman"/>
                        <w:b/>
                        <w:noProof/>
                      </w:rPr>
                    </w:pPr>
                    <w:r w:rsidRPr="004D1DEE">
                      <w:rPr>
                        <w:rFonts w:ascii="Times New Roman" w:hAnsi="Times New Roman" w:cs="Times New Roman"/>
                        <w:b/>
                        <w:noProof/>
                      </w:rPr>
                      <w:t xml:space="preserve">Judgment No. SC </w:t>
                    </w:r>
                    <w:r w:rsidR="002124BB">
                      <w:rPr>
                        <w:rFonts w:ascii="Times New Roman" w:hAnsi="Times New Roman" w:cs="Times New Roman"/>
                        <w:b/>
                        <w:noProof/>
                      </w:rPr>
                      <w:t>92</w:t>
                    </w:r>
                    <w:r w:rsidRPr="004D1DEE">
                      <w:rPr>
                        <w:rFonts w:ascii="Times New Roman" w:hAnsi="Times New Roman" w:cs="Times New Roman"/>
                        <w:b/>
                        <w:noProof/>
                      </w:rPr>
                      <w:t>/22</w:t>
                    </w:r>
                  </w:p>
                  <w:p w14:paraId="70EAAE8A" w14:textId="2B15DEAA" w:rsidR="00445014" w:rsidRPr="004D1DEE" w:rsidRDefault="00445014">
                    <w:pPr>
                      <w:spacing w:after="0" w:line="240" w:lineRule="auto"/>
                      <w:jc w:val="right"/>
                      <w:rPr>
                        <w:rFonts w:ascii="Times New Roman" w:hAnsi="Times New Roman" w:cs="Times New Roman"/>
                        <w:b/>
                        <w:noProof/>
                      </w:rPr>
                    </w:pPr>
                    <w:r w:rsidRPr="004D1DEE">
                      <w:rPr>
                        <w:rFonts w:ascii="Times New Roman" w:hAnsi="Times New Roman" w:cs="Times New Roman"/>
                        <w:b/>
                        <w:noProof/>
                      </w:rPr>
                      <w:t>Civil Appeal No. SC 160/15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26318744" wp14:editId="551F023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32041AE" w14:textId="77777777" w:rsidR="00445014" w:rsidRDefault="00445014">
                          <w:pPr>
                            <w:spacing w:after="0" w:line="240" w:lineRule="auto"/>
                            <w:rPr>
                              <w:color w:val="FFFFFF" w:themeColor="background1"/>
                            </w:rPr>
                          </w:pPr>
                          <w:r>
                            <w:fldChar w:fldCharType="begin"/>
                          </w:r>
                          <w:r>
                            <w:instrText xml:space="preserve"> PAGE   \* MERGEFORMAT </w:instrText>
                          </w:r>
                          <w:r>
                            <w:fldChar w:fldCharType="separate"/>
                          </w:r>
                          <w:r w:rsidR="002124BB" w:rsidRPr="002124BB">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6318744"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32041AE" w14:textId="77777777" w:rsidR="00445014" w:rsidRDefault="00445014">
                    <w:pPr>
                      <w:spacing w:after="0" w:line="240" w:lineRule="auto"/>
                      <w:rPr>
                        <w:color w:val="FFFFFF" w:themeColor="background1"/>
                      </w:rPr>
                    </w:pPr>
                    <w:r>
                      <w:fldChar w:fldCharType="begin"/>
                    </w:r>
                    <w:r>
                      <w:instrText xml:space="preserve"> PAGE   \* MERGEFORMAT </w:instrText>
                    </w:r>
                    <w:r>
                      <w:fldChar w:fldCharType="separate"/>
                    </w:r>
                    <w:r w:rsidR="002124BB" w:rsidRPr="002124BB">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45F"/>
    <w:multiLevelType w:val="hybridMultilevel"/>
    <w:tmpl w:val="B04E0B8A"/>
    <w:lvl w:ilvl="0" w:tplc="9E2A59AE">
      <w:start w:val="20"/>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5826"/>
    <w:multiLevelType w:val="hybridMultilevel"/>
    <w:tmpl w:val="D3C6C998"/>
    <w:lvl w:ilvl="0" w:tplc="04090019">
      <w:start w:val="1"/>
      <w:numFmt w:val="lowerLetter"/>
      <w:lvlText w:val="%1."/>
      <w:lvlJc w:val="left"/>
      <w:pPr>
        <w:ind w:left="144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3927DB8"/>
    <w:multiLevelType w:val="hybridMultilevel"/>
    <w:tmpl w:val="BDB2D8C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D1518"/>
    <w:multiLevelType w:val="hybridMultilevel"/>
    <w:tmpl w:val="562438C0"/>
    <w:lvl w:ilvl="0" w:tplc="E408869A">
      <w:start w:val="1"/>
      <w:numFmt w:val="lowerRoman"/>
      <w:lvlText w:val="(%1)"/>
      <w:lvlJc w:val="left"/>
      <w:pPr>
        <w:ind w:left="1080" w:hanging="72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95A5828"/>
    <w:multiLevelType w:val="hybridMultilevel"/>
    <w:tmpl w:val="2BC21296"/>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3E9696E"/>
    <w:multiLevelType w:val="hybridMultilevel"/>
    <w:tmpl w:val="F0BACF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7EB105E"/>
    <w:multiLevelType w:val="hybridMultilevel"/>
    <w:tmpl w:val="5A3E5AF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AB813CA"/>
    <w:multiLevelType w:val="hybridMultilevel"/>
    <w:tmpl w:val="A288D15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2B202072"/>
    <w:multiLevelType w:val="hybridMultilevel"/>
    <w:tmpl w:val="9CBC7BFA"/>
    <w:lvl w:ilvl="0" w:tplc="A3EAD8DC">
      <w:start w:val="1"/>
      <w:numFmt w:val="lowerLetter"/>
      <w:lvlText w:val="(%1)"/>
      <w:lvlJc w:val="left"/>
      <w:pPr>
        <w:ind w:left="1440" w:hanging="360"/>
      </w:pPr>
      <w:rPr>
        <w:rFonts w:ascii="Courier New" w:eastAsiaTheme="minorHAnsi" w:hAnsi="Courier New" w:cs="Courier New"/>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50449E"/>
    <w:multiLevelType w:val="hybridMultilevel"/>
    <w:tmpl w:val="B020502A"/>
    <w:lvl w:ilvl="0" w:tplc="8BEC6A74">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0" w15:restartNumberingAfterBreak="0">
    <w:nsid w:val="334E6BA6"/>
    <w:multiLevelType w:val="hybridMultilevel"/>
    <w:tmpl w:val="119600E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5C8064F"/>
    <w:multiLevelType w:val="hybridMultilevel"/>
    <w:tmpl w:val="BDFABCC8"/>
    <w:lvl w:ilvl="0" w:tplc="8C4A83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4B77EC"/>
    <w:multiLevelType w:val="hybridMultilevel"/>
    <w:tmpl w:val="FDE8409C"/>
    <w:lvl w:ilvl="0" w:tplc="037CF95C">
      <w:start w:val="7"/>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15:restartNumberingAfterBreak="0">
    <w:nsid w:val="3B334F47"/>
    <w:multiLevelType w:val="hybridMultilevel"/>
    <w:tmpl w:val="C05ACC02"/>
    <w:lvl w:ilvl="0" w:tplc="E7F8CB38">
      <w:start w:val="1"/>
      <w:numFmt w:val="upperLetter"/>
      <w:lvlText w:val="%1&gt;"/>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3B7B1375"/>
    <w:multiLevelType w:val="hybridMultilevel"/>
    <w:tmpl w:val="363E6C66"/>
    <w:lvl w:ilvl="0" w:tplc="1A268F08">
      <w:start w:val="1"/>
      <w:numFmt w:val="decimal"/>
      <w:lvlText w:val="%1."/>
      <w:lvlJc w:val="left"/>
      <w:pPr>
        <w:ind w:left="2988" w:hanging="360"/>
      </w:pPr>
      <w:rPr>
        <w:rFonts w:ascii="Courier New" w:eastAsiaTheme="minorHAnsi" w:hAnsi="Courier New" w:cs="Courier New"/>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15" w15:restartNumberingAfterBreak="0">
    <w:nsid w:val="3CC64271"/>
    <w:multiLevelType w:val="hybridMultilevel"/>
    <w:tmpl w:val="6FE88704"/>
    <w:lvl w:ilvl="0" w:tplc="290E7B7E">
      <w:start w:val="1"/>
      <w:numFmt w:val="lowerLetter"/>
      <w:lvlText w:val="%1."/>
      <w:lvlJc w:val="left"/>
      <w:pPr>
        <w:ind w:left="2160" w:hanging="720"/>
      </w:pPr>
      <w:rPr>
        <w:rFonts w:ascii="Times New Roman" w:eastAsiaTheme="minorHAnsi" w:hAnsi="Times New Roman" w:cs="Times New Roman"/>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6" w15:restartNumberingAfterBreak="0">
    <w:nsid w:val="410D6219"/>
    <w:multiLevelType w:val="hybridMultilevel"/>
    <w:tmpl w:val="00FCFB80"/>
    <w:lvl w:ilvl="0" w:tplc="8E060270">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45CD1D98"/>
    <w:multiLevelType w:val="hybridMultilevel"/>
    <w:tmpl w:val="150A6898"/>
    <w:lvl w:ilvl="0" w:tplc="E278B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F6E0C"/>
    <w:multiLevelType w:val="hybridMultilevel"/>
    <w:tmpl w:val="B38479DC"/>
    <w:lvl w:ilvl="0" w:tplc="85E2BBC2">
      <w:start w:val="1"/>
      <w:numFmt w:val="upp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49E4066F"/>
    <w:multiLevelType w:val="hybridMultilevel"/>
    <w:tmpl w:val="3C726D0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B60601B"/>
    <w:multiLevelType w:val="hybridMultilevel"/>
    <w:tmpl w:val="5E9E5520"/>
    <w:lvl w:ilvl="0" w:tplc="58ECAB7C">
      <w:start w:val="6"/>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500A6021"/>
    <w:multiLevelType w:val="hybridMultilevel"/>
    <w:tmpl w:val="F14CA12E"/>
    <w:lvl w:ilvl="0" w:tplc="9E2A59AE">
      <w:start w:val="2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22" w15:restartNumberingAfterBreak="0">
    <w:nsid w:val="57C56630"/>
    <w:multiLevelType w:val="hybridMultilevel"/>
    <w:tmpl w:val="3C726D0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5AD45125"/>
    <w:multiLevelType w:val="hybridMultilevel"/>
    <w:tmpl w:val="98905010"/>
    <w:lvl w:ilvl="0" w:tplc="2610A7DE">
      <w:start w:val="7"/>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4" w15:restartNumberingAfterBreak="0">
    <w:nsid w:val="5BEE7051"/>
    <w:multiLevelType w:val="hybridMultilevel"/>
    <w:tmpl w:val="9824233E"/>
    <w:lvl w:ilvl="0" w:tplc="C3C4DB96">
      <w:start w:val="2"/>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5" w15:restartNumberingAfterBreak="0">
    <w:nsid w:val="5ED67DEE"/>
    <w:multiLevelType w:val="hybridMultilevel"/>
    <w:tmpl w:val="8B245B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608F18B4"/>
    <w:multiLevelType w:val="hybridMultilevel"/>
    <w:tmpl w:val="B1D48B38"/>
    <w:lvl w:ilvl="0" w:tplc="63F632B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6DD14084"/>
    <w:multiLevelType w:val="hybridMultilevel"/>
    <w:tmpl w:val="33FC91F8"/>
    <w:lvl w:ilvl="0" w:tplc="041ABE82">
      <w:start w:val="2"/>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8" w15:restartNumberingAfterBreak="0">
    <w:nsid w:val="6E237A2B"/>
    <w:multiLevelType w:val="hybridMultilevel"/>
    <w:tmpl w:val="77AA3FDE"/>
    <w:lvl w:ilvl="0" w:tplc="B3762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7229B6"/>
    <w:multiLevelType w:val="hybridMultilevel"/>
    <w:tmpl w:val="E564BBD0"/>
    <w:lvl w:ilvl="0" w:tplc="79901D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781379"/>
    <w:multiLevelType w:val="hybridMultilevel"/>
    <w:tmpl w:val="9AA4351E"/>
    <w:lvl w:ilvl="0" w:tplc="FB209D14">
      <w:start w:val="2"/>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31" w15:restartNumberingAfterBreak="0">
    <w:nsid w:val="71116136"/>
    <w:multiLevelType w:val="hybridMultilevel"/>
    <w:tmpl w:val="F424A0C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1935CDB"/>
    <w:multiLevelType w:val="hybridMultilevel"/>
    <w:tmpl w:val="01383E94"/>
    <w:lvl w:ilvl="0" w:tplc="5210B6B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3" w15:restartNumberingAfterBreak="0">
    <w:nsid w:val="77B65562"/>
    <w:multiLevelType w:val="hybridMultilevel"/>
    <w:tmpl w:val="72F6AE14"/>
    <w:lvl w:ilvl="0" w:tplc="5404923C">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78F81563"/>
    <w:multiLevelType w:val="hybridMultilevel"/>
    <w:tmpl w:val="1D4C2EAC"/>
    <w:lvl w:ilvl="0" w:tplc="FA9CD4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5"/>
  </w:num>
  <w:num w:numId="3">
    <w:abstractNumId w:val="28"/>
  </w:num>
  <w:num w:numId="4">
    <w:abstractNumId w:val="29"/>
  </w:num>
  <w:num w:numId="5">
    <w:abstractNumId w:val="17"/>
  </w:num>
  <w:num w:numId="6">
    <w:abstractNumId w:val="8"/>
  </w:num>
  <w:num w:numId="7">
    <w:abstractNumId w:val="21"/>
  </w:num>
  <w:num w:numId="8">
    <w:abstractNumId w:val="14"/>
  </w:num>
  <w:num w:numId="9">
    <w:abstractNumId w:val="0"/>
  </w:num>
  <w:num w:numId="10">
    <w:abstractNumId w:val="2"/>
  </w:num>
  <w:num w:numId="11">
    <w:abstractNumId w:val="13"/>
  </w:num>
  <w:num w:numId="12">
    <w:abstractNumId w:val="18"/>
  </w:num>
  <w:num w:numId="13">
    <w:abstractNumId w:val="7"/>
  </w:num>
  <w:num w:numId="14">
    <w:abstractNumId w:val="16"/>
  </w:num>
  <w:num w:numId="15">
    <w:abstractNumId w:val="19"/>
  </w:num>
  <w:num w:numId="16">
    <w:abstractNumId w:val="32"/>
  </w:num>
  <w:num w:numId="17">
    <w:abstractNumId w:val="3"/>
  </w:num>
  <w:num w:numId="18">
    <w:abstractNumId w:val="5"/>
  </w:num>
  <w:num w:numId="19">
    <w:abstractNumId w:val="4"/>
  </w:num>
  <w:num w:numId="20">
    <w:abstractNumId w:val="31"/>
  </w:num>
  <w:num w:numId="21">
    <w:abstractNumId w:val="15"/>
  </w:num>
  <w:num w:numId="22">
    <w:abstractNumId w:val="22"/>
  </w:num>
  <w:num w:numId="23">
    <w:abstractNumId w:val="1"/>
  </w:num>
  <w:num w:numId="24">
    <w:abstractNumId w:val="11"/>
  </w:num>
  <w:num w:numId="25">
    <w:abstractNumId w:val="34"/>
  </w:num>
  <w:num w:numId="26">
    <w:abstractNumId w:val="20"/>
  </w:num>
  <w:num w:numId="27">
    <w:abstractNumId w:val="1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9"/>
  </w:num>
  <w:num w:numId="31">
    <w:abstractNumId w:val="23"/>
  </w:num>
  <w:num w:numId="32">
    <w:abstractNumId w:val="12"/>
  </w:num>
  <w:num w:numId="33">
    <w:abstractNumId w:val="26"/>
  </w:num>
  <w:num w:numId="34">
    <w:abstractNumId w:val="30"/>
  </w:num>
  <w:num w:numId="35">
    <w:abstractNumId w:val="2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94D"/>
    <w:rsid w:val="0000006F"/>
    <w:rsid w:val="0000113E"/>
    <w:rsid w:val="00002255"/>
    <w:rsid w:val="00002E5A"/>
    <w:rsid w:val="00010913"/>
    <w:rsid w:val="00010A51"/>
    <w:rsid w:val="00010BD9"/>
    <w:rsid w:val="00011220"/>
    <w:rsid w:val="000120F1"/>
    <w:rsid w:val="0001219B"/>
    <w:rsid w:val="00012467"/>
    <w:rsid w:val="00012BC7"/>
    <w:rsid w:val="00012E77"/>
    <w:rsid w:val="00012EAE"/>
    <w:rsid w:val="00013228"/>
    <w:rsid w:val="000144D9"/>
    <w:rsid w:val="00014FD0"/>
    <w:rsid w:val="00015AE0"/>
    <w:rsid w:val="00017D7A"/>
    <w:rsid w:val="00020585"/>
    <w:rsid w:val="00021767"/>
    <w:rsid w:val="00021C85"/>
    <w:rsid w:val="00022729"/>
    <w:rsid w:val="00022D99"/>
    <w:rsid w:val="000236CC"/>
    <w:rsid w:val="000239AD"/>
    <w:rsid w:val="000244B4"/>
    <w:rsid w:val="00025005"/>
    <w:rsid w:val="00025208"/>
    <w:rsid w:val="00025AD2"/>
    <w:rsid w:val="00025DEA"/>
    <w:rsid w:val="00026087"/>
    <w:rsid w:val="00031191"/>
    <w:rsid w:val="00031A94"/>
    <w:rsid w:val="00032890"/>
    <w:rsid w:val="000330C6"/>
    <w:rsid w:val="0003459A"/>
    <w:rsid w:val="00035D50"/>
    <w:rsid w:val="00035EC0"/>
    <w:rsid w:val="0003625E"/>
    <w:rsid w:val="00036BB5"/>
    <w:rsid w:val="00036DCC"/>
    <w:rsid w:val="0004093A"/>
    <w:rsid w:val="0004188A"/>
    <w:rsid w:val="00041FCA"/>
    <w:rsid w:val="00042050"/>
    <w:rsid w:val="000431AD"/>
    <w:rsid w:val="00046AB8"/>
    <w:rsid w:val="00047756"/>
    <w:rsid w:val="00050EF3"/>
    <w:rsid w:val="00050FF0"/>
    <w:rsid w:val="00051B53"/>
    <w:rsid w:val="00052A00"/>
    <w:rsid w:val="00054D2B"/>
    <w:rsid w:val="00054E55"/>
    <w:rsid w:val="0005544C"/>
    <w:rsid w:val="00055C35"/>
    <w:rsid w:val="000562CB"/>
    <w:rsid w:val="00057223"/>
    <w:rsid w:val="00057855"/>
    <w:rsid w:val="00060576"/>
    <w:rsid w:val="00061D2E"/>
    <w:rsid w:val="00062F94"/>
    <w:rsid w:val="000632BB"/>
    <w:rsid w:val="000638D7"/>
    <w:rsid w:val="00064390"/>
    <w:rsid w:val="00064839"/>
    <w:rsid w:val="00065CFA"/>
    <w:rsid w:val="00065EC6"/>
    <w:rsid w:val="00066EBD"/>
    <w:rsid w:val="000707B1"/>
    <w:rsid w:val="00070A8B"/>
    <w:rsid w:val="000719C9"/>
    <w:rsid w:val="00071A56"/>
    <w:rsid w:val="00071F9A"/>
    <w:rsid w:val="00072C42"/>
    <w:rsid w:val="0007449C"/>
    <w:rsid w:val="0007634C"/>
    <w:rsid w:val="00077964"/>
    <w:rsid w:val="00080387"/>
    <w:rsid w:val="00081E81"/>
    <w:rsid w:val="00081F44"/>
    <w:rsid w:val="00083886"/>
    <w:rsid w:val="00083F0E"/>
    <w:rsid w:val="0008474F"/>
    <w:rsid w:val="00085A23"/>
    <w:rsid w:val="00085B94"/>
    <w:rsid w:val="0009108D"/>
    <w:rsid w:val="00091AC3"/>
    <w:rsid w:val="00091EDE"/>
    <w:rsid w:val="00092318"/>
    <w:rsid w:val="00092539"/>
    <w:rsid w:val="00092B16"/>
    <w:rsid w:val="00094F2E"/>
    <w:rsid w:val="0009500F"/>
    <w:rsid w:val="00095A79"/>
    <w:rsid w:val="00095EA1"/>
    <w:rsid w:val="00097BC6"/>
    <w:rsid w:val="000A0618"/>
    <w:rsid w:val="000A16BC"/>
    <w:rsid w:val="000A2143"/>
    <w:rsid w:val="000A251C"/>
    <w:rsid w:val="000A295E"/>
    <w:rsid w:val="000A2B1F"/>
    <w:rsid w:val="000A34D2"/>
    <w:rsid w:val="000A3AE8"/>
    <w:rsid w:val="000A4753"/>
    <w:rsid w:val="000A5219"/>
    <w:rsid w:val="000A6D39"/>
    <w:rsid w:val="000B0777"/>
    <w:rsid w:val="000B08A9"/>
    <w:rsid w:val="000B1014"/>
    <w:rsid w:val="000B1438"/>
    <w:rsid w:val="000B22B8"/>
    <w:rsid w:val="000B271B"/>
    <w:rsid w:val="000B2DF8"/>
    <w:rsid w:val="000B3BBB"/>
    <w:rsid w:val="000B3D0F"/>
    <w:rsid w:val="000B4232"/>
    <w:rsid w:val="000B4863"/>
    <w:rsid w:val="000B5A78"/>
    <w:rsid w:val="000B5A9C"/>
    <w:rsid w:val="000B5D5A"/>
    <w:rsid w:val="000B5E91"/>
    <w:rsid w:val="000B6EDD"/>
    <w:rsid w:val="000B6F42"/>
    <w:rsid w:val="000B7154"/>
    <w:rsid w:val="000B771E"/>
    <w:rsid w:val="000B7AF2"/>
    <w:rsid w:val="000C1D68"/>
    <w:rsid w:val="000C3967"/>
    <w:rsid w:val="000C52FC"/>
    <w:rsid w:val="000C58A5"/>
    <w:rsid w:val="000C6967"/>
    <w:rsid w:val="000C6AF1"/>
    <w:rsid w:val="000C7617"/>
    <w:rsid w:val="000C7CD5"/>
    <w:rsid w:val="000C7E43"/>
    <w:rsid w:val="000C7F1A"/>
    <w:rsid w:val="000D0097"/>
    <w:rsid w:val="000D0BCD"/>
    <w:rsid w:val="000D0FD1"/>
    <w:rsid w:val="000D3CC9"/>
    <w:rsid w:val="000D5207"/>
    <w:rsid w:val="000D560B"/>
    <w:rsid w:val="000D6ACC"/>
    <w:rsid w:val="000E07B2"/>
    <w:rsid w:val="000E0EFA"/>
    <w:rsid w:val="000E19A1"/>
    <w:rsid w:val="000E395A"/>
    <w:rsid w:val="000E4731"/>
    <w:rsid w:val="000E563E"/>
    <w:rsid w:val="000E7DC6"/>
    <w:rsid w:val="000F06D9"/>
    <w:rsid w:val="000F1158"/>
    <w:rsid w:val="000F3703"/>
    <w:rsid w:val="000F3C1C"/>
    <w:rsid w:val="000F3E21"/>
    <w:rsid w:val="000F4D0E"/>
    <w:rsid w:val="000F59B2"/>
    <w:rsid w:val="000F78A4"/>
    <w:rsid w:val="0010001C"/>
    <w:rsid w:val="001054A8"/>
    <w:rsid w:val="00106200"/>
    <w:rsid w:val="00106E74"/>
    <w:rsid w:val="0010768E"/>
    <w:rsid w:val="00107C15"/>
    <w:rsid w:val="00107FF1"/>
    <w:rsid w:val="00111002"/>
    <w:rsid w:val="00111349"/>
    <w:rsid w:val="00111AB8"/>
    <w:rsid w:val="00115457"/>
    <w:rsid w:val="00116F2B"/>
    <w:rsid w:val="001204C3"/>
    <w:rsid w:val="00122400"/>
    <w:rsid w:val="00122B83"/>
    <w:rsid w:val="00125194"/>
    <w:rsid w:val="001252A3"/>
    <w:rsid w:val="00125C0E"/>
    <w:rsid w:val="001264FC"/>
    <w:rsid w:val="001268F9"/>
    <w:rsid w:val="0012726B"/>
    <w:rsid w:val="001273EF"/>
    <w:rsid w:val="00127CC5"/>
    <w:rsid w:val="00130A00"/>
    <w:rsid w:val="0013102D"/>
    <w:rsid w:val="001310B8"/>
    <w:rsid w:val="0013170A"/>
    <w:rsid w:val="00132124"/>
    <w:rsid w:val="0013285C"/>
    <w:rsid w:val="00132A4D"/>
    <w:rsid w:val="00136E78"/>
    <w:rsid w:val="0013744F"/>
    <w:rsid w:val="00137ADA"/>
    <w:rsid w:val="00140A25"/>
    <w:rsid w:val="00141401"/>
    <w:rsid w:val="00141705"/>
    <w:rsid w:val="001435E9"/>
    <w:rsid w:val="00143BC3"/>
    <w:rsid w:val="00144AF8"/>
    <w:rsid w:val="00146662"/>
    <w:rsid w:val="00150358"/>
    <w:rsid w:val="0015135A"/>
    <w:rsid w:val="001514B0"/>
    <w:rsid w:val="00151AC6"/>
    <w:rsid w:val="00151DC8"/>
    <w:rsid w:val="00154667"/>
    <w:rsid w:val="00154FBA"/>
    <w:rsid w:val="001574B5"/>
    <w:rsid w:val="00157721"/>
    <w:rsid w:val="00160237"/>
    <w:rsid w:val="001617B9"/>
    <w:rsid w:val="00161813"/>
    <w:rsid w:val="00162C52"/>
    <w:rsid w:val="0016388D"/>
    <w:rsid w:val="00163EAA"/>
    <w:rsid w:val="0016430B"/>
    <w:rsid w:val="00164F80"/>
    <w:rsid w:val="00165794"/>
    <w:rsid w:val="00166464"/>
    <w:rsid w:val="00167DCA"/>
    <w:rsid w:val="0017024E"/>
    <w:rsid w:val="0017267D"/>
    <w:rsid w:val="00173523"/>
    <w:rsid w:val="00173F22"/>
    <w:rsid w:val="00174196"/>
    <w:rsid w:val="0017453D"/>
    <w:rsid w:val="00176244"/>
    <w:rsid w:val="00177226"/>
    <w:rsid w:val="001807D1"/>
    <w:rsid w:val="00181A5C"/>
    <w:rsid w:val="001849A2"/>
    <w:rsid w:val="00184B96"/>
    <w:rsid w:val="00184D7E"/>
    <w:rsid w:val="00185167"/>
    <w:rsid w:val="00186384"/>
    <w:rsid w:val="001866BD"/>
    <w:rsid w:val="00186D9C"/>
    <w:rsid w:val="00186E70"/>
    <w:rsid w:val="0018757F"/>
    <w:rsid w:val="0019036B"/>
    <w:rsid w:val="00193143"/>
    <w:rsid w:val="0019359F"/>
    <w:rsid w:val="00194422"/>
    <w:rsid w:val="001948B7"/>
    <w:rsid w:val="0019504E"/>
    <w:rsid w:val="00195C00"/>
    <w:rsid w:val="00196586"/>
    <w:rsid w:val="00196EDC"/>
    <w:rsid w:val="0019712A"/>
    <w:rsid w:val="001A0411"/>
    <w:rsid w:val="001A133A"/>
    <w:rsid w:val="001A314D"/>
    <w:rsid w:val="001A3DA2"/>
    <w:rsid w:val="001A4B6C"/>
    <w:rsid w:val="001A4E9D"/>
    <w:rsid w:val="001A57AB"/>
    <w:rsid w:val="001B0128"/>
    <w:rsid w:val="001B09E2"/>
    <w:rsid w:val="001B1A6B"/>
    <w:rsid w:val="001B1B35"/>
    <w:rsid w:val="001B1F2F"/>
    <w:rsid w:val="001B4176"/>
    <w:rsid w:val="001B4973"/>
    <w:rsid w:val="001B5AB3"/>
    <w:rsid w:val="001B5F7A"/>
    <w:rsid w:val="001B660A"/>
    <w:rsid w:val="001B69CB"/>
    <w:rsid w:val="001B7D0B"/>
    <w:rsid w:val="001C0245"/>
    <w:rsid w:val="001C3B7F"/>
    <w:rsid w:val="001C42EB"/>
    <w:rsid w:val="001C66D6"/>
    <w:rsid w:val="001C7A60"/>
    <w:rsid w:val="001D007A"/>
    <w:rsid w:val="001D0080"/>
    <w:rsid w:val="001D01F6"/>
    <w:rsid w:val="001D05A4"/>
    <w:rsid w:val="001D099C"/>
    <w:rsid w:val="001D0D41"/>
    <w:rsid w:val="001D27C4"/>
    <w:rsid w:val="001D4490"/>
    <w:rsid w:val="001D4DD0"/>
    <w:rsid w:val="001D6129"/>
    <w:rsid w:val="001E0B87"/>
    <w:rsid w:val="001E0F7F"/>
    <w:rsid w:val="001E10CB"/>
    <w:rsid w:val="001E138C"/>
    <w:rsid w:val="001E1736"/>
    <w:rsid w:val="001E2AB7"/>
    <w:rsid w:val="001E35AD"/>
    <w:rsid w:val="001E3F74"/>
    <w:rsid w:val="001E4DF3"/>
    <w:rsid w:val="001E4F41"/>
    <w:rsid w:val="001E4FBA"/>
    <w:rsid w:val="001E7CC8"/>
    <w:rsid w:val="001F05ED"/>
    <w:rsid w:val="001F0651"/>
    <w:rsid w:val="001F3CD5"/>
    <w:rsid w:val="001F4964"/>
    <w:rsid w:val="001F540D"/>
    <w:rsid w:val="001F5970"/>
    <w:rsid w:val="001F5DDA"/>
    <w:rsid w:val="001F66C3"/>
    <w:rsid w:val="001F7006"/>
    <w:rsid w:val="00200A27"/>
    <w:rsid w:val="00203979"/>
    <w:rsid w:val="00204FE5"/>
    <w:rsid w:val="002064DC"/>
    <w:rsid w:val="002076F3"/>
    <w:rsid w:val="002104B4"/>
    <w:rsid w:val="00211853"/>
    <w:rsid w:val="002124BB"/>
    <w:rsid w:val="002134EB"/>
    <w:rsid w:val="00213F04"/>
    <w:rsid w:val="00214CEF"/>
    <w:rsid w:val="00214E50"/>
    <w:rsid w:val="0021513E"/>
    <w:rsid w:val="00215652"/>
    <w:rsid w:val="002157FC"/>
    <w:rsid w:val="0021628A"/>
    <w:rsid w:val="002173DC"/>
    <w:rsid w:val="00217DF1"/>
    <w:rsid w:val="00221CFB"/>
    <w:rsid w:val="00224413"/>
    <w:rsid w:val="00224E0D"/>
    <w:rsid w:val="002256F2"/>
    <w:rsid w:val="0022586A"/>
    <w:rsid w:val="00230651"/>
    <w:rsid w:val="00230C1E"/>
    <w:rsid w:val="00233495"/>
    <w:rsid w:val="00233ABE"/>
    <w:rsid w:val="0023410C"/>
    <w:rsid w:val="002345A7"/>
    <w:rsid w:val="00236CA8"/>
    <w:rsid w:val="0023701A"/>
    <w:rsid w:val="002406EB"/>
    <w:rsid w:val="00240796"/>
    <w:rsid w:val="00241319"/>
    <w:rsid w:val="00245A3F"/>
    <w:rsid w:val="00246748"/>
    <w:rsid w:val="00247232"/>
    <w:rsid w:val="00247807"/>
    <w:rsid w:val="0025093E"/>
    <w:rsid w:val="00252066"/>
    <w:rsid w:val="00254D5D"/>
    <w:rsid w:val="00255625"/>
    <w:rsid w:val="002557C5"/>
    <w:rsid w:val="00255CB8"/>
    <w:rsid w:val="00257682"/>
    <w:rsid w:val="00257A60"/>
    <w:rsid w:val="00260788"/>
    <w:rsid w:val="002613D6"/>
    <w:rsid w:val="00261575"/>
    <w:rsid w:val="002629F6"/>
    <w:rsid w:val="00263C44"/>
    <w:rsid w:val="00265818"/>
    <w:rsid w:val="00265A51"/>
    <w:rsid w:val="00266E90"/>
    <w:rsid w:val="0026734D"/>
    <w:rsid w:val="00267A24"/>
    <w:rsid w:val="00267FFA"/>
    <w:rsid w:val="0027096B"/>
    <w:rsid w:val="0027097E"/>
    <w:rsid w:val="00270DCE"/>
    <w:rsid w:val="00270F17"/>
    <w:rsid w:val="00271E54"/>
    <w:rsid w:val="002727F4"/>
    <w:rsid w:val="0027293C"/>
    <w:rsid w:val="00273C28"/>
    <w:rsid w:val="002742EA"/>
    <w:rsid w:val="00275055"/>
    <w:rsid w:val="0027542E"/>
    <w:rsid w:val="00275544"/>
    <w:rsid w:val="002771ED"/>
    <w:rsid w:val="00277F4B"/>
    <w:rsid w:val="00280046"/>
    <w:rsid w:val="002808D9"/>
    <w:rsid w:val="002812D7"/>
    <w:rsid w:val="00281341"/>
    <w:rsid w:val="0028237E"/>
    <w:rsid w:val="002831F0"/>
    <w:rsid w:val="002833CE"/>
    <w:rsid w:val="00283E9F"/>
    <w:rsid w:val="00284B2B"/>
    <w:rsid w:val="002857AD"/>
    <w:rsid w:val="00286448"/>
    <w:rsid w:val="002878BC"/>
    <w:rsid w:val="0029060A"/>
    <w:rsid w:val="002910CC"/>
    <w:rsid w:val="00292345"/>
    <w:rsid w:val="00294AA7"/>
    <w:rsid w:val="00294B5A"/>
    <w:rsid w:val="00297935"/>
    <w:rsid w:val="00297B7D"/>
    <w:rsid w:val="002A049F"/>
    <w:rsid w:val="002A33A8"/>
    <w:rsid w:val="002A38BF"/>
    <w:rsid w:val="002A4F10"/>
    <w:rsid w:val="002A5814"/>
    <w:rsid w:val="002A5F17"/>
    <w:rsid w:val="002A5FA8"/>
    <w:rsid w:val="002A65D4"/>
    <w:rsid w:val="002A745D"/>
    <w:rsid w:val="002A7B62"/>
    <w:rsid w:val="002B2B29"/>
    <w:rsid w:val="002B38F8"/>
    <w:rsid w:val="002B3DBA"/>
    <w:rsid w:val="002B425B"/>
    <w:rsid w:val="002B4D91"/>
    <w:rsid w:val="002B5C6F"/>
    <w:rsid w:val="002B5D3C"/>
    <w:rsid w:val="002B5FEB"/>
    <w:rsid w:val="002B60C4"/>
    <w:rsid w:val="002B73B3"/>
    <w:rsid w:val="002B7A7F"/>
    <w:rsid w:val="002C0BF1"/>
    <w:rsid w:val="002C13A2"/>
    <w:rsid w:val="002C18BA"/>
    <w:rsid w:val="002C4283"/>
    <w:rsid w:val="002C4EF9"/>
    <w:rsid w:val="002C544F"/>
    <w:rsid w:val="002C54FA"/>
    <w:rsid w:val="002C7369"/>
    <w:rsid w:val="002C7AEE"/>
    <w:rsid w:val="002D0865"/>
    <w:rsid w:val="002D0A2D"/>
    <w:rsid w:val="002D103F"/>
    <w:rsid w:val="002D60C5"/>
    <w:rsid w:val="002E00AC"/>
    <w:rsid w:val="002E14C8"/>
    <w:rsid w:val="002E2A9A"/>
    <w:rsid w:val="002E2AF6"/>
    <w:rsid w:val="002E3497"/>
    <w:rsid w:val="002E5AB8"/>
    <w:rsid w:val="002E5E01"/>
    <w:rsid w:val="002E7375"/>
    <w:rsid w:val="002F1200"/>
    <w:rsid w:val="002F1A71"/>
    <w:rsid w:val="002F2161"/>
    <w:rsid w:val="002F262B"/>
    <w:rsid w:val="002F2672"/>
    <w:rsid w:val="002F37DD"/>
    <w:rsid w:val="002F4FCE"/>
    <w:rsid w:val="002F5BB3"/>
    <w:rsid w:val="002F5F23"/>
    <w:rsid w:val="002F6F8B"/>
    <w:rsid w:val="002F7043"/>
    <w:rsid w:val="002F732B"/>
    <w:rsid w:val="002F749C"/>
    <w:rsid w:val="002F7A6D"/>
    <w:rsid w:val="00300074"/>
    <w:rsid w:val="00300B9D"/>
    <w:rsid w:val="0030150B"/>
    <w:rsid w:val="00306376"/>
    <w:rsid w:val="00306C3C"/>
    <w:rsid w:val="003075D4"/>
    <w:rsid w:val="00307ED1"/>
    <w:rsid w:val="0031099F"/>
    <w:rsid w:val="00310F33"/>
    <w:rsid w:val="00311DDB"/>
    <w:rsid w:val="0031261B"/>
    <w:rsid w:val="00313F28"/>
    <w:rsid w:val="00314CAD"/>
    <w:rsid w:val="00316096"/>
    <w:rsid w:val="00317A93"/>
    <w:rsid w:val="00320E5C"/>
    <w:rsid w:val="0032343A"/>
    <w:rsid w:val="003242E5"/>
    <w:rsid w:val="00326A25"/>
    <w:rsid w:val="0033360C"/>
    <w:rsid w:val="0033547F"/>
    <w:rsid w:val="00335F73"/>
    <w:rsid w:val="0033688C"/>
    <w:rsid w:val="00336B4A"/>
    <w:rsid w:val="00336C55"/>
    <w:rsid w:val="003371B3"/>
    <w:rsid w:val="00337EA8"/>
    <w:rsid w:val="00340518"/>
    <w:rsid w:val="00340840"/>
    <w:rsid w:val="00341ACF"/>
    <w:rsid w:val="00341FE7"/>
    <w:rsid w:val="00342D4A"/>
    <w:rsid w:val="00343EAC"/>
    <w:rsid w:val="003454AB"/>
    <w:rsid w:val="0034646F"/>
    <w:rsid w:val="00347093"/>
    <w:rsid w:val="00347619"/>
    <w:rsid w:val="00351751"/>
    <w:rsid w:val="00351A74"/>
    <w:rsid w:val="003525D8"/>
    <w:rsid w:val="003535C1"/>
    <w:rsid w:val="00353A7A"/>
    <w:rsid w:val="00355D5F"/>
    <w:rsid w:val="00356121"/>
    <w:rsid w:val="003562AC"/>
    <w:rsid w:val="00356A13"/>
    <w:rsid w:val="00357138"/>
    <w:rsid w:val="00362010"/>
    <w:rsid w:val="00363B5B"/>
    <w:rsid w:val="003642E9"/>
    <w:rsid w:val="00367490"/>
    <w:rsid w:val="00367B2C"/>
    <w:rsid w:val="0037006F"/>
    <w:rsid w:val="00370AE1"/>
    <w:rsid w:val="00371054"/>
    <w:rsid w:val="00371A6F"/>
    <w:rsid w:val="00372511"/>
    <w:rsid w:val="00374F43"/>
    <w:rsid w:val="00375163"/>
    <w:rsid w:val="00381BFA"/>
    <w:rsid w:val="00381D8D"/>
    <w:rsid w:val="00381FE0"/>
    <w:rsid w:val="00383504"/>
    <w:rsid w:val="00383CF5"/>
    <w:rsid w:val="003844BC"/>
    <w:rsid w:val="00384619"/>
    <w:rsid w:val="00385C90"/>
    <w:rsid w:val="00386B39"/>
    <w:rsid w:val="003876D0"/>
    <w:rsid w:val="00390820"/>
    <w:rsid w:val="0039117E"/>
    <w:rsid w:val="003918BC"/>
    <w:rsid w:val="00391BFD"/>
    <w:rsid w:val="00394432"/>
    <w:rsid w:val="00394BE3"/>
    <w:rsid w:val="003963F6"/>
    <w:rsid w:val="00396494"/>
    <w:rsid w:val="00396950"/>
    <w:rsid w:val="00396BFE"/>
    <w:rsid w:val="003A151B"/>
    <w:rsid w:val="003A1665"/>
    <w:rsid w:val="003A1F5D"/>
    <w:rsid w:val="003A2141"/>
    <w:rsid w:val="003A34F3"/>
    <w:rsid w:val="003A3BE5"/>
    <w:rsid w:val="003A428C"/>
    <w:rsid w:val="003A67F7"/>
    <w:rsid w:val="003A6C23"/>
    <w:rsid w:val="003A753B"/>
    <w:rsid w:val="003B0696"/>
    <w:rsid w:val="003B093A"/>
    <w:rsid w:val="003B3BEC"/>
    <w:rsid w:val="003B3DEA"/>
    <w:rsid w:val="003B43CC"/>
    <w:rsid w:val="003B46C8"/>
    <w:rsid w:val="003B4717"/>
    <w:rsid w:val="003B5755"/>
    <w:rsid w:val="003B59F2"/>
    <w:rsid w:val="003B5CFF"/>
    <w:rsid w:val="003B645C"/>
    <w:rsid w:val="003B66BE"/>
    <w:rsid w:val="003C2169"/>
    <w:rsid w:val="003C37DB"/>
    <w:rsid w:val="003C4374"/>
    <w:rsid w:val="003C5FAA"/>
    <w:rsid w:val="003D2A18"/>
    <w:rsid w:val="003D2C07"/>
    <w:rsid w:val="003D3837"/>
    <w:rsid w:val="003D40B1"/>
    <w:rsid w:val="003D41FD"/>
    <w:rsid w:val="003D7576"/>
    <w:rsid w:val="003D76DA"/>
    <w:rsid w:val="003E36E9"/>
    <w:rsid w:val="003E4757"/>
    <w:rsid w:val="003E4856"/>
    <w:rsid w:val="003E4B81"/>
    <w:rsid w:val="003E5934"/>
    <w:rsid w:val="003E5BCA"/>
    <w:rsid w:val="003E605A"/>
    <w:rsid w:val="003E6BC5"/>
    <w:rsid w:val="003E7573"/>
    <w:rsid w:val="003F105A"/>
    <w:rsid w:val="003F1730"/>
    <w:rsid w:val="003F1EA1"/>
    <w:rsid w:val="003F1F62"/>
    <w:rsid w:val="003F2BB5"/>
    <w:rsid w:val="00400475"/>
    <w:rsid w:val="0040367C"/>
    <w:rsid w:val="004037F8"/>
    <w:rsid w:val="00404969"/>
    <w:rsid w:val="004065BC"/>
    <w:rsid w:val="004070A1"/>
    <w:rsid w:val="0040791A"/>
    <w:rsid w:val="00411681"/>
    <w:rsid w:val="00411F69"/>
    <w:rsid w:val="004120E3"/>
    <w:rsid w:val="00413C2D"/>
    <w:rsid w:val="00413FB6"/>
    <w:rsid w:val="00414137"/>
    <w:rsid w:val="00414C88"/>
    <w:rsid w:val="00414E91"/>
    <w:rsid w:val="00415B20"/>
    <w:rsid w:val="00415D8B"/>
    <w:rsid w:val="00421274"/>
    <w:rsid w:val="0042242E"/>
    <w:rsid w:val="00422EBC"/>
    <w:rsid w:val="0042312E"/>
    <w:rsid w:val="00424D02"/>
    <w:rsid w:val="00426244"/>
    <w:rsid w:val="00426696"/>
    <w:rsid w:val="00426750"/>
    <w:rsid w:val="0042776F"/>
    <w:rsid w:val="00430E74"/>
    <w:rsid w:val="004312AC"/>
    <w:rsid w:val="00431733"/>
    <w:rsid w:val="004331D8"/>
    <w:rsid w:val="0043445A"/>
    <w:rsid w:val="00435289"/>
    <w:rsid w:val="00436B26"/>
    <w:rsid w:val="00437183"/>
    <w:rsid w:val="004402A2"/>
    <w:rsid w:val="00440505"/>
    <w:rsid w:val="0044176B"/>
    <w:rsid w:val="004435C9"/>
    <w:rsid w:val="00445014"/>
    <w:rsid w:val="004451D1"/>
    <w:rsid w:val="00446B1D"/>
    <w:rsid w:val="00450FCC"/>
    <w:rsid w:val="00451FAB"/>
    <w:rsid w:val="004538EF"/>
    <w:rsid w:val="00453BC7"/>
    <w:rsid w:val="00453E80"/>
    <w:rsid w:val="00454DAA"/>
    <w:rsid w:val="00455EB5"/>
    <w:rsid w:val="004578BF"/>
    <w:rsid w:val="00457967"/>
    <w:rsid w:val="00457CAE"/>
    <w:rsid w:val="00460D90"/>
    <w:rsid w:val="00461225"/>
    <w:rsid w:val="00461345"/>
    <w:rsid w:val="00463EEC"/>
    <w:rsid w:val="0046437F"/>
    <w:rsid w:val="00464F6E"/>
    <w:rsid w:val="00465CFE"/>
    <w:rsid w:val="00465D79"/>
    <w:rsid w:val="00466771"/>
    <w:rsid w:val="004669A7"/>
    <w:rsid w:val="00466C34"/>
    <w:rsid w:val="004671BA"/>
    <w:rsid w:val="0047247E"/>
    <w:rsid w:val="00472968"/>
    <w:rsid w:val="00472ACF"/>
    <w:rsid w:val="00472E33"/>
    <w:rsid w:val="004734FC"/>
    <w:rsid w:val="00474B44"/>
    <w:rsid w:val="00475190"/>
    <w:rsid w:val="00476926"/>
    <w:rsid w:val="004808BB"/>
    <w:rsid w:val="0048328A"/>
    <w:rsid w:val="00483F0C"/>
    <w:rsid w:val="0048418A"/>
    <w:rsid w:val="00485144"/>
    <w:rsid w:val="0048517E"/>
    <w:rsid w:val="00485A98"/>
    <w:rsid w:val="00485B11"/>
    <w:rsid w:val="00485D9E"/>
    <w:rsid w:val="00486A21"/>
    <w:rsid w:val="00486C06"/>
    <w:rsid w:val="0049036F"/>
    <w:rsid w:val="00490C9B"/>
    <w:rsid w:val="00492931"/>
    <w:rsid w:val="0049380C"/>
    <w:rsid w:val="00493D3A"/>
    <w:rsid w:val="0049527F"/>
    <w:rsid w:val="00495AB4"/>
    <w:rsid w:val="00495B2D"/>
    <w:rsid w:val="004961E0"/>
    <w:rsid w:val="004A04E1"/>
    <w:rsid w:val="004A12BA"/>
    <w:rsid w:val="004A13E7"/>
    <w:rsid w:val="004A1B9B"/>
    <w:rsid w:val="004A207A"/>
    <w:rsid w:val="004A2227"/>
    <w:rsid w:val="004A423F"/>
    <w:rsid w:val="004A426C"/>
    <w:rsid w:val="004A4717"/>
    <w:rsid w:val="004A534A"/>
    <w:rsid w:val="004A5E45"/>
    <w:rsid w:val="004A677D"/>
    <w:rsid w:val="004A6B58"/>
    <w:rsid w:val="004A7074"/>
    <w:rsid w:val="004A7D1C"/>
    <w:rsid w:val="004B1871"/>
    <w:rsid w:val="004B625B"/>
    <w:rsid w:val="004B65C1"/>
    <w:rsid w:val="004B6E15"/>
    <w:rsid w:val="004B7031"/>
    <w:rsid w:val="004B7BA1"/>
    <w:rsid w:val="004B7EF2"/>
    <w:rsid w:val="004C0940"/>
    <w:rsid w:val="004C0D8C"/>
    <w:rsid w:val="004C17C8"/>
    <w:rsid w:val="004C27B4"/>
    <w:rsid w:val="004C2BCA"/>
    <w:rsid w:val="004C430F"/>
    <w:rsid w:val="004C5E8E"/>
    <w:rsid w:val="004C7C6C"/>
    <w:rsid w:val="004C7D76"/>
    <w:rsid w:val="004D0677"/>
    <w:rsid w:val="004D0D98"/>
    <w:rsid w:val="004D1DEE"/>
    <w:rsid w:val="004D2654"/>
    <w:rsid w:val="004D3CCA"/>
    <w:rsid w:val="004D47B3"/>
    <w:rsid w:val="004D4CB1"/>
    <w:rsid w:val="004D50F3"/>
    <w:rsid w:val="004D5760"/>
    <w:rsid w:val="004D6254"/>
    <w:rsid w:val="004D695E"/>
    <w:rsid w:val="004D6FF4"/>
    <w:rsid w:val="004E0E71"/>
    <w:rsid w:val="004E15B2"/>
    <w:rsid w:val="004E273D"/>
    <w:rsid w:val="004E3B71"/>
    <w:rsid w:val="004E4BD2"/>
    <w:rsid w:val="004E514D"/>
    <w:rsid w:val="004E51C1"/>
    <w:rsid w:val="004E5736"/>
    <w:rsid w:val="004E5E47"/>
    <w:rsid w:val="004E7481"/>
    <w:rsid w:val="004F2201"/>
    <w:rsid w:val="004F2B2E"/>
    <w:rsid w:val="004F3486"/>
    <w:rsid w:val="004F3B3A"/>
    <w:rsid w:val="004F57A3"/>
    <w:rsid w:val="004F58BD"/>
    <w:rsid w:val="004F7874"/>
    <w:rsid w:val="004F7FB4"/>
    <w:rsid w:val="00500E9C"/>
    <w:rsid w:val="005019DF"/>
    <w:rsid w:val="0050294F"/>
    <w:rsid w:val="00503AE1"/>
    <w:rsid w:val="00505728"/>
    <w:rsid w:val="00506306"/>
    <w:rsid w:val="00506A3A"/>
    <w:rsid w:val="00506DD3"/>
    <w:rsid w:val="005105AA"/>
    <w:rsid w:val="005105BD"/>
    <w:rsid w:val="00511E26"/>
    <w:rsid w:val="00513409"/>
    <w:rsid w:val="005144EE"/>
    <w:rsid w:val="00514BA7"/>
    <w:rsid w:val="005154FD"/>
    <w:rsid w:val="00515684"/>
    <w:rsid w:val="00515A29"/>
    <w:rsid w:val="0051636F"/>
    <w:rsid w:val="005163F1"/>
    <w:rsid w:val="0051709C"/>
    <w:rsid w:val="00517A8A"/>
    <w:rsid w:val="005206A5"/>
    <w:rsid w:val="005224C2"/>
    <w:rsid w:val="00522AB8"/>
    <w:rsid w:val="00522B51"/>
    <w:rsid w:val="0052392E"/>
    <w:rsid w:val="0052465F"/>
    <w:rsid w:val="00524D15"/>
    <w:rsid w:val="0052708A"/>
    <w:rsid w:val="00527C4B"/>
    <w:rsid w:val="005307C3"/>
    <w:rsid w:val="005308B2"/>
    <w:rsid w:val="0053101F"/>
    <w:rsid w:val="0053179E"/>
    <w:rsid w:val="00531BB6"/>
    <w:rsid w:val="00532654"/>
    <w:rsid w:val="00532D96"/>
    <w:rsid w:val="005332F8"/>
    <w:rsid w:val="00535E93"/>
    <w:rsid w:val="005369AA"/>
    <w:rsid w:val="005370B2"/>
    <w:rsid w:val="00537433"/>
    <w:rsid w:val="005375D0"/>
    <w:rsid w:val="00537E80"/>
    <w:rsid w:val="00540B2D"/>
    <w:rsid w:val="00541768"/>
    <w:rsid w:val="0054195F"/>
    <w:rsid w:val="00541B1B"/>
    <w:rsid w:val="00542012"/>
    <w:rsid w:val="005437BB"/>
    <w:rsid w:val="005444BD"/>
    <w:rsid w:val="00545950"/>
    <w:rsid w:val="0054651C"/>
    <w:rsid w:val="005468C4"/>
    <w:rsid w:val="00547517"/>
    <w:rsid w:val="005507F3"/>
    <w:rsid w:val="00551052"/>
    <w:rsid w:val="00552282"/>
    <w:rsid w:val="005533DD"/>
    <w:rsid w:val="0055380D"/>
    <w:rsid w:val="005550F4"/>
    <w:rsid w:val="00555C72"/>
    <w:rsid w:val="00557397"/>
    <w:rsid w:val="00557991"/>
    <w:rsid w:val="005601D9"/>
    <w:rsid w:val="00561126"/>
    <w:rsid w:val="005629CA"/>
    <w:rsid w:val="00564092"/>
    <w:rsid w:val="005644D6"/>
    <w:rsid w:val="005645CD"/>
    <w:rsid w:val="0056579F"/>
    <w:rsid w:val="00565865"/>
    <w:rsid w:val="0056719E"/>
    <w:rsid w:val="0056755C"/>
    <w:rsid w:val="00567607"/>
    <w:rsid w:val="00567F20"/>
    <w:rsid w:val="00570F7A"/>
    <w:rsid w:val="00571E6D"/>
    <w:rsid w:val="00572731"/>
    <w:rsid w:val="00572859"/>
    <w:rsid w:val="00573519"/>
    <w:rsid w:val="005744F9"/>
    <w:rsid w:val="00574AF6"/>
    <w:rsid w:val="00574C0D"/>
    <w:rsid w:val="005756B0"/>
    <w:rsid w:val="00575878"/>
    <w:rsid w:val="005762EB"/>
    <w:rsid w:val="00577299"/>
    <w:rsid w:val="005813A9"/>
    <w:rsid w:val="00582F4C"/>
    <w:rsid w:val="005839FA"/>
    <w:rsid w:val="005857D7"/>
    <w:rsid w:val="00585D44"/>
    <w:rsid w:val="005860B0"/>
    <w:rsid w:val="005867B6"/>
    <w:rsid w:val="00587683"/>
    <w:rsid w:val="005879E8"/>
    <w:rsid w:val="00592890"/>
    <w:rsid w:val="00593088"/>
    <w:rsid w:val="00593A2D"/>
    <w:rsid w:val="005941B2"/>
    <w:rsid w:val="005950F2"/>
    <w:rsid w:val="005957A2"/>
    <w:rsid w:val="00595BD2"/>
    <w:rsid w:val="00597E5D"/>
    <w:rsid w:val="005A04FB"/>
    <w:rsid w:val="005A0D3F"/>
    <w:rsid w:val="005A2772"/>
    <w:rsid w:val="005A287C"/>
    <w:rsid w:val="005A3F31"/>
    <w:rsid w:val="005A4419"/>
    <w:rsid w:val="005A4739"/>
    <w:rsid w:val="005A56DA"/>
    <w:rsid w:val="005A59D1"/>
    <w:rsid w:val="005A5C0E"/>
    <w:rsid w:val="005A6545"/>
    <w:rsid w:val="005B034E"/>
    <w:rsid w:val="005B047B"/>
    <w:rsid w:val="005B15F3"/>
    <w:rsid w:val="005B48B6"/>
    <w:rsid w:val="005B5B1D"/>
    <w:rsid w:val="005B6463"/>
    <w:rsid w:val="005B6E92"/>
    <w:rsid w:val="005B7BE3"/>
    <w:rsid w:val="005C1905"/>
    <w:rsid w:val="005C1C97"/>
    <w:rsid w:val="005C30C3"/>
    <w:rsid w:val="005C443B"/>
    <w:rsid w:val="005C56E6"/>
    <w:rsid w:val="005C63B1"/>
    <w:rsid w:val="005C63F0"/>
    <w:rsid w:val="005C75C2"/>
    <w:rsid w:val="005D030C"/>
    <w:rsid w:val="005D0587"/>
    <w:rsid w:val="005D09C7"/>
    <w:rsid w:val="005D11E6"/>
    <w:rsid w:val="005D210B"/>
    <w:rsid w:val="005D2560"/>
    <w:rsid w:val="005D2B0A"/>
    <w:rsid w:val="005D3AA0"/>
    <w:rsid w:val="005D4512"/>
    <w:rsid w:val="005D5B5C"/>
    <w:rsid w:val="005D60C7"/>
    <w:rsid w:val="005D726E"/>
    <w:rsid w:val="005D774E"/>
    <w:rsid w:val="005D7E4F"/>
    <w:rsid w:val="005E0BE1"/>
    <w:rsid w:val="005E1B09"/>
    <w:rsid w:val="005E264D"/>
    <w:rsid w:val="005E2DCC"/>
    <w:rsid w:val="005E31B5"/>
    <w:rsid w:val="005E354C"/>
    <w:rsid w:val="005E4086"/>
    <w:rsid w:val="005E539D"/>
    <w:rsid w:val="005F0896"/>
    <w:rsid w:val="005F2606"/>
    <w:rsid w:val="005F2E1A"/>
    <w:rsid w:val="005F37B0"/>
    <w:rsid w:val="005F3B57"/>
    <w:rsid w:val="005F4980"/>
    <w:rsid w:val="005F5074"/>
    <w:rsid w:val="005F5601"/>
    <w:rsid w:val="005F5687"/>
    <w:rsid w:val="005F5C3B"/>
    <w:rsid w:val="005F5E5A"/>
    <w:rsid w:val="005F7E95"/>
    <w:rsid w:val="0060350E"/>
    <w:rsid w:val="00603DD3"/>
    <w:rsid w:val="0060428D"/>
    <w:rsid w:val="00610157"/>
    <w:rsid w:val="006107F5"/>
    <w:rsid w:val="006113DD"/>
    <w:rsid w:val="0061582A"/>
    <w:rsid w:val="00616B96"/>
    <w:rsid w:val="00617C2C"/>
    <w:rsid w:val="00620C52"/>
    <w:rsid w:val="00620FC5"/>
    <w:rsid w:val="00621039"/>
    <w:rsid w:val="00622A93"/>
    <w:rsid w:val="006231CA"/>
    <w:rsid w:val="0062410B"/>
    <w:rsid w:val="00625079"/>
    <w:rsid w:val="006255F3"/>
    <w:rsid w:val="00626863"/>
    <w:rsid w:val="00627217"/>
    <w:rsid w:val="006276D0"/>
    <w:rsid w:val="0062787D"/>
    <w:rsid w:val="006279E2"/>
    <w:rsid w:val="006339E9"/>
    <w:rsid w:val="00634687"/>
    <w:rsid w:val="00635EA2"/>
    <w:rsid w:val="006365D7"/>
    <w:rsid w:val="00636724"/>
    <w:rsid w:val="00637243"/>
    <w:rsid w:val="0063770B"/>
    <w:rsid w:val="00640B35"/>
    <w:rsid w:val="00641B51"/>
    <w:rsid w:val="0064371D"/>
    <w:rsid w:val="00643F32"/>
    <w:rsid w:val="006461D0"/>
    <w:rsid w:val="00647866"/>
    <w:rsid w:val="00647DAB"/>
    <w:rsid w:val="00650353"/>
    <w:rsid w:val="0065062B"/>
    <w:rsid w:val="00650EDE"/>
    <w:rsid w:val="0065150F"/>
    <w:rsid w:val="0065158A"/>
    <w:rsid w:val="00653D57"/>
    <w:rsid w:val="0065559B"/>
    <w:rsid w:val="00655E5B"/>
    <w:rsid w:val="00655FEA"/>
    <w:rsid w:val="00656D2F"/>
    <w:rsid w:val="00657553"/>
    <w:rsid w:val="0066003B"/>
    <w:rsid w:val="00660153"/>
    <w:rsid w:val="00660439"/>
    <w:rsid w:val="00660DF4"/>
    <w:rsid w:val="00661A83"/>
    <w:rsid w:val="006620BE"/>
    <w:rsid w:val="0066294E"/>
    <w:rsid w:val="00663F30"/>
    <w:rsid w:val="0066430F"/>
    <w:rsid w:val="00665F6B"/>
    <w:rsid w:val="00666B02"/>
    <w:rsid w:val="006705D5"/>
    <w:rsid w:val="00670AB4"/>
    <w:rsid w:val="00671C7A"/>
    <w:rsid w:val="006720B9"/>
    <w:rsid w:val="0067265C"/>
    <w:rsid w:val="00672AA0"/>
    <w:rsid w:val="00677D7E"/>
    <w:rsid w:val="00680ADA"/>
    <w:rsid w:val="006824FF"/>
    <w:rsid w:val="0068313D"/>
    <w:rsid w:val="0068404D"/>
    <w:rsid w:val="006841AA"/>
    <w:rsid w:val="0069103B"/>
    <w:rsid w:val="006919D1"/>
    <w:rsid w:val="00691B4B"/>
    <w:rsid w:val="00692964"/>
    <w:rsid w:val="0069562C"/>
    <w:rsid w:val="00695803"/>
    <w:rsid w:val="006972E3"/>
    <w:rsid w:val="006975AA"/>
    <w:rsid w:val="00697BF3"/>
    <w:rsid w:val="006A03EA"/>
    <w:rsid w:val="006A0E00"/>
    <w:rsid w:val="006A14B2"/>
    <w:rsid w:val="006A17CB"/>
    <w:rsid w:val="006A33A7"/>
    <w:rsid w:val="006A41DF"/>
    <w:rsid w:val="006A59E6"/>
    <w:rsid w:val="006A7097"/>
    <w:rsid w:val="006B0D65"/>
    <w:rsid w:val="006B1881"/>
    <w:rsid w:val="006B19D9"/>
    <w:rsid w:val="006B34C6"/>
    <w:rsid w:val="006B6189"/>
    <w:rsid w:val="006C1029"/>
    <w:rsid w:val="006C198B"/>
    <w:rsid w:val="006C2405"/>
    <w:rsid w:val="006C2CAF"/>
    <w:rsid w:val="006C6E68"/>
    <w:rsid w:val="006C7FDB"/>
    <w:rsid w:val="006D0428"/>
    <w:rsid w:val="006D047C"/>
    <w:rsid w:val="006D1761"/>
    <w:rsid w:val="006D1F66"/>
    <w:rsid w:val="006D4AB0"/>
    <w:rsid w:val="006D59B1"/>
    <w:rsid w:val="006D65E7"/>
    <w:rsid w:val="006D7997"/>
    <w:rsid w:val="006D7D50"/>
    <w:rsid w:val="006E1032"/>
    <w:rsid w:val="006E1377"/>
    <w:rsid w:val="006E2E54"/>
    <w:rsid w:val="006E3757"/>
    <w:rsid w:val="006E390A"/>
    <w:rsid w:val="006E431B"/>
    <w:rsid w:val="006E56E0"/>
    <w:rsid w:val="006E5AA4"/>
    <w:rsid w:val="006E741B"/>
    <w:rsid w:val="006F0167"/>
    <w:rsid w:val="006F235A"/>
    <w:rsid w:val="006F2415"/>
    <w:rsid w:val="006F2679"/>
    <w:rsid w:val="006F4800"/>
    <w:rsid w:val="006F5322"/>
    <w:rsid w:val="006F5C8F"/>
    <w:rsid w:val="006F694A"/>
    <w:rsid w:val="006F6A38"/>
    <w:rsid w:val="007012D0"/>
    <w:rsid w:val="00701F37"/>
    <w:rsid w:val="007032FB"/>
    <w:rsid w:val="00703FA2"/>
    <w:rsid w:val="0070495B"/>
    <w:rsid w:val="00705A9B"/>
    <w:rsid w:val="00706C0C"/>
    <w:rsid w:val="00706FF2"/>
    <w:rsid w:val="00711022"/>
    <w:rsid w:val="007110CA"/>
    <w:rsid w:val="00711F2A"/>
    <w:rsid w:val="007143BD"/>
    <w:rsid w:val="00715FBF"/>
    <w:rsid w:val="00716514"/>
    <w:rsid w:val="00716AB6"/>
    <w:rsid w:val="00716C34"/>
    <w:rsid w:val="00717276"/>
    <w:rsid w:val="00722C53"/>
    <w:rsid w:val="0072381C"/>
    <w:rsid w:val="007246D4"/>
    <w:rsid w:val="00724E57"/>
    <w:rsid w:val="007252D1"/>
    <w:rsid w:val="00726342"/>
    <w:rsid w:val="00726C27"/>
    <w:rsid w:val="007276FC"/>
    <w:rsid w:val="00727F0D"/>
    <w:rsid w:val="00730147"/>
    <w:rsid w:val="007303D5"/>
    <w:rsid w:val="007329B8"/>
    <w:rsid w:val="00733291"/>
    <w:rsid w:val="00733DDE"/>
    <w:rsid w:val="007340BC"/>
    <w:rsid w:val="00735484"/>
    <w:rsid w:val="007367DF"/>
    <w:rsid w:val="007369C4"/>
    <w:rsid w:val="0073736D"/>
    <w:rsid w:val="00737703"/>
    <w:rsid w:val="00740999"/>
    <w:rsid w:val="00741734"/>
    <w:rsid w:val="007420A1"/>
    <w:rsid w:val="00742CC2"/>
    <w:rsid w:val="00743340"/>
    <w:rsid w:val="007435E9"/>
    <w:rsid w:val="00745FA8"/>
    <w:rsid w:val="0074729E"/>
    <w:rsid w:val="00747B9C"/>
    <w:rsid w:val="00750DAF"/>
    <w:rsid w:val="00750F90"/>
    <w:rsid w:val="0075172D"/>
    <w:rsid w:val="007520CB"/>
    <w:rsid w:val="00752829"/>
    <w:rsid w:val="007534D1"/>
    <w:rsid w:val="00754160"/>
    <w:rsid w:val="0075542D"/>
    <w:rsid w:val="00755600"/>
    <w:rsid w:val="007572C6"/>
    <w:rsid w:val="007573DD"/>
    <w:rsid w:val="007605EC"/>
    <w:rsid w:val="007609EA"/>
    <w:rsid w:val="0076150D"/>
    <w:rsid w:val="00761C1B"/>
    <w:rsid w:val="0076221D"/>
    <w:rsid w:val="00763ADB"/>
    <w:rsid w:val="00766487"/>
    <w:rsid w:val="0076747E"/>
    <w:rsid w:val="00770756"/>
    <w:rsid w:val="00770C37"/>
    <w:rsid w:val="00771588"/>
    <w:rsid w:val="00774493"/>
    <w:rsid w:val="00776456"/>
    <w:rsid w:val="00777DDC"/>
    <w:rsid w:val="00780572"/>
    <w:rsid w:val="00782C48"/>
    <w:rsid w:val="00783C6B"/>
    <w:rsid w:val="00784622"/>
    <w:rsid w:val="00786169"/>
    <w:rsid w:val="0078647E"/>
    <w:rsid w:val="00787457"/>
    <w:rsid w:val="00790805"/>
    <w:rsid w:val="00790897"/>
    <w:rsid w:val="00790A06"/>
    <w:rsid w:val="00791151"/>
    <w:rsid w:val="00791171"/>
    <w:rsid w:val="007920ED"/>
    <w:rsid w:val="0079228A"/>
    <w:rsid w:val="00792A62"/>
    <w:rsid w:val="00793B6C"/>
    <w:rsid w:val="007944FC"/>
    <w:rsid w:val="007945EB"/>
    <w:rsid w:val="0079519F"/>
    <w:rsid w:val="00795ED5"/>
    <w:rsid w:val="00796235"/>
    <w:rsid w:val="007962EA"/>
    <w:rsid w:val="00796340"/>
    <w:rsid w:val="007966E8"/>
    <w:rsid w:val="007979AA"/>
    <w:rsid w:val="007A0463"/>
    <w:rsid w:val="007A1341"/>
    <w:rsid w:val="007A175A"/>
    <w:rsid w:val="007A19B3"/>
    <w:rsid w:val="007A27D3"/>
    <w:rsid w:val="007A2EBF"/>
    <w:rsid w:val="007A3923"/>
    <w:rsid w:val="007A3E1F"/>
    <w:rsid w:val="007A48B3"/>
    <w:rsid w:val="007A490D"/>
    <w:rsid w:val="007A4B4E"/>
    <w:rsid w:val="007A4F33"/>
    <w:rsid w:val="007A696B"/>
    <w:rsid w:val="007A7097"/>
    <w:rsid w:val="007B1214"/>
    <w:rsid w:val="007B1709"/>
    <w:rsid w:val="007B1C56"/>
    <w:rsid w:val="007B2628"/>
    <w:rsid w:val="007B4767"/>
    <w:rsid w:val="007B4ADE"/>
    <w:rsid w:val="007B65E0"/>
    <w:rsid w:val="007B688B"/>
    <w:rsid w:val="007B68E2"/>
    <w:rsid w:val="007B6E2F"/>
    <w:rsid w:val="007C0AA5"/>
    <w:rsid w:val="007C1565"/>
    <w:rsid w:val="007C177C"/>
    <w:rsid w:val="007C1A5B"/>
    <w:rsid w:val="007C3571"/>
    <w:rsid w:val="007C4F96"/>
    <w:rsid w:val="007C503D"/>
    <w:rsid w:val="007C5D5D"/>
    <w:rsid w:val="007C63CC"/>
    <w:rsid w:val="007C640D"/>
    <w:rsid w:val="007C658D"/>
    <w:rsid w:val="007D015A"/>
    <w:rsid w:val="007D0405"/>
    <w:rsid w:val="007D1DC8"/>
    <w:rsid w:val="007D26CA"/>
    <w:rsid w:val="007D2A22"/>
    <w:rsid w:val="007D4A82"/>
    <w:rsid w:val="007D7144"/>
    <w:rsid w:val="007D751A"/>
    <w:rsid w:val="007E03E0"/>
    <w:rsid w:val="007E07B0"/>
    <w:rsid w:val="007E081A"/>
    <w:rsid w:val="007E2974"/>
    <w:rsid w:val="007E300E"/>
    <w:rsid w:val="007E409C"/>
    <w:rsid w:val="007E45EA"/>
    <w:rsid w:val="007E5667"/>
    <w:rsid w:val="007E6B7A"/>
    <w:rsid w:val="007F0BED"/>
    <w:rsid w:val="007F1020"/>
    <w:rsid w:val="007F11C6"/>
    <w:rsid w:val="007F196D"/>
    <w:rsid w:val="007F255E"/>
    <w:rsid w:val="007F3158"/>
    <w:rsid w:val="007F41EC"/>
    <w:rsid w:val="007F4504"/>
    <w:rsid w:val="007F5F09"/>
    <w:rsid w:val="007F6AA1"/>
    <w:rsid w:val="007F7320"/>
    <w:rsid w:val="008007D7"/>
    <w:rsid w:val="0080122B"/>
    <w:rsid w:val="00801F22"/>
    <w:rsid w:val="00802386"/>
    <w:rsid w:val="0080253A"/>
    <w:rsid w:val="008034E3"/>
    <w:rsid w:val="00803741"/>
    <w:rsid w:val="00803AA5"/>
    <w:rsid w:val="008051A2"/>
    <w:rsid w:val="00807FF9"/>
    <w:rsid w:val="00810106"/>
    <w:rsid w:val="00811379"/>
    <w:rsid w:val="008132E3"/>
    <w:rsid w:val="00813384"/>
    <w:rsid w:val="00813601"/>
    <w:rsid w:val="00814311"/>
    <w:rsid w:val="00814B02"/>
    <w:rsid w:val="008157EC"/>
    <w:rsid w:val="00815A27"/>
    <w:rsid w:val="008167AE"/>
    <w:rsid w:val="00816A6C"/>
    <w:rsid w:val="00817B76"/>
    <w:rsid w:val="00817DB2"/>
    <w:rsid w:val="008206E3"/>
    <w:rsid w:val="008212E5"/>
    <w:rsid w:val="00821651"/>
    <w:rsid w:val="00821EBE"/>
    <w:rsid w:val="00822A55"/>
    <w:rsid w:val="008230F0"/>
    <w:rsid w:val="00824291"/>
    <w:rsid w:val="0082588F"/>
    <w:rsid w:val="00825EAD"/>
    <w:rsid w:val="00825FE4"/>
    <w:rsid w:val="008264AD"/>
    <w:rsid w:val="008271B5"/>
    <w:rsid w:val="00830BFE"/>
    <w:rsid w:val="008321E7"/>
    <w:rsid w:val="008332D1"/>
    <w:rsid w:val="00833AC0"/>
    <w:rsid w:val="00834FE0"/>
    <w:rsid w:val="008353D0"/>
    <w:rsid w:val="00836FDC"/>
    <w:rsid w:val="00837881"/>
    <w:rsid w:val="00840C58"/>
    <w:rsid w:val="008416D7"/>
    <w:rsid w:val="0084200D"/>
    <w:rsid w:val="00842918"/>
    <w:rsid w:val="00844F9D"/>
    <w:rsid w:val="00845676"/>
    <w:rsid w:val="00845D2D"/>
    <w:rsid w:val="00846EDD"/>
    <w:rsid w:val="0084793C"/>
    <w:rsid w:val="0084797B"/>
    <w:rsid w:val="00850847"/>
    <w:rsid w:val="00850F89"/>
    <w:rsid w:val="008524D9"/>
    <w:rsid w:val="00853002"/>
    <w:rsid w:val="008532DB"/>
    <w:rsid w:val="00853697"/>
    <w:rsid w:val="00853EAD"/>
    <w:rsid w:val="0085467A"/>
    <w:rsid w:val="00854F75"/>
    <w:rsid w:val="008559ED"/>
    <w:rsid w:val="00856A60"/>
    <w:rsid w:val="008572A9"/>
    <w:rsid w:val="00857406"/>
    <w:rsid w:val="00857E84"/>
    <w:rsid w:val="008600F7"/>
    <w:rsid w:val="00860722"/>
    <w:rsid w:val="00862EFC"/>
    <w:rsid w:val="00865C41"/>
    <w:rsid w:val="008673EE"/>
    <w:rsid w:val="00867C0D"/>
    <w:rsid w:val="00870488"/>
    <w:rsid w:val="00870659"/>
    <w:rsid w:val="0087161E"/>
    <w:rsid w:val="008718EE"/>
    <w:rsid w:val="00873E42"/>
    <w:rsid w:val="00875095"/>
    <w:rsid w:val="00875B40"/>
    <w:rsid w:val="00875C77"/>
    <w:rsid w:val="0087688A"/>
    <w:rsid w:val="00877B31"/>
    <w:rsid w:val="00880595"/>
    <w:rsid w:val="00880FB5"/>
    <w:rsid w:val="008818D4"/>
    <w:rsid w:val="00883ABB"/>
    <w:rsid w:val="0088455D"/>
    <w:rsid w:val="0088463E"/>
    <w:rsid w:val="0088549A"/>
    <w:rsid w:val="00886384"/>
    <w:rsid w:val="0088704F"/>
    <w:rsid w:val="00887DB7"/>
    <w:rsid w:val="0089040A"/>
    <w:rsid w:val="00891799"/>
    <w:rsid w:val="00891818"/>
    <w:rsid w:val="008932DA"/>
    <w:rsid w:val="008937AA"/>
    <w:rsid w:val="0089427B"/>
    <w:rsid w:val="0089457A"/>
    <w:rsid w:val="0089461E"/>
    <w:rsid w:val="00895B82"/>
    <w:rsid w:val="00896400"/>
    <w:rsid w:val="00896551"/>
    <w:rsid w:val="0089678E"/>
    <w:rsid w:val="00896F19"/>
    <w:rsid w:val="008A077B"/>
    <w:rsid w:val="008A09D9"/>
    <w:rsid w:val="008A1CBC"/>
    <w:rsid w:val="008A294D"/>
    <w:rsid w:val="008A317B"/>
    <w:rsid w:val="008A415B"/>
    <w:rsid w:val="008A47B0"/>
    <w:rsid w:val="008A662A"/>
    <w:rsid w:val="008A77D5"/>
    <w:rsid w:val="008A79D2"/>
    <w:rsid w:val="008B00AA"/>
    <w:rsid w:val="008B08D6"/>
    <w:rsid w:val="008B3B38"/>
    <w:rsid w:val="008C16ED"/>
    <w:rsid w:val="008C2315"/>
    <w:rsid w:val="008C3968"/>
    <w:rsid w:val="008C42D7"/>
    <w:rsid w:val="008C4D61"/>
    <w:rsid w:val="008C4F56"/>
    <w:rsid w:val="008C5303"/>
    <w:rsid w:val="008C569C"/>
    <w:rsid w:val="008D1C2C"/>
    <w:rsid w:val="008D4BAD"/>
    <w:rsid w:val="008D582E"/>
    <w:rsid w:val="008D5FF4"/>
    <w:rsid w:val="008D702C"/>
    <w:rsid w:val="008D748E"/>
    <w:rsid w:val="008D7685"/>
    <w:rsid w:val="008D7EDA"/>
    <w:rsid w:val="008E0610"/>
    <w:rsid w:val="008E063F"/>
    <w:rsid w:val="008E2BAB"/>
    <w:rsid w:val="008E3708"/>
    <w:rsid w:val="008E4171"/>
    <w:rsid w:val="008E565B"/>
    <w:rsid w:val="008E6924"/>
    <w:rsid w:val="008E6E58"/>
    <w:rsid w:val="008E78D8"/>
    <w:rsid w:val="008F0843"/>
    <w:rsid w:val="008F1A3D"/>
    <w:rsid w:val="008F2701"/>
    <w:rsid w:val="008F2A4C"/>
    <w:rsid w:val="008F5AE3"/>
    <w:rsid w:val="008F62F3"/>
    <w:rsid w:val="008F6892"/>
    <w:rsid w:val="00900053"/>
    <w:rsid w:val="00900094"/>
    <w:rsid w:val="00900DCA"/>
    <w:rsid w:val="0090207C"/>
    <w:rsid w:val="00902766"/>
    <w:rsid w:val="00903DA6"/>
    <w:rsid w:val="009046BE"/>
    <w:rsid w:val="00904FB4"/>
    <w:rsid w:val="00905075"/>
    <w:rsid w:val="009051C5"/>
    <w:rsid w:val="00905305"/>
    <w:rsid w:val="00907B5E"/>
    <w:rsid w:val="00907BF8"/>
    <w:rsid w:val="00907F06"/>
    <w:rsid w:val="00911F1F"/>
    <w:rsid w:val="00912A07"/>
    <w:rsid w:val="00913BC3"/>
    <w:rsid w:val="00914B7F"/>
    <w:rsid w:val="00914E67"/>
    <w:rsid w:val="009155D7"/>
    <w:rsid w:val="00915BBD"/>
    <w:rsid w:val="009162B3"/>
    <w:rsid w:val="00917791"/>
    <w:rsid w:val="00917A49"/>
    <w:rsid w:val="00920607"/>
    <w:rsid w:val="009209CB"/>
    <w:rsid w:val="00920ACC"/>
    <w:rsid w:val="00920DD0"/>
    <w:rsid w:val="00921130"/>
    <w:rsid w:val="00921E15"/>
    <w:rsid w:val="00923319"/>
    <w:rsid w:val="009260F9"/>
    <w:rsid w:val="00926274"/>
    <w:rsid w:val="00927BBF"/>
    <w:rsid w:val="00930BE0"/>
    <w:rsid w:val="009329F0"/>
    <w:rsid w:val="0093301B"/>
    <w:rsid w:val="00933912"/>
    <w:rsid w:val="009339B1"/>
    <w:rsid w:val="00935347"/>
    <w:rsid w:val="009360CE"/>
    <w:rsid w:val="00936394"/>
    <w:rsid w:val="009403FB"/>
    <w:rsid w:val="0094220E"/>
    <w:rsid w:val="009423CA"/>
    <w:rsid w:val="0094319E"/>
    <w:rsid w:val="0094498B"/>
    <w:rsid w:val="00944D48"/>
    <w:rsid w:val="00944E0E"/>
    <w:rsid w:val="00945D97"/>
    <w:rsid w:val="00946F0D"/>
    <w:rsid w:val="00947042"/>
    <w:rsid w:val="00947D6B"/>
    <w:rsid w:val="00951682"/>
    <w:rsid w:val="009520D8"/>
    <w:rsid w:val="009523CC"/>
    <w:rsid w:val="0095287D"/>
    <w:rsid w:val="00952C42"/>
    <w:rsid w:val="00953CA0"/>
    <w:rsid w:val="009545AA"/>
    <w:rsid w:val="00955F33"/>
    <w:rsid w:val="009560BA"/>
    <w:rsid w:val="009567A8"/>
    <w:rsid w:val="0095723E"/>
    <w:rsid w:val="00957847"/>
    <w:rsid w:val="00957977"/>
    <w:rsid w:val="00957983"/>
    <w:rsid w:val="00957CAC"/>
    <w:rsid w:val="00960A13"/>
    <w:rsid w:val="00961D32"/>
    <w:rsid w:val="00963A7A"/>
    <w:rsid w:val="00964C1F"/>
    <w:rsid w:val="009664D6"/>
    <w:rsid w:val="0096745C"/>
    <w:rsid w:val="00970CFB"/>
    <w:rsid w:val="00971FA8"/>
    <w:rsid w:val="00973FF7"/>
    <w:rsid w:val="009742B9"/>
    <w:rsid w:val="00975B35"/>
    <w:rsid w:val="00976A70"/>
    <w:rsid w:val="0097792A"/>
    <w:rsid w:val="00977F8D"/>
    <w:rsid w:val="00980099"/>
    <w:rsid w:val="00980DE7"/>
    <w:rsid w:val="009819DD"/>
    <w:rsid w:val="00981FA5"/>
    <w:rsid w:val="00983653"/>
    <w:rsid w:val="00983E40"/>
    <w:rsid w:val="00984320"/>
    <w:rsid w:val="00985B3C"/>
    <w:rsid w:val="00986CA9"/>
    <w:rsid w:val="00986E02"/>
    <w:rsid w:val="00990375"/>
    <w:rsid w:val="009904C6"/>
    <w:rsid w:val="009938F5"/>
    <w:rsid w:val="00994E3B"/>
    <w:rsid w:val="00995310"/>
    <w:rsid w:val="0099595F"/>
    <w:rsid w:val="00995C67"/>
    <w:rsid w:val="009964D3"/>
    <w:rsid w:val="00996757"/>
    <w:rsid w:val="00996914"/>
    <w:rsid w:val="009A1D73"/>
    <w:rsid w:val="009A2D02"/>
    <w:rsid w:val="009A48DB"/>
    <w:rsid w:val="009A4DFC"/>
    <w:rsid w:val="009A50B3"/>
    <w:rsid w:val="009A53DC"/>
    <w:rsid w:val="009A5606"/>
    <w:rsid w:val="009A564F"/>
    <w:rsid w:val="009A7CD9"/>
    <w:rsid w:val="009B02A6"/>
    <w:rsid w:val="009B1600"/>
    <w:rsid w:val="009B20E0"/>
    <w:rsid w:val="009B24CA"/>
    <w:rsid w:val="009B2947"/>
    <w:rsid w:val="009B35BC"/>
    <w:rsid w:val="009B3D71"/>
    <w:rsid w:val="009B470A"/>
    <w:rsid w:val="009B6153"/>
    <w:rsid w:val="009B7D04"/>
    <w:rsid w:val="009B7DCC"/>
    <w:rsid w:val="009C143B"/>
    <w:rsid w:val="009C210C"/>
    <w:rsid w:val="009C29BC"/>
    <w:rsid w:val="009C409E"/>
    <w:rsid w:val="009C4527"/>
    <w:rsid w:val="009C54FF"/>
    <w:rsid w:val="009C7A80"/>
    <w:rsid w:val="009D13C1"/>
    <w:rsid w:val="009D17F9"/>
    <w:rsid w:val="009D2584"/>
    <w:rsid w:val="009D3672"/>
    <w:rsid w:val="009D42DA"/>
    <w:rsid w:val="009D48A0"/>
    <w:rsid w:val="009D674D"/>
    <w:rsid w:val="009D6852"/>
    <w:rsid w:val="009D7825"/>
    <w:rsid w:val="009D7AC9"/>
    <w:rsid w:val="009E2170"/>
    <w:rsid w:val="009E2A48"/>
    <w:rsid w:val="009E3223"/>
    <w:rsid w:val="009E421C"/>
    <w:rsid w:val="009E4394"/>
    <w:rsid w:val="009E51E1"/>
    <w:rsid w:val="009E5D7F"/>
    <w:rsid w:val="009E719D"/>
    <w:rsid w:val="009E7B79"/>
    <w:rsid w:val="009F02E9"/>
    <w:rsid w:val="009F0538"/>
    <w:rsid w:val="009F0CC2"/>
    <w:rsid w:val="009F0F19"/>
    <w:rsid w:val="009F1283"/>
    <w:rsid w:val="009F1527"/>
    <w:rsid w:val="009F1B2E"/>
    <w:rsid w:val="009F2245"/>
    <w:rsid w:val="009F28B6"/>
    <w:rsid w:val="009F2BF5"/>
    <w:rsid w:val="009F2DAC"/>
    <w:rsid w:val="009F32A4"/>
    <w:rsid w:val="009F3A79"/>
    <w:rsid w:val="009F51C6"/>
    <w:rsid w:val="009F69E6"/>
    <w:rsid w:val="009F6C27"/>
    <w:rsid w:val="00A0093B"/>
    <w:rsid w:val="00A02D83"/>
    <w:rsid w:val="00A02F22"/>
    <w:rsid w:val="00A04F6F"/>
    <w:rsid w:val="00A0514B"/>
    <w:rsid w:val="00A051B1"/>
    <w:rsid w:val="00A05E1C"/>
    <w:rsid w:val="00A06821"/>
    <w:rsid w:val="00A06A48"/>
    <w:rsid w:val="00A06AFB"/>
    <w:rsid w:val="00A07362"/>
    <w:rsid w:val="00A079E7"/>
    <w:rsid w:val="00A07B35"/>
    <w:rsid w:val="00A11129"/>
    <w:rsid w:val="00A11D6C"/>
    <w:rsid w:val="00A1208C"/>
    <w:rsid w:val="00A14BBE"/>
    <w:rsid w:val="00A14C87"/>
    <w:rsid w:val="00A14C8C"/>
    <w:rsid w:val="00A15076"/>
    <w:rsid w:val="00A16429"/>
    <w:rsid w:val="00A17659"/>
    <w:rsid w:val="00A17C3D"/>
    <w:rsid w:val="00A202E5"/>
    <w:rsid w:val="00A205EA"/>
    <w:rsid w:val="00A23625"/>
    <w:rsid w:val="00A23787"/>
    <w:rsid w:val="00A24029"/>
    <w:rsid w:val="00A25142"/>
    <w:rsid w:val="00A2653E"/>
    <w:rsid w:val="00A273D0"/>
    <w:rsid w:val="00A35F0F"/>
    <w:rsid w:val="00A4007C"/>
    <w:rsid w:val="00A41054"/>
    <w:rsid w:val="00A420E6"/>
    <w:rsid w:val="00A44E12"/>
    <w:rsid w:val="00A45AB7"/>
    <w:rsid w:val="00A45BFC"/>
    <w:rsid w:val="00A45CD5"/>
    <w:rsid w:val="00A45DE3"/>
    <w:rsid w:val="00A46530"/>
    <w:rsid w:val="00A46A48"/>
    <w:rsid w:val="00A46C78"/>
    <w:rsid w:val="00A51F82"/>
    <w:rsid w:val="00A52C03"/>
    <w:rsid w:val="00A52C05"/>
    <w:rsid w:val="00A52D43"/>
    <w:rsid w:val="00A53B58"/>
    <w:rsid w:val="00A53C5D"/>
    <w:rsid w:val="00A5481F"/>
    <w:rsid w:val="00A55E9B"/>
    <w:rsid w:val="00A60E5F"/>
    <w:rsid w:val="00A61B93"/>
    <w:rsid w:val="00A620AB"/>
    <w:rsid w:val="00A62464"/>
    <w:rsid w:val="00A62466"/>
    <w:rsid w:val="00A636D1"/>
    <w:rsid w:val="00A642CA"/>
    <w:rsid w:val="00A65E23"/>
    <w:rsid w:val="00A7019B"/>
    <w:rsid w:val="00A70D32"/>
    <w:rsid w:val="00A712D8"/>
    <w:rsid w:val="00A72F89"/>
    <w:rsid w:val="00A74616"/>
    <w:rsid w:val="00A748C2"/>
    <w:rsid w:val="00A7494B"/>
    <w:rsid w:val="00A76EDD"/>
    <w:rsid w:val="00A779C8"/>
    <w:rsid w:val="00A80628"/>
    <w:rsid w:val="00A806CA"/>
    <w:rsid w:val="00A8171E"/>
    <w:rsid w:val="00A82261"/>
    <w:rsid w:val="00A828F1"/>
    <w:rsid w:val="00A83404"/>
    <w:rsid w:val="00A84312"/>
    <w:rsid w:val="00A8515B"/>
    <w:rsid w:val="00A858E5"/>
    <w:rsid w:val="00A86A15"/>
    <w:rsid w:val="00A86F02"/>
    <w:rsid w:val="00A872A2"/>
    <w:rsid w:val="00A90691"/>
    <w:rsid w:val="00A90CAB"/>
    <w:rsid w:val="00A90E53"/>
    <w:rsid w:val="00A9176E"/>
    <w:rsid w:val="00A91D78"/>
    <w:rsid w:val="00A9352C"/>
    <w:rsid w:val="00A937C5"/>
    <w:rsid w:val="00A94177"/>
    <w:rsid w:val="00A94A7E"/>
    <w:rsid w:val="00A9585F"/>
    <w:rsid w:val="00A96E32"/>
    <w:rsid w:val="00A9758C"/>
    <w:rsid w:val="00AA4455"/>
    <w:rsid w:val="00AA4EAC"/>
    <w:rsid w:val="00AA53E7"/>
    <w:rsid w:val="00AA63A6"/>
    <w:rsid w:val="00AB03A9"/>
    <w:rsid w:val="00AB1BAF"/>
    <w:rsid w:val="00AB1E20"/>
    <w:rsid w:val="00AB2A9A"/>
    <w:rsid w:val="00AB5823"/>
    <w:rsid w:val="00AB65DE"/>
    <w:rsid w:val="00AB69FA"/>
    <w:rsid w:val="00AB74A4"/>
    <w:rsid w:val="00AB7711"/>
    <w:rsid w:val="00AB7B65"/>
    <w:rsid w:val="00AC03DA"/>
    <w:rsid w:val="00AC05D6"/>
    <w:rsid w:val="00AC0ABA"/>
    <w:rsid w:val="00AC1AF1"/>
    <w:rsid w:val="00AC3223"/>
    <w:rsid w:val="00AC6105"/>
    <w:rsid w:val="00AC7A2B"/>
    <w:rsid w:val="00AD0180"/>
    <w:rsid w:val="00AD095D"/>
    <w:rsid w:val="00AD0C2E"/>
    <w:rsid w:val="00AD1301"/>
    <w:rsid w:val="00AD14DD"/>
    <w:rsid w:val="00AD17AC"/>
    <w:rsid w:val="00AD1BBD"/>
    <w:rsid w:val="00AD4713"/>
    <w:rsid w:val="00AD5E8E"/>
    <w:rsid w:val="00AD616C"/>
    <w:rsid w:val="00AD7E55"/>
    <w:rsid w:val="00AE07BF"/>
    <w:rsid w:val="00AE0A09"/>
    <w:rsid w:val="00AE2FEA"/>
    <w:rsid w:val="00AE3296"/>
    <w:rsid w:val="00AE3C3A"/>
    <w:rsid w:val="00AE3CFA"/>
    <w:rsid w:val="00AE461C"/>
    <w:rsid w:val="00AE76BE"/>
    <w:rsid w:val="00AE7BCD"/>
    <w:rsid w:val="00AE7D5E"/>
    <w:rsid w:val="00AF0A96"/>
    <w:rsid w:val="00AF150B"/>
    <w:rsid w:val="00AF31FA"/>
    <w:rsid w:val="00AF377C"/>
    <w:rsid w:val="00AF3FC0"/>
    <w:rsid w:val="00AF57B1"/>
    <w:rsid w:val="00AF5CF5"/>
    <w:rsid w:val="00AF60CA"/>
    <w:rsid w:val="00AF6CD9"/>
    <w:rsid w:val="00AF6E14"/>
    <w:rsid w:val="00AF7601"/>
    <w:rsid w:val="00AF7A0C"/>
    <w:rsid w:val="00B0087D"/>
    <w:rsid w:val="00B00C1C"/>
    <w:rsid w:val="00B015C9"/>
    <w:rsid w:val="00B01766"/>
    <w:rsid w:val="00B03E1C"/>
    <w:rsid w:val="00B045F8"/>
    <w:rsid w:val="00B04A22"/>
    <w:rsid w:val="00B04DE8"/>
    <w:rsid w:val="00B06F92"/>
    <w:rsid w:val="00B10499"/>
    <w:rsid w:val="00B10C59"/>
    <w:rsid w:val="00B11BF8"/>
    <w:rsid w:val="00B128A6"/>
    <w:rsid w:val="00B13AFA"/>
    <w:rsid w:val="00B13E3D"/>
    <w:rsid w:val="00B14C55"/>
    <w:rsid w:val="00B14D97"/>
    <w:rsid w:val="00B15CEB"/>
    <w:rsid w:val="00B16C6F"/>
    <w:rsid w:val="00B20203"/>
    <w:rsid w:val="00B209DC"/>
    <w:rsid w:val="00B217D7"/>
    <w:rsid w:val="00B222A0"/>
    <w:rsid w:val="00B226BF"/>
    <w:rsid w:val="00B22784"/>
    <w:rsid w:val="00B22C48"/>
    <w:rsid w:val="00B23833"/>
    <w:rsid w:val="00B25931"/>
    <w:rsid w:val="00B270AD"/>
    <w:rsid w:val="00B27C61"/>
    <w:rsid w:val="00B314D7"/>
    <w:rsid w:val="00B317EF"/>
    <w:rsid w:val="00B3181C"/>
    <w:rsid w:val="00B3208E"/>
    <w:rsid w:val="00B3274A"/>
    <w:rsid w:val="00B32FEF"/>
    <w:rsid w:val="00B33844"/>
    <w:rsid w:val="00B3457A"/>
    <w:rsid w:val="00B364A2"/>
    <w:rsid w:val="00B401E8"/>
    <w:rsid w:val="00B40BF0"/>
    <w:rsid w:val="00B4101B"/>
    <w:rsid w:val="00B42490"/>
    <w:rsid w:val="00B4345C"/>
    <w:rsid w:val="00B44505"/>
    <w:rsid w:val="00B44690"/>
    <w:rsid w:val="00B44AE0"/>
    <w:rsid w:val="00B45551"/>
    <w:rsid w:val="00B45D1B"/>
    <w:rsid w:val="00B460D7"/>
    <w:rsid w:val="00B46213"/>
    <w:rsid w:val="00B47293"/>
    <w:rsid w:val="00B473F7"/>
    <w:rsid w:val="00B47CA6"/>
    <w:rsid w:val="00B47D03"/>
    <w:rsid w:val="00B47DFE"/>
    <w:rsid w:val="00B514C8"/>
    <w:rsid w:val="00B52B0A"/>
    <w:rsid w:val="00B52B2C"/>
    <w:rsid w:val="00B5335C"/>
    <w:rsid w:val="00B54B2E"/>
    <w:rsid w:val="00B552AE"/>
    <w:rsid w:val="00B554B2"/>
    <w:rsid w:val="00B5753B"/>
    <w:rsid w:val="00B607D9"/>
    <w:rsid w:val="00B625C5"/>
    <w:rsid w:val="00B6402D"/>
    <w:rsid w:val="00B648D2"/>
    <w:rsid w:val="00B65ED5"/>
    <w:rsid w:val="00B66590"/>
    <w:rsid w:val="00B674DC"/>
    <w:rsid w:val="00B67667"/>
    <w:rsid w:val="00B70DD0"/>
    <w:rsid w:val="00B70E65"/>
    <w:rsid w:val="00B71025"/>
    <w:rsid w:val="00B7127E"/>
    <w:rsid w:val="00B74CCA"/>
    <w:rsid w:val="00B767E4"/>
    <w:rsid w:val="00B76DAF"/>
    <w:rsid w:val="00B76E75"/>
    <w:rsid w:val="00B80BE2"/>
    <w:rsid w:val="00B818E3"/>
    <w:rsid w:val="00B81E25"/>
    <w:rsid w:val="00B829B1"/>
    <w:rsid w:val="00B82E4F"/>
    <w:rsid w:val="00B8369C"/>
    <w:rsid w:val="00B83960"/>
    <w:rsid w:val="00B852C1"/>
    <w:rsid w:val="00B8668C"/>
    <w:rsid w:val="00B86B51"/>
    <w:rsid w:val="00B90038"/>
    <w:rsid w:val="00B9170E"/>
    <w:rsid w:val="00B918CA"/>
    <w:rsid w:val="00B91A27"/>
    <w:rsid w:val="00B93202"/>
    <w:rsid w:val="00B933EF"/>
    <w:rsid w:val="00B94003"/>
    <w:rsid w:val="00B94CC9"/>
    <w:rsid w:val="00B95CA8"/>
    <w:rsid w:val="00B95EF0"/>
    <w:rsid w:val="00B9666E"/>
    <w:rsid w:val="00BA0452"/>
    <w:rsid w:val="00BA0A78"/>
    <w:rsid w:val="00BA2F79"/>
    <w:rsid w:val="00BA31C1"/>
    <w:rsid w:val="00BA4D09"/>
    <w:rsid w:val="00BA53B7"/>
    <w:rsid w:val="00BA5E4A"/>
    <w:rsid w:val="00BA6978"/>
    <w:rsid w:val="00BA6FFD"/>
    <w:rsid w:val="00BA70B6"/>
    <w:rsid w:val="00BB1936"/>
    <w:rsid w:val="00BB1A39"/>
    <w:rsid w:val="00BB39EE"/>
    <w:rsid w:val="00BB4476"/>
    <w:rsid w:val="00BB4890"/>
    <w:rsid w:val="00BB52FF"/>
    <w:rsid w:val="00BB58BF"/>
    <w:rsid w:val="00BB65FC"/>
    <w:rsid w:val="00BB71A4"/>
    <w:rsid w:val="00BB73B0"/>
    <w:rsid w:val="00BB7AFA"/>
    <w:rsid w:val="00BB7D15"/>
    <w:rsid w:val="00BC140C"/>
    <w:rsid w:val="00BC235C"/>
    <w:rsid w:val="00BC2750"/>
    <w:rsid w:val="00BC2D3C"/>
    <w:rsid w:val="00BC2DBF"/>
    <w:rsid w:val="00BC3A0D"/>
    <w:rsid w:val="00BC4266"/>
    <w:rsid w:val="00BC4338"/>
    <w:rsid w:val="00BC65EE"/>
    <w:rsid w:val="00BC67F9"/>
    <w:rsid w:val="00BD1092"/>
    <w:rsid w:val="00BD4484"/>
    <w:rsid w:val="00BD55CF"/>
    <w:rsid w:val="00BD7A13"/>
    <w:rsid w:val="00BD7FB2"/>
    <w:rsid w:val="00BE0E7D"/>
    <w:rsid w:val="00BE1FC7"/>
    <w:rsid w:val="00BE219C"/>
    <w:rsid w:val="00BE25B1"/>
    <w:rsid w:val="00BE3060"/>
    <w:rsid w:val="00BE5E3D"/>
    <w:rsid w:val="00BE6085"/>
    <w:rsid w:val="00BF063A"/>
    <w:rsid w:val="00BF07B2"/>
    <w:rsid w:val="00BF0870"/>
    <w:rsid w:val="00BF27B8"/>
    <w:rsid w:val="00BF3003"/>
    <w:rsid w:val="00BF31AF"/>
    <w:rsid w:val="00BF3966"/>
    <w:rsid w:val="00BF3A59"/>
    <w:rsid w:val="00BF3B65"/>
    <w:rsid w:val="00BF46D1"/>
    <w:rsid w:val="00BF7FEE"/>
    <w:rsid w:val="00C01379"/>
    <w:rsid w:val="00C02ED7"/>
    <w:rsid w:val="00C03736"/>
    <w:rsid w:val="00C06A3C"/>
    <w:rsid w:val="00C06FF1"/>
    <w:rsid w:val="00C0769C"/>
    <w:rsid w:val="00C07B55"/>
    <w:rsid w:val="00C11483"/>
    <w:rsid w:val="00C11559"/>
    <w:rsid w:val="00C12511"/>
    <w:rsid w:val="00C12848"/>
    <w:rsid w:val="00C12F4E"/>
    <w:rsid w:val="00C1497D"/>
    <w:rsid w:val="00C1686C"/>
    <w:rsid w:val="00C23357"/>
    <w:rsid w:val="00C23438"/>
    <w:rsid w:val="00C236AA"/>
    <w:rsid w:val="00C27259"/>
    <w:rsid w:val="00C275E7"/>
    <w:rsid w:val="00C278E6"/>
    <w:rsid w:val="00C3042E"/>
    <w:rsid w:val="00C31804"/>
    <w:rsid w:val="00C31CA8"/>
    <w:rsid w:val="00C344F3"/>
    <w:rsid w:val="00C3501B"/>
    <w:rsid w:val="00C350AF"/>
    <w:rsid w:val="00C35DD5"/>
    <w:rsid w:val="00C36E10"/>
    <w:rsid w:val="00C37375"/>
    <w:rsid w:val="00C37840"/>
    <w:rsid w:val="00C37D0A"/>
    <w:rsid w:val="00C413A8"/>
    <w:rsid w:val="00C41462"/>
    <w:rsid w:val="00C41851"/>
    <w:rsid w:val="00C42EE7"/>
    <w:rsid w:val="00C43599"/>
    <w:rsid w:val="00C43703"/>
    <w:rsid w:val="00C43837"/>
    <w:rsid w:val="00C44319"/>
    <w:rsid w:val="00C45D58"/>
    <w:rsid w:val="00C4628E"/>
    <w:rsid w:val="00C462C8"/>
    <w:rsid w:val="00C46D52"/>
    <w:rsid w:val="00C505E8"/>
    <w:rsid w:val="00C51122"/>
    <w:rsid w:val="00C51420"/>
    <w:rsid w:val="00C519F5"/>
    <w:rsid w:val="00C51F2D"/>
    <w:rsid w:val="00C52D88"/>
    <w:rsid w:val="00C53022"/>
    <w:rsid w:val="00C56D0E"/>
    <w:rsid w:val="00C61C93"/>
    <w:rsid w:val="00C625B1"/>
    <w:rsid w:val="00C6270C"/>
    <w:rsid w:val="00C629C4"/>
    <w:rsid w:val="00C62C20"/>
    <w:rsid w:val="00C65222"/>
    <w:rsid w:val="00C719F9"/>
    <w:rsid w:val="00C71B7E"/>
    <w:rsid w:val="00C72946"/>
    <w:rsid w:val="00C7377E"/>
    <w:rsid w:val="00C75552"/>
    <w:rsid w:val="00C75607"/>
    <w:rsid w:val="00C7684E"/>
    <w:rsid w:val="00C7743E"/>
    <w:rsid w:val="00C80375"/>
    <w:rsid w:val="00C80D70"/>
    <w:rsid w:val="00C817AD"/>
    <w:rsid w:val="00C81BAF"/>
    <w:rsid w:val="00C82F2E"/>
    <w:rsid w:val="00C83C2E"/>
    <w:rsid w:val="00C8535F"/>
    <w:rsid w:val="00C85B6B"/>
    <w:rsid w:val="00C8747E"/>
    <w:rsid w:val="00C87749"/>
    <w:rsid w:val="00C87A9A"/>
    <w:rsid w:val="00C87C73"/>
    <w:rsid w:val="00C92861"/>
    <w:rsid w:val="00C92D6B"/>
    <w:rsid w:val="00C93C14"/>
    <w:rsid w:val="00C94AC4"/>
    <w:rsid w:val="00C9622D"/>
    <w:rsid w:val="00C9634F"/>
    <w:rsid w:val="00C963E8"/>
    <w:rsid w:val="00C9687F"/>
    <w:rsid w:val="00C97607"/>
    <w:rsid w:val="00C97B8C"/>
    <w:rsid w:val="00CA036E"/>
    <w:rsid w:val="00CA049F"/>
    <w:rsid w:val="00CA10F2"/>
    <w:rsid w:val="00CA18A2"/>
    <w:rsid w:val="00CA1AEC"/>
    <w:rsid w:val="00CA3A38"/>
    <w:rsid w:val="00CA4AFB"/>
    <w:rsid w:val="00CA4B6C"/>
    <w:rsid w:val="00CA4C6E"/>
    <w:rsid w:val="00CA4DE0"/>
    <w:rsid w:val="00CA50F0"/>
    <w:rsid w:val="00CA5201"/>
    <w:rsid w:val="00CA56C8"/>
    <w:rsid w:val="00CA5BC8"/>
    <w:rsid w:val="00CA78A9"/>
    <w:rsid w:val="00CB06A0"/>
    <w:rsid w:val="00CB0B1C"/>
    <w:rsid w:val="00CB0D1F"/>
    <w:rsid w:val="00CB1F3F"/>
    <w:rsid w:val="00CB2404"/>
    <w:rsid w:val="00CB26F6"/>
    <w:rsid w:val="00CB318A"/>
    <w:rsid w:val="00CB52F7"/>
    <w:rsid w:val="00CB6E78"/>
    <w:rsid w:val="00CC0FAB"/>
    <w:rsid w:val="00CC2C48"/>
    <w:rsid w:val="00CC33E6"/>
    <w:rsid w:val="00CC36CB"/>
    <w:rsid w:val="00CC574A"/>
    <w:rsid w:val="00CC611B"/>
    <w:rsid w:val="00CC6179"/>
    <w:rsid w:val="00CC76FD"/>
    <w:rsid w:val="00CC7CEE"/>
    <w:rsid w:val="00CD1958"/>
    <w:rsid w:val="00CD25F6"/>
    <w:rsid w:val="00CD32EB"/>
    <w:rsid w:val="00CD436C"/>
    <w:rsid w:val="00CD4B7C"/>
    <w:rsid w:val="00CD55DD"/>
    <w:rsid w:val="00CD5C7E"/>
    <w:rsid w:val="00CD5CA3"/>
    <w:rsid w:val="00CD64CD"/>
    <w:rsid w:val="00CD6BBA"/>
    <w:rsid w:val="00CD7A00"/>
    <w:rsid w:val="00CD7E1F"/>
    <w:rsid w:val="00CE0011"/>
    <w:rsid w:val="00CE0392"/>
    <w:rsid w:val="00CE0EA7"/>
    <w:rsid w:val="00CE2E9B"/>
    <w:rsid w:val="00CE3312"/>
    <w:rsid w:val="00CE4746"/>
    <w:rsid w:val="00CE4C41"/>
    <w:rsid w:val="00CE6882"/>
    <w:rsid w:val="00CE710D"/>
    <w:rsid w:val="00CF0D12"/>
    <w:rsid w:val="00CF1FDC"/>
    <w:rsid w:val="00CF20B3"/>
    <w:rsid w:val="00CF404E"/>
    <w:rsid w:val="00CF5CB7"/>
    <w:rsid w:val="00CF6C20"/>
    <w:rsid w:val="00CF7794"/>
    <w:rsid w:val="00CF7F81"/>
    <w:rsid w:val="00D00606"/>
    <w:rsid w:val="00D01E8B"/>
    <w:rsid w:val="00D03876"/>
    <w:rsid w:val="00D0441E"/>
    <w:rsid w:val="00D05441"/>
    <w:rsid w:val="00D06173"/>
    <w:rsid w:val="00D06327"/>
    <w:rsid w:val="00D069E2"/>
    <w:rsid w:val="00D077F4"/>
    <w:rsid w:val="00D07D52"/>
    <w:rsid w:val="00D07F2A"/>
    <w:rsid w:val="00D106D3"/>
    <w:rsid w:val="00D10E2A"/>
    <w:rsid w:val="00D11070"/>
    <w:rsid w:val="00D110C7"/>
    <w:rsid w:val="00D123D1"/>
    <w:rsid w:val="00D13906"/>
    <w:rsid w:val="00D1465C"/>
    <w:rsid w:val="00D1517C"/>
    <w:rsid w:val="00D16618"/>
    <w:rsid w:val="00D1714B"/>
    <w:rsid w:val="00D175E9"/>
    <w:rsid w:val="00D2114F"/>
    <w:rsid w:val="00D213E5"/>
    <w:rsid w:val="00D2164B"/>
    <w:rsid w:val="00D22024"/>
    <w:rsid w:val="00D2249C"/>
    <w:rsid w:val="00D2289A"/>
    <w:rsid w:val="00D22A8D"/>
    <w:rsid w:val="00D22AEA"/>
    <w:rsid w:val="00D24248"/>
    <w:rsid w:val="00D25F55"/>
    <w:rsid w:val="00D26C67"/>
    <w:rsid w:val="00D3001E"/>
    <w:rsid w:val="00D32398"/>
    <w:rsid w:val="00D335DB"/>
    <w:rsid w:val="00D339EC"/>
    <w:rsid w:val="00D34183"/>
    <w:rsid w:val="00D345EA"/>
    <w:rsid w:val="00D353DC"/>
    <w:rsid w:val="00D35C6F"/>
    <w:rsid w:val="00D36257"/>
    <w:rsid w:val="00D372D4"/>
    <w:rsid w:val="00D37321"/>
    <w:rsid w:val="00D37C65"/>
    <w:rsid w:val="00D40590"/>
    <w:rsid w:val="00D413B3"/>
    <w:rsid w:val="00D41C88"/>
    <w:rsid w:val="00D42796"/>
    <w:rsid w:val="00D4332F"/>
    <w:rsid w:val="00D43A28"/>
    <w:rsid w:val="00D44A06"/>
    <w:rsid w:val="00D4513E"/>
    <w:rsid w:val="00D47EC9"/>
    <w:rsid w:val="00D50D62"/>
    <w:rsid w:val="00D51199"/>
    <w:rsid w:val="00D534A6"/>
    <w:rsid w:val="00D552D5"/>
    <w:rsid w:val="00D601BE"/>
    <w:rsid w:val="00D61DE1"/>
    <w:rsid w:val="00D62483"/>
    <w:rsid w:val="00D62B9B"/>
    <w:rsid w:val="00D633D5"/>
    <w:rsid w:val="00D63503"/>
    <w:rsid w:val="00D63A0B"/>
    <w:rsid w:val="00D63E57"/>
    <w:rsid w:val="00D64022"/>
    <w:rsid w:val="00D642D9"/>
    <w:rsid w:val="00D64360"/>
    <w:rsid w:val="00D64B51"/>
    <w:rsid w:val="00D65520"/>
    <w:rsid w:val="00D65FAC"/>
    <w:rsid w:val="00D6782C"/>
    <w:rsid w:val="00D67CB1"/>
    <w:rsid w:val="00D70292"/>
    <w:rsid w:val="00D706EB"/>
    <w:rsid w:val="00D71D76"/>
    <w:rsid w:val="00D72376"/>
    <w:rsid w:val="00D7246B"/>
    <w:rsid w:val="00D729C9"/>
    <w:rsid w:val="00D73642"/>
    <w:rsid w:val="00D73759"/>
    <w:rsid w:val="00D74378"/>
    <w:rsid w:val="00D758BF"/>
    <w:rsid w:val="00D76510"/>
    <w:rsid w:val="00D7656A"/>
    <w:rsid w:val="00D769D7"/>
    <w:rsid w:val="00D774FA"/>
    <w:rsid w:val="00D81A4D"/>
    <w:rsid w:val="00D81AF3"/>
    <w:rsid w:val="00D8201E"/>
    <w:rsid w:val="00D829E3"/>
    <w:rsid w:val="00D82ECD"/>
    <w:rsid w:val="00D82ED1"/>
    <w:rsid w:val="00D8392C"/>
    <w:rsid w:val="00D83D2F"/>
    <w:rsid w:val="00D84757"/>
    <w:rsid w:val="00D8538F"/>
    <w:rsid w:val="00D86298"/>
    <w:rsid w:val="00D8769B"/>
    <w:rsid w:val="00D87A77"/>
    <w:rsid w:val="00D9216E"/>
    <w:rsid w:val="00D92B07"/>
    <w:rsid w:val="00D930F3"/>
    <w:rsid w:val="00D9463A"/>
    <w:rsid w:val="00D95408"/>
    <w:rsid w:val="00D95976"/>
    <w:rsid w:val="00D95D8D"/>
    <w:rsid w:val="00D97414"/>
    <w:rsid w:val="00D97570"/>
    <w:rsid w:val="00D97745"/>
    <w:rsid w:val="00DA140B"/>
    <w:rsid w:val="00DA17B1"/>
    <w:rsid w:val="00DA280D"/>
    <w:rsid w:val="00DA2B04"/>
    <w:rsid w:val="00DA4A24"/>
    <w:rsid w:val="00DA4E2A"/>
    <w:rsid w:val="00DA5027"/>
    <w:rsid w:val="00DA5AD5"/>
    <w:rsid w:val="00DA63C2"/>
    <w:rsid w:val="00DA6BC0"/>
    <w:rsid w:val="00DA77B1"/>
    <w:rsid w:val="00DA7A7E"/>
    <w:rsid w:val="00DA7B74"/>
    <w:rsid w:val="00DB0670"/>
    <w:rsid w:val="00DB0EA4"/>
    <w:rsid w:val="00DB1365"/>
    <w:rsid w:val="00DB1B28"/>
    <w:rsid w:val="00DB3CC2"/>
    <w:rsid w:val="00DB5250"/>
    <w:rsid w:val="00DB5265"/>
    <w:rsid w:val="00DB5C19"/>
    <w:rsid w:val="00DB6877"/>
    <w:rsid w:val="00DB6E81"/>
    <w:rsid w:val="00DB73DE"/>
    <w:rsid w:val="00DB75BA"/>
    <w:rsid w:val="00DB77F6"/>
    <w:rsid w:val="00DB7CD4"/>
    <w:rsid w:val="00DC03B1"/>
    <w:rsid w:val="00DC096F"/>
    <w:rsid w:val="00DC2768"/>
    <w:rsid w:val="00DC290B"/>
    <w:rsid w:val="00DC2A4A"/>
    <w:rsid w:val="00DC3A3D"/>
    <w:rsid w:val="00DC53AB"/>
    <w:rsid w:val="00DC5FA6"/>
    <w:rsid w:val="00DD10D8"/>
    <w:rsid w:val="00DD1236"/>
    <w:rsid w:val="00DD1FEC"/>
    <w:rsid w:val="00DD2752"/>
    <w:rsid w:val="00DD2789"/>
    <w:rsid w:val="00DD27EC"/>
    <w:rsid w:val="00DD2F40"/>
    <w:rsid w:val="00DD4371"/>
    <w:rsid w:val="00DD5238"/>
    <w:rsid w:val="00DD5765"/>
    <w:rsid w:val="00DD6647"/>
    <w:rsid w:val="00DD77C6"/>
    <w:rsid w:val="00DD7E29"/>
    <w:rsid w:val="00DE16D0"/>
    <w:rsid w:val="00DE2A7C"/>
    <w:rsid w:val="00DE36EA"/>
    <w:rsid w:val="00DE46C8"/>
    <w:rsid w:val="00DE4708"/>
    <w:rsid w:val="00DE50C4"/>
    <w:rsid w:val="00DE7597"/>
    <w:rsid w:val="00DE7771"/>
    <w:rsid w:val="00DF01AC"/>
    <w:rsid w:val="00DF100A"/>
    <w:rsid w:val="00DF1036"/>
    <w:rsid w:val="00DF183D"/>
    <w:rsid w:val="00DF20AC"/>
    <w:rsid w:val="00DF2AB5"/>
    <w:rsid w:val="00DF3E50"/>
    <w:rsid w:val="00DF45D3"/>
    <w:rsid w:val="00DF5A77"/>
    <w:rsid w:val="00DF5FA1"/>
    <w:rsid w:val="00DF7BFA"/>
    <w:rsid w:val="00DF7C7E"/>
    <w:rsid w:val="00E0178B"/>
    <w:rsid w:val="00E01C3C"/>
    <w:rsid w:val="00E0349B"/>
    <w:rsid w:val="00E0396D"/>
    <w:rsid w:val="00E03AA8"/>
    <w:rsid w:val="00E044CD"/>
    <w:rsid w:val="00E052E9"/>
    <w:rsid w:val="00E067B5"/>
    <w:rsid w:val="00E06951"/>
    <w:rsid w:val="00E06AB2"/>
    <w:rsid w:val="00E07572"/>
    <w:rsid w:val="00E07D99"/>
    <w:rsid w:val="00E07FC7"/>
    <w:rsid w:val="00E107F0"/>
    <w:rsid w:val="00E12292"/>
    <w:rsid w:val="00E134B0"/>
    <w:rsid w:val="00E134B8"/>
    <w:rsid w:val="00E134EC"/>
    <w:rsid w:val="00E14465"/>
    <w:rsid w:val="00E154D7"/>
    <w:rsid w:val="00E1695B"/>
    <w:rsid w:val="00E20BE2"/>
    <w:rsid w:val="00E20F27"/>
    <w:rsid w:val="00E21CDC"/>
    <w:rsid w:val="00E227DA"/>
    <w:rsid w:val="00E236A0"/>
    <w:rsid w:val="00E244B0"/>
    <w:rsid w:val="00E24E0B"/>
    <w:rsid w:val="00E276DF"/>
    <w:rsid w:val="00E27C3E"/>
    <w:rsid w:val="00E301C8"/>
    <w:rsid w:val="00E3108E"/>
    <w:rsid w:val="00E312B3"/>
    <w:rsid w:val="00E31464"/>
    <w:rsid w:val="00E31EE5"/>
    <w:rsid w:val="00E32044"/>
    <w:rsid w:val="00E32205"/>
    <w:rsid w:val="00E332D0"/>
    <w:rsid w:val="00E34523"/>
    <w:rsid w:val="00E354AC"/>
    <w:rsid w:val="00E35F51"/>
    <w:rsid w:val="00E36802"/>
    <w:rsid w:val="00E36EA5"/>
    <w:rsid w:val="00E377A6"/>
    <w:rsid w:val="00E37C98"/>
    <w:rsid w:val="00E42749"/>
    <w:rsid w:val="00E436ED"/>
    <w:rsid w:val="00E45901"/>
    <w:rsid w:val="00E46519"/>
    <w:rsid w:val="00E47199"/>
    <w:rsid w:val="00E47B4D"/>
    <w:rsid w:val="00E50364"/>
    <w:rsid w:val="00E5065F"/>
    <w:rsid w:val="00E51228"/>
    <w:rsid w:val="00E51B4A"/>
    <w:rsid w:val="00E5285D"/>
    <w:rsid w:val="00E53DB1"/>
    <w:rsid w:val="00E544C6"/>
    <w:rsid w:val="00E55536"/>
    <w:rsid w:val="00E556B8"/>
    <w:rsid w:val="00E55B4E"/>
    <w:rsid w:val="00E55B53"/>
    <w:rsid w:val="00E55DB9"/>
    <w:rsid w:val="00E57B9D"/>
    <w:rsid w:val="00E57EA4"/>
    <w:rsid w:val="00E60AE3"/>
    <w:rsid w:val="00E62AD8"/>
    <w:rsid w:val="00E633FE"/>
    <w:rsid w:val="00E63D8D"/>
    <w:rsid w:val="00E64EA1"/>
    <w:rsid w:val="00E666BF"/>
    <w:rsid w:val="00E66E20"/>
    <w:rsid w:val="00E66EBA"/>
    <w:rsid w:val="00E70686"/>
    <w:rsid w:val="00E7174C"/>
    <w:rsid w:val="00E723E5"/>
    <w:rsid w:val="00E72D7F"/>
    <w:rsid w:val="00E73A7A"/>
    <w:rsid w:val="00E74142"/>
    <w:rsid w:val="00E745B2"/>
    <w:rsid w:val="00E7484F"/>
    <w:rsid w:val="00E75534"/>
    <w:rsid w:val="00E75841"/>
    <w:rsid w:val="00E7786F"/>
    <w:rsid w:val="00E77EA8"/>
    <w:rsid w:val="00E77F39"/>
    <w:rsid w:val="00E802E7"/>
    <w:rsid w:val="00E81D2A"/>
    <w:rsid w:val="00E84CBD"/>
    <w:rsid w:val="00E86BAF"/>
    <w:rsid w:val="00E90025"/>
    <w:rsid w:val="00E91895"/>
    <w:rsid w:val="00E92303"/>
    <w:rsid w:val="00E94EB9"/>
    <w:rsid w:val="00E96A51"/>
    <w:rsid w:val="00E9788E"/>
    <w:rsid w:val="00E97B9A"/>
    <w:rsid w:val="00E97E72"/>
    <w:rsid w:val="00EA1752"/>
    <w:rsid w:val="00EA2A77"/>
    <w:rsid w:val="00EA34AC"/>
    <w:rsid w:val="00EA409C"/>
    <w:rsid w:val="00EA4DDF"/>
    <w:rsid w:val="00EA4E67"/>
    <w:rsid w:val="00EA4F92"/>
    <w:rsid w:val="00EA52B5"/>
    <w:rsid w:val="00EA629B"/>
    <w:rsid w:val="00EA662F"/>
    <w:rsid w:val="00EA6D87"/>
    <w:rsid w:val="00EB073F"/>
    <w:rsid w:val="00EB1A72"/>
    <w:rsid w:val="00EB39DB"/>
    <w:rsid w:val="00EB3B92"/>
    <w:rsid w:val="00EB479A"/>
    <w:rsid w:val="00EB4DE1"/>
    <w:rsid w:val="00EB4EA9"/>
    <w:rsid w:val="00EB623A"/>
    <w:rsid w:val="00EB6982"/>
    <w:rsid w:val="00EB711F"/>
    <w:rsid w:val="00EB7A61"/>
    <w:rsid w:val="00EC0824"/>
    <w:rsid w:val="00EC25BA"/>
    <w:rsid w:val="00EC3068"/>
    <w:rsid w:val="00EC32AF"/>
    <w:rsid w:val="00EC3309"/>
    <w:rsid w:val="00EC40FD"/>
    <w:rsid w:val="00EC4A4D"/>
    <w:rsid w:val="00EC5028"/>
    <w:rsid w:val="00EC638D"/>
    <w:rsid w:val="00EC6D48"/>
    <w:rsid w:val="00EC768E"/>
    <w:rsid w:val="00ED0170"/>
    <w:rsid w:val="00ED0286"/>
    <w:rsid w:val="00ED04B2"/>
    <w:rsid w:val="00ED1506"/>
    <w:rsid w:val="00ED1780"/>
    <w:rsid w:val="00ED2656"/>
    <w:rsid w:val="00ED3706"/>
    <w:rsid w:val="00ED3E0E"/>
    <w:rsid w:val="00ED5FAA"/>
    <w:rsid w:val="00ED61B4"/>
    <w:rsid w:val="00ED6B78"/>
    <w:rsid w:val="00EE10B6"/>
    <w:rsid w:val="00EE1853"/>
    <w:rsid w:val="00EE2B2B"/>
    <w:rsid w:val="00EE4250"/>
    <w:rsid w:val="00EE4568"/>
    <w:rsid w:val="00EE4DBE"/>
    <w:rsid w:val="00EE4EB8"/>
    <w:rsid w:val="00EE538D"/>
    <w:rsid w:val="00EE5EE5"/>
    <w:rsid w:val="00EE636E"/>
    <w:rsid w:val="00EE6814"/>
    <w:rsid w:val="00EE6881"/>
    <w:rsid w:val="00EF0791"/>
    <w:rsid w:val="00EF08C8"/>
    <w:rsid w:val="00EF2088"/>
    <w:rsid w:val="00EF3460"/>
    <w:rsid w:val="00EF39A3"/>
    <w:rsid w:val="00EF4A01"/>
    <w:rsid w:val="00EF4D83"/>
    <w:rsid w:val="00EF55DD"/>
    <w:rsid w:val="00EF6659"/>
    <w:rsid w:val="00EF67A1"/>
    <w:rsid w:val="00F015FB"/>
    <w:rsid w:val="00F02269"/>
    <w:rsid w:val="00F027E6"/>
    <w:rsid w:val="00F027EA"/>
    <w:rsid w:val="00F03582"/>
    <w:rsid w:val="00F03BC1"/>
    <w:rsid w:val="00F03D93"/>
    <w:rsid w:val="00F03F16"/>
    <w:rsid w:val="00F0443C"/>
    <w:rsid w:val="00F045B7"/>
    <w:rsid w:val="00F04E73"/>
    <w:rsid w:val="00F058EA"/>
    <w:rsid w:val="00F059D2"/>
    <w:rsid w:val="00F05B2E"/>
    <w:rsid w:val="00F05B98"/>
    <w:rsid w:val="00F06402"/>
    <w:rsid w:val="00F06632"/>
    <w:rsid w:val="00F0767A"/>
    <w:rsid w:val="00F0772D"/>
    <w:rsid w:val="00F11A34"/>
    <w:rsid w:val="00F121E0"/>
    <w:rsid w:val="00F12FD8"/>
    <w:rsid w:val="00F14187"/>
    <w:rsid w:val="00F147FA"/>
    <w:rsid w:val="00F14AA6"/>
    <w:rsid w:val="00F15B5E"/>
    <w:rsid w:val="00F16673"/>
    <w:rsid w:val="00F16C3D"/>
    <w:rsid w:val="00F16F06"/>
    <w:rsid w:val="00F176D0"/>
    <w:rsid w:val="00F17F29"/>
    <w:rsid w:val="00F213E4"/>
    <w:rsid w:val="00F21A95"/>
    <w:rsid w:val="00F21EB2"/>
    <w:rsid w:val="00F221EB"/>
    <w:rsid w:val="00F226B3"/>
    <w:rsid w:val="00F22B3A"/>
    <w:rsid w:val="00F22B95"/>
    <w:rsid w:val="00F23646"/>
    <w:rsid w:val="00F23B25"/>
    <w:rsid w:val="00F23D75"/>
    <w:rsid w:val="00F2504E"/>
    <w:rsid w:val="00F25E6A"/>
    <w:rsid w:val="00F262D7"/>
    <w:rsid w:val="00F30A9A"/>
    <w:rsid w:val="00F316FE"/>
    <w:rsid w:val="00F32CD9"/>
    <w:rsid w:val="00F339E0"/>
    <w:rsid w:val="00F33F10"/>
    <w:rsid w:val="00F342EA"/>
    <w:rsid w:val="00F34A85"/>
    <w:rsid w:val="00F35A4B"/>
    <w:rsid w:val="00F36CE9"/>
    <w:rsid w:val="00F36EEB"/>
    <w:rsid w:val="00F37020"/>
    <w:rsid w:val="00F40983"/>
    <w:rsid w:val="00F428FE"/>
    <w:rsid w:val="00F45751"/>
    <w:rsid w:val="00F4614B"/>
    <w:rsid w:val="00F51046"/>
    <w:rsid w:val="00F5138F"/>
    <w:rsid w:val="00F5212D"/>
    <w:rsid w:val="00F521B0"/>
    <w:rsid w:val="00F528F9"/>
    <w:rsid w:val="00F52F34"/>
    <w:rsid w:val="00F531E9"/>
    <w:rsid w:val="00F53EF8"/>
    <w:rsid w:val="00F5402E"/>
    <w:rsid w:val="00F54606"/>
    <w:rsid w:val="00F548E1"/>
    <w:rsid w:val="00F54EB9"/>
    <w:rsid w:val="00F57A53"/>
    <w:rsid w:val="00F57F42"/>
    <w:rsid w:val="00F60744"/>
    <w:rsid w:val="00F60F2C"/>
    <w:rsid w:val="00F61014"/>
    <w:rsid w:val="00F62A18"/>
    <w:rsid w:val="00F62DFB"/>
    <w:rsid w:val="00F62EF0"/>
    <w:rsid w:val="00F650DF"/>
    <w:rsid w:val="00F65A45"/>
    <w:rsid w:val="00F65FEC"/>
    <w:rsid w:val="00F66A1B"/>
    <w:rsid w:val="00F66BB1"/>
    <w:rsid w:val="00F66F41"/>
    <w:rsid w:val="00F67A52"/>
    <w:rsid w:val="00F7125C"/>
    <w:rsid w:val="00F7125F"/>
    <w:rsid w:val="00F7210C"/>
    <w:rsid w:val="00F7383A"/>
    <w:rsid w:val="00F746AC"/>
    <w:rsid w:val="00F769CC"/>
    <w:rsid w:val="00F7747C"/>
    <w:rsid w:val="00F8123A"/>
    <w:rsid w:val="00F82EC7"/>
    <w:rsid w:val="00F833A3"/>
    <w:rsid w:val="00F8480A"/>
    <w:rsid w:val="00F856F5"/>
    <w:rsid w:val="00F87176"/>
    <w:rsid w:val="00F871CD"/>
    <w:rsid w:val="00F8747A"/>
    <w:rsid w:val="00F87CEF"/>
    <w:rsid w:val="00F90506"/>
    <w:rsid w:val="00F91A17"/>
    <w:rsid w:val="00F922BD"/>
    <w:rsid w:val="00F931F3"/>
    <w:rsid w:val="00F94280"/>
    <w:rsid w:val="00F94479"/>
    <w:rsid w:val="00F96C53"/>
    <w:rsid w:val="00F97615"/>
    <w:rsid w:val="00F97A5F"/>
    <w:rsid w:val="00F97E98"/>
    <w:rsid w:val="00FA0082"/>
    <w:rsid w:val="00FA074A"/>
    <w:rsid w:val="00FA0B47"/>
    <w:rsid w:val="00FA1463"/>
    <w:rsid w:val="00FA1963"/>
    <w:rsid w:val="00FA1BD6"/>
    <w:rsid w:val="00FA3226"/>
    <w:rsid w:val="00FA34A7"/>
    <w:rsid w:val="00FA35A2"/>
    <w:rsid w:val="00FA363C"/>
    <w:rsid w:val="00FA4AA9"/>
    <w:rsid w:val="00FA51C2"/>
    <w:rsid w:val="00FA677B"/>
    <w:rsid w:val="00FA760D"/>
    <w:rsid w:val="00FA7646"/>
    <w:rsid w:val="00FA7BC2"/>
    <w:rsid w:val="00FB0A8A"/>
    <w:rsid w:val="00FB15C8"/>
    <w:rsid w:val="00FB204B"/>
    <w:rsid w:val="00FB2081"/>
    <w:rsid w:val="00FB23A0"/>
    <w:rsid w:val="00FB2E5E"/>
    <w:rsid w:val="00FB315E"/>
    <w:rsid w:val="00FB31C9"/>
    <w:rsid w:val="00FB4F50"/>
    <w:rsid w:val="00FB56D6"/>
    <w:rsid w:val="00FB5E4B"/>
    <w:rsid w:val="00FB61EA"/>
    <w:rsid w:val="00FB69CE"/>
    <w:rsid w:val="00FB74C6"/>
    <w:rsid w:val="00FC02C3"/>
    <w:rsid w:val="00FC0848"/>
    <w:rsid w:val="00FC0FED"/>
    <w:rsid w:val="00FC1E09"/>
    <w:rsid w:val="00FC1F12"/>
    <w:rsid w:val="00FC1FFA"/>
    <w:rsid w:val="00FC395B"/>
    <w:rsid w:val="00FC39E8"/>
    <w:rsid w:val="00FC425D"/>
    <w:rsid w:val="00FC498D"/>
    <w:rsid w:val="00FC5612"/>
    <w:rsid w:val="00FC5C71"/>
    <w:rsid w:val="00FC5D8F"/>
    <w:rsid w:val="00FC6173"/>
    <w:rsid w:val="00FC63ED"/>
    <w:rsid w:val="00FC72BB"/>
    <w:rsid w:val="00FD012C"/>
    <w:rsid w:val="00FD19BA"/>
    <w:rsid w:val="00FD1A91"/>
    <w:rsid w:val="00FD23E9"/>
    <w:rsid w:val="00FD3ADE"/>
    <w:rsid w:val="00FD3F59"/>
    <w:rsid w:val="00FD4779"/>
    <w:rsid w:val="00FD52C2"/>
    <w:rsid w:val="00FD5DD5"/>
    <w:rsid w:val="00FD6464"/>
    <w:rsid w:val="00FE03CC"/>
    <w:rsid w:val="00FE0583"/>
    <w:rsid w:val="00FE2022"/>
    <w:rsid w:val="00FE280A"/>
    <w:rsid w:val="00FE2A15"/>
    <w:rsid w:val="00FE2A5F"/>
    <w:rsid w:val="00FE3A43"/>
    <w:rsid w:val="00FE46E4"/>
    <w:rsid w:val="00FE55FA"/>
    <w:rsid w:val="00FE57E0"/>
    <w:rsid w:val="00FE5AAD"/>
    <w:rsid w:val="00FE5D99"/>
    <w:rsid w:val="00FE6803"/>
    <w:rsid w:val="00FE68E7"/>
    <w:rsid w:val="00FE6CCC"/>
    <w:rsid w:val="00FE6E29"/>
    <w:rsid w:val="00FE78E1"/>
    <w:rsid w:val="00FF0186"/>
    <w:rsid w:val="00FF099D"/>
    <w:rsid w:val="00FF18B1"/>
    <w:rsid w:val="00FF20A7"/>
    <w:rsid w:val="00FF2879"/>
    <w:rsid w:val="00FF6333"/>
    <w:rsid w:val="00FF67D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CEE5"/>
  <w15:chartTrackingRefBased/>
  <w15:docId w15:val="{0B4D466E-49A8-4A2A-AEE7-8330F233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4D"/>
  </w:style>
  <w:style w:type="paragraph" w:styleId="Footer">
    <w:name w:val="footer"/>
    <w:basedOn w:val="Normal"/>
    <w:link w:val="FooterChar"/>
    <w:uiPriority w:val="99"/>
    <w:unhideWhenUsed/>
    <w:rsid w:val="008A2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4D"/>
  </w:style>
  <w:style w:type="paragraph" w:styleId="ListParagraph">
    <w:name w:val="List Paragraph"/>
    <w:basedOn w:val="Normal"/>
    <w:uiPriority w:val="34"/>
    <w:qFormat/>
    <w:rsid w:val="000B1438"/>
    <w:pPr>
      <w:ind w:left="720"/>
      <w:contextualSpacing/>
    </w:pPr>
  </w:style>
  <w:style w:type="paragraph" w:styleId="FootnoteText">
    <w:name w:val="footnote text"/>
    <w:basedOn w:val="Normal"/>
    <w:link w:val="FootnoteTextChar"/>
    <w:uiPriority w:val="99"/>
    <w:semiHidden/>
    <w:unhideWhenUsed/>
    <w:rsid w:val="00430E74"/>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semiHidden/>
    <w:rsid w:val="00430E74"/>
    <w:rPr>
      <w:rFonts w:eastAsiaTheme="minorEastAsia"/>
      <w:sz w:val="20"/>
      <w:szCs w:val="20"/>
      <w:lang w:val="en-US"/>
    </w:rPr>
  </w:style>
  <w:style w:type="character" w:styleId="FootnoteReference">
    <w:name w:val="footnote reference"/>
    <w:basedOn w:val="DefaultParagraphFont"/>
    <w:uiPriority w:val="99"/>
    <w:semiHidden/>
    <w:unhideWhenUsed/>
    <w:rsid w:val="00430E74"/>
    <w:rPr>
      <w:vertAlign w:val="superscript"/>
    </w:rPr>
  </w:style>
  <w:style w:type="paragraph" w:styleId="EndnoteText">
    <w:name w:val="endnote text"/>
    <w:basedOn w:val="Normal"/>
    <w:link w:val="EndnoteTextChar"/>
    <w:uiPriority w:val="99"/>
    <w:semiHidden/>
    <w:unhideWhenUsed/>
    <w:rsid w:val="00B06F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F92"/>
    <w:rPr>
      <w:sz w:val="20"/>
      <w:szCs w:val="20"/>
    </w:rPr>
  </w:style>
  <w:style w:type="character" w:styleId="EndnoteReference">
    <w:name w:val="endnote reference"/>
    <w:basedOn w:val="DefaultParagraphFont"/>
    <w:uiPriority w:val="99"/>
    <w:semiHidden/>
    <w:unhideWhenUsed/>
    <w:rsid w:val="00B06F92"/>
    <w:rPr>
      <w:vertAlign w:val="superscript"/>
    </w:rPr>
  </w:style>
  <w:style w:type="character" w:styleId="Hyperlink">
    <w:name w:val="Hyperlink"/>
    <w:basedOn w:val="DefaultParagraphFont"/>
    <w:uiPriority w:val="99"/>
    <w:unhideWhenUsed/>
    <w:rsid w:val="004D6254"/>
    <w:rPr>
      <w:color w:val="0563C1" w:themeColor="hyperlink"/>
      <w:u w:val="single"/>
    </w:rPr>
  </w:style>
  <w:style w:type="character" w:customStyle="1" w:styleId="UnresolvedMention1">
    <w:name w:val="Unresolved Mention1"/>
    <w:basedOn w:val="DefaultParagraphFont"/>
    <w:uiPriority w:val="99"/>
    <w:semiHidden/>
    <w:unhideWhenUsed/>
    <w:rsid w:val="004D6254"/>
    <w:rPr>
      <w:color w:val="605E5C"/>
      <w:shd w:val="clear" w:color="auto" w:fill="E1DFDD"/>
    </w:rPr>
  </w:style>
  <w:style w:type="paragraph" w:styleId="BalloonText">
    <w:name w:val="Balloon Text"/>
    <w:basedOn w:val="Normal"/>
    <w:link w:val="BalloonTextChar"/>
    <w:uiPriority w:val="99"/>
    <w:semiHidden/>
    <w:unhideWhenUsed/>
    <w:rsid w:val="000F1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eme@landosfar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3F1A-B4F0-4084-A4A4-9A0A8474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10862</Words>
  <Characters>61918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Kudya</dc:creator>
  <cp:keywords/>
  <dc:description/>
  <cp:lastModifiedBy>JSC</cp:lastModifiedBy>
  <cp:revision>4</cp:revision>
  <cp:lastPrinted>2022-07-26T12:40:00Z</cp:lastPrinted>
  <dcterms:created xsi:type="dcterms:W3CDTF">2022-07-27T10:17:00Z</dcterms:created>
  <dcterms:modified xsi:type="dcterms:W3CDTF">2022-07-28T07:49:00Z</dcterms:modified>
</cp:coreProperties>
</file>