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42F" w:rsidRPr="0081406C" w:rsidRDefault="0081406C" w:rsidP="0070705C">
      <w:pPr>
        <w:spacing w:after="0" w:line="480" w:lineRule="auto"/>
        <w:rPr>
          <w:rFonts w:ascii="Times New Roman" w:hAnsi="Times New Roman" w:cs="Times New Roman"/>
          <w:b/>
          <w:sz w:val="24"/>
          <w:szCs w:val="24"/>
          <w:u w:val="single"/>
        </w:rPr>
      </w:pPr>
      <w:r w:rsidRPr="0081406C">
        <w:rPr>
          <w:rFonts w:ascii="Times New Roman" w:hAnsi="Times New Roman" w:cs="Times New Roman"/>
          <w:b/>
          <w:sz w:val="24"/>
          <w:szCs w:val="24"/>
          <w:u w:val="single"/>
        </w:rPr>
        <w:t>REPORTABLE (45)</w:t>
      </w:r>
    </w:p>
    <w:p w:rsidR="000700D0" w:rsidRPr="008A688A" w:rsidRDefault="000700D0" w:rsidP="0070705C">
      <w:pPr>
        <w:spacing w:after="0" w:line="240" w:lineRule="auto"/>
        <w:jc w:val="center"/>
        <w:rPr>
          <w:rFonts w:ascii="Times New Roman" w:hAnsi="Times New Roman" w:cs="Times New Roman"/>
          <w:b/>
          <w:sz w:val="24"/>
          <w:szCs w:val="24"/>
        </w:rPr>
      </w:pPr>
      <w:r w:rsidRPr="008A688A">
        <w:rPr>
          <w:rFonts w:ascii="Times New Roman" w:hAnsi="Times New Roman" w:cs="Times New Roman"/>
          <w:b/>
          <w:sz w:val="24"/>
          <w:szCs w:val="24"/>
        </w:rPr>
        <w:t xml:space="preserve">JAINOS </w:t>
      </w:r>
      <w:r w:rsidR="004074D5" w:rsidRPr="008A688A">
        <w:rPr>
          <w:rFonts w:ascii="Times New Roman" w:hAnsi="Times New Roman" w:cs="Times New Roman"/>
          <w:b/>
          <w:sz w:val="24"/>
          <w:szCs w:val="24"/>
        </w:rPr>
        <w:t xml:space="preserve">    </w:t>
      </w:r>
      <w:r w:rsidRPr="008A688A">
        <w:rPr>
          <w:rFonts w:ascii="Times New Roman" w:hAnsi="Times New Roman" w:cs="Times New Roman"/>
          <w:b/>
          <w:sz w:val="24"/>
          <w:szCs w:val="24"/>
        </w:rPr>
        <w:t>ZVOKUSEKWA</w:t>
      </w:r>
    </w:p>
    <w:p w:rsidR="000700D0" w:rsidRPr="008A688A" w:rsidRDefault="000700D0" w:rsidP="0070705C">
      <w:pPr>
        <w:spacing w:after="0" w:line="240" w:lineRule="auto"/>
        <w:jc w:val="center"/>
        <w:rPr>
          <w:rFonts w:ascii="Times New Roman" w:hAnsi="Times New Roman" w:cs="Times New Roman"/>
          <w:sz w:val="24"/>
          <w:szCs w:val="24"/>
        </w:rPr>
      </w:pPr>
      <w:proofErr w:type="gramStart"/>
      <w:r w:rsidRPr="008A688A">
        <w:rPr>
          <w:rFonts w:ascii="Times New Roman" w:hAnsi="Times New Roman" w:cs="Times New Roman"/>
          <w:sz w:val="24"/>
          <w:szCs w:val="24"/>
        </w:rPr>
        <w:t>v</w:t>
      </w:r>
      <w:proofErr w:type="gramEnd"/>
    </w:p>
    <w:p w:rsidR="000700D0" w:rsidRPr="008A688A" w:rsidRDefault="000700D0" w:rsidP="0070705C">
      <w:pPr>
        <w:spacing w:after="0" w:line="480" w:lineRule="auto"/>
        <w:jc w:val="center"/>
        <w:rPr>
          <w:rFonts w:ascii="Times New Roman" w:hAnsi="Times New Roman" w:cs="Times New Roman"/>
          <w:b/>
          <w:sz w:val="24"/>
          <w:szCs w:val="24"/>
        </w:rPr>
      </w:pPr>
      <w:r w:rsidRPr="008A688A">
        <w:rPr>
          <w:rFonts w:ascii="Times New Roman" w:hAnsi="Times New Roman" w:cs="Times New Roman"/>
          <w:b/>
          <w:sz w:val="24"/>
          <w:szCs w:val="24"/>
        </w:rPr>
        <w:t xml:space="preserve">BIKITA </w:t>
      </w:r>
      <w:r w:rsidR="004074D5" w:rsidRPr="008A688A">
        <w:rPr>
          <w:rFonts w:ascii="Times New Roman" w:hAnsi="Times New Roman" w:cs="Times New Roman"/>
          <w:b/>
          <w:sz w:val="24"/>
          <w:szCs w:val="24"/>
        </w:rPr>
        <w:t xml:space="preserve">    </w:t>
      </w:r>
      <w:r w:rsidRPr="008A688A">
        <w:rPr>
          <w:rFonts w:ascii="Times New Roman" w:hAnsi="Times New Roman" w:cs="Times New Roman"/>
          <w:b/>
          <w:sz w:val="24"/>
          <w:szCs w:val="24"/>
        </w:rPr>
        <w:t xml:space="preserve">RURAL </w:t>
      </w:r>
      <w:r w:rsidR="004074D5" w:rsidRPr="008A688A">
        <w:rPr>
          <w:rFonts w:ascii="Times New Roman" w:hAnsi="Times New Roman" w:cs="Times New Roman"/>
          <w:b/>
          <w:sz w:val="24"/>
          <w:szCs w:val="24"/>
        </w:rPr>
        <w:t xml:space="preserve">    </w:t>
      </w:r>
      <w:r w:rsidRPr="008A688A">
        <w:rPr>
          <w:rFonts w:ascii="Times New Roman" w:hAnsi="Times New Roman" w:cs="Times New Roman"/>
          <w:b/>
          <w:sz w:val="24"/>
          <w:szCs w:val="24"/>
        </w:rPr>
        <w:t xml:space="preserve">DISTRICT </w:t>
      </w:r>
      <w:r w:rsidR="004074D5" w:rsidRPr="008A688A">
        <w:rPr>
          <w:rFonts w:ascii="Times New Roman" w:hAnsi="Times New Roman" w:cs="Times New Roman"/>
          <w:b/>
          <w:sz w:val="24"/>
          <w:szCs w:val="24"/>
        </w:rPr>
        <w:t xml:space="preserve">    </w:t>
      </w:r>
      <w:r w:rsidRPr="008A688A">
        <w:rPr>
          <w:rFonts w:ascii="Times New Roman" w:hAnsi="Times New Roman" w:cs="Times New Roman"/>
          <w:b/>
          <w:sz w:val="24"/>
          <w:szCs w:val="24"/>
        </w:rPr>
        <w:t>COUNCIL</w:t>
      </w:r>
    </w:p>
    <w:p w:rsidR="000700D0" w:rsidRPr="008A688A" w:rsidRDefault="000700D0" w:rsidP="00100C28">
      <w:pPr>
        <w:spacing w:after="0" w:line="240" w:lineRule="auto"/>
        <w:rPr>
          <w:rFonts w:ascii="Times New Roman" w:hAnsi="Times New Roman" w:cs="Times New Roman"/>
          <w:b/>
          <w:sz w:val="24"/>
          <w:szCs w:val="24"/>
        </w:rPr>
      </w:pPr>
    </w:p>
    <w:p w:rsidR="000700D0" w:rsidRPr="008A688A" w:rsidRDefault="000700D0" w:rsidP="005E7A0D">
      <w:pPr>
        <w:spacing w:after="0" w:line="240" w:lineRule="auto"/>
        <w:rPr>
          <w:rFonts w:ascii="Times New Roman" w:hAnsi="Times New Roman" w:cs="Times New Roman"/>
          <w:b/>
          <w:sz w:val="24"/>
          <w:szCs w:val="24"/>
        </w:rPr>
      </w:pPr>
    </w:p>
    <w:p w:rsidR="000700D0" w:rsidRPr="008A688A" w:rsidRDefault="000700D0" w:rsidP="005E7A0D">
      <w:pPr>
        <w:spacing w:after="0" w:line="240" w:lineRule="auto"/>
        <w:rPr>
          <w:rFonts w:ascii="Times New Roman" w:hAnsi="Times New Roman" w:cs="Times New Roman"/>
          <w:b/>
          <w:sz w:val="24"/>
          <w:szCs w:val="24"/>
        </w:rPr>
      </w:pPr>
      <w:r w:rsidRPr="008A688A">
        <w:rPr>
          <w:rFonts w:ascii="Times New Roman" w:hAnsi="Times New Roman" w:cs="Times New Roman"/>
          <w:b/>
          <w:sz w:val="24"/>
          <w:szCs w:val="24"/>
        </w:rPr>
        <w:t>SUPREME COURT OF ZIMBABWE</w:t>
      </w:r>
    </w:p>
    <w:p w:rsidR="000700D0" w:rsidRPr="008A688A" w:rsidRDefault="00070F04" w:rsidP="005E7A0D">
      <w:pPr>
        <w:spacing w:after="0" w:line="240" w:lineRule="auto"/>
        <w:rPr>
          <w:rFonts w:ascii="Times New Roman" w:hAnsi="Times New Roman" w:cs="Times New Roman"/>
          <w:b/>
          <w:sz w:val="24"/>
          <w:szCs w:val="24"/>
        </w:rPr>
      </w:pPr>
      <w:r w:rsidRPr="008A688A">
        <w:rPr>
          <w:rFonts w:ascii="Times New Roman" w:hAnsi="Times New Roman" w:cs="Times New Roman"/>
          <w:b/>
          <w:sz w:val="24"/>
          <w:szCs w:val="24"/>
        </w:rPr>
        <w:t>ZIYAMBI JA, G</w:t>
      </w:r>
      <w:r w:rsidR="000700D0" w:rsidRPr="008A688A">
        <w:rPr>
          <w:rFonts w:ascii="Times New Roman" w:hAnsi="Times New Roman" w:cs="Times New Roman"/>
          <w:b/>
          <w:sz w:val="24"/>
          <w:szCs w:val="24"/>
        </w:rPr>
        <w:t>ARWE JA &amp; HLATSHWAYO JA</w:t>
      </w:r>
    </w:p>
    <w:p w:rsidR="000700D0" w:rsidRPr="008A688A" w:rsidRDefault="000700D0" w:rsidP="005E7A0D">
      <w:pPr>
        <w:spacing w:after="0" w:line="240" w:lineRule="auto"/>
        <w:rPr>
          <w:rFonts w:ascii="Times New Roman" w:hAnsi="Times New Roman" w:cs="Times New Roman"/>
          <w:b/>
          <w:sz w:val="24"/>
          <w:szCs w:val="24"/>
        </w:rPr>
      </w:pPr>
      <w:r w:rsidRPr="008A688A">
        <w:rPr>
          <w:rFonts w:ascii="Times New Roman" w:hAnsi="Times New Roman" w:cs="Times New Roman"/>
          <w:b/>
          <w:sz w:val="24"/>
          <w:szCs w:val="24"/>
        </w:rPr>
        <w:t>HARARE, MARCH 6</w:t>
      </w:r>
      <w:r w:rsidR="00EE5758" w:rsidRPr="008A688A">
        <w:rPr>
          <w:rFonts w:ascii="Times New Roman" w:hAnsi="Times New Roman" w:cs="Times New Roman"/>
          <w:b/>
          <w:sz w:val="24"/>
          <w:szCs w:val="24"/>
        </w:rPr>
        <w:t>,</w:t>
      </w:r>
      <w:r w:rsidRPr="008A688A">
        <w:rPr>
          <w:rFonts w:ascii="Times New Roman" w:hAnsi="Times New Roman" w:cs="Times New Roman"/>
          <w:b/>
          <w:sz w:val="24"/>
          <w:szCs w:val="24"/>
        </w:rPr>
        <w:t xml:space="preserve"> 2014 &amp; </w:t>
      </w:r>
      <w:r w:rsidR="00B67C36" w:rsidRPr="008A688A">
        <w:rPr>
          <w:rFonts w:ascii="Times New Roman" w:hAnsi="Times New Roman" w:cs="Times New Roman"/>
          <w:b/>
          <w:sz w:val="24"/>
          <w:szCs w:val="24"/>
        </w:rPr>
        <w:t>JULY 22</w:t>
      </w:r>
      <w:r w:rsidRPr="008A688A">
        <w:rPr>
          <w:rFonts w:ascii="Times New Roman" w:hAnsi="Times New Roman" w:cs="Times New Roman"/>
          <w:b/>
          <w:sz w:val="24"/>
          <w:szCs w:val="24"/>
        </w:rPr>
        <w:t>, 2015</w:t>
      </w:r>
    </w:p>
    <w:p w:rsidR="000700D0" w:rsidRPr="008A688A" w:rsidRDefault="000700D0" w:rsidP="0070705C">
      <w:pPr>
        <w:spacing w:after="0" w:line="480" w:lineRule="auto"/>
        <w:rPr>
          <w:rFonts w:ascii="Times New Roman" w:hAnsi="Times New Roman" w:cs="Times New Roman"/>
          <w:b/>
          <w:sz w:val="24"/>
          <w:szCs w:val="24"/>
        </w:rPr>
      </w:pPr>
    </w:p>
    <w:p w:rsidR="000700D0" w:rsidRPr="008A688A" w:rsidRDefault="000700D0" w:rsidP="005E7A0D">
      <w:pPr>
        <w:spacing w:after="0" w:line="240" w:lineRule="auto"/>
        <w:rPr>
          <w:rFonts w:ascii="Times New Roman" w:hAnsi="Times New Roman" w:cs="Times New Roman"/>
          <w:b/>
          <w:sz w:val="24"/>
          <w:szCs w:val="24"/>
        </w:rPr>
      </w:pPr>
    </w:p>
    <w:p w:rsidR="000700D0" w:rsidRPr="008A688A" w:rsidRDefault="000700D0" w:rsidP="0070705C">
      <w:pPr>
        <w:spacing w:after="0" w:line="480" w:lineRule="auto"/>
        <w:rPr>
          <w:rFonts w:ascii="Times New Roman" w:hAnsi="Times New Roman" w:cs="Times New Roman"/>
          <w:sz w:val="24"/>
          <w:szCs w:val="24"/>
        </w:rPr>
      </w:pPr>
      <w:r w:rsidRPr="008A688A">
        <w:rPr>
          <w:rFonts w:ascii="Times New Roman" w:hAnsi="Times New Roman" w:cs="Times New Roman"/>
          <w:i/>
          <w:sz w:val="24"/>
          <w:szCs w:val="24"/>
        </w:rPr>
        <w:t xml:space="preserve">F. </w:t>
      </w:r>
      <w:proofErr w:type="spellStart"/>
      <w:r w:rsidRPr="008A688A">
        <w:rPr>
          <w:rFonts w:ascii="Times New Roman" w:hAnsi="Times New Roman" w:cs="Times New Roman"/>
          <w:i/>
          <w:sz w:val="24"/>
          <w:szCs w:val="24"/>
        </w:rPr>
        <w:t>Mahere</w:t>
      </w:r>
      <w:proofErr w:type="spellEnd"/>
      <w:r w:rsidRPr="008A688A">
        <w:rPr>
          <w:rFonts w:ascii="Times New Roman" w:hAnsi="Times New Roman" w:cs="Times New Roman"/>
          <w:i/>
          <w:sz w:val="24"/>
          <w:szCs w:val="24"/>
        </w:rPr>
        <w:t xml:space="preserve">, </w:t>
      </w:r>
      <w:r w:rsidRPr="008A688A">
        <w:rPr>
          <w:rFonts w:ascii="Times New Roman" w:hAnsi="Times New Roman" w:cs="Times New Roman"/>
          <w:sz w:val="24"/>
          <w:szCs w:val="24"/>
        </w:rPr>
        <w:t>for the appellant</w:t>
      </w:r>
    </w:p>
    <w:p w:rsidR="000700D0" w:rsidRPr="008A688A" w:rsidRDefault="000700D0" w:rsidP="0070705C">
      <w:pPr>
        <w:spacing w:after="0" w:line="480" w:lineRule="auto"/>
        <w:rPr>
          <w:rFonts w:ascii="Times New Roman" w:hAnsi="Times New Roman" w:cs="Times New Roman"/>
          <w:sz w:val="24"/>
          <w:szCs w:val="24"/>
        </w:rPr>
      </w:pPr>
      <w:r w:rsidRPr="008A688A">
        <w:rPr>
          <w:rFonts w:ascii="Times New Roman" w:hAnsi="Times New Roman" w:cs="Times New Roman"/>
          <w:i/>
          <w:sz w:val="24"/>
          <w:szCs w:val="24"/>
        </w:rPr>
        <w:t>L</w:t>
      </w:r>
      <w:r w:rsidR="004152F4" w:rsidRPr="008A688A">
        <w:rPr>
          <w:rFonts w:ascii="Times New Roman" w:hAnsi="Times New Roman" w:cs="Times New Roman"/>
          <w:i/>
          <w:sz w:val="24"/>
          <w:szCs w:val="24"/>
        </w:rPr>
        <w:t>.</w:t>
      </w:r>
      <w:r w:rsidRPr="008A688A">
        <w:rPr>
          <w:rFonts w:ascii="Times New Roman" w:hAnsi="Times New Roman" w:cs="Times New Roman"/>
          <w:i/>
          <w:sz w:val="24"/>
          <w:szCs w:val="24"/>
        </w:rPr>
        <w:t xml:space="preserve"> </w:t>
      </w:r>
      <w:proofErr w:type="spellStart"/>
      <w:r w:rsidRPr="008A688A">
        <w:rPr>
          <w:rFonts w:ascii="Times New Roman" w:hAnsi="Times New Roman" w:cs="Times New Roman"/>
          <w:i/>
          <w:sz w:val="24"/>
          <w:szCs w:val="24"/>
        </w:rPr>
        <w:t>Mazond</w:t>
      </w:r>
      <w:r w:rsidR="002F6492" w:rsidRPr="008A688A">
        <w:rPr>
          <w:rFonts w:ascii="Times New Roman" w:hAnsi="Times New Roman" w:cs="Times New Roman"/>
          <w:i/>
          <w:sz w:val="24"/>
          <w:szCs w:val="24"/>
        </w:rPr>
        <w:t>e</w:t>
      </w:r>
      <w:proofErr w:type="spellEnd"/>
      <w:r w:rsidRPr="008A688A">
        <w:rPr>
          <w:rFonts w:ascii="Times New Roman" w:hAnsi="Times New Roman" w:cs="Times New Roman"/>
          <w:i/>
          <w:sz w:val="24"/>
          <w:szCs w:val="24"/>
        </w:rPr>
        <w:t>,</w:t>
      </w:r>
      <w:r w:rsidR="004152F4" w:rsidRPr="008A688A">
        <w:rPr>
          <w:rFonts w:ascii="Times New Roman" w:hAnsi="Times New Roman" w:cs="Times New Roman"/>
          <w:i/>
          <w:sz w:val="24"/>
          <w:szCs w:val="24"/>
        </w:rPr>
        <w:t xml:space="preserve"> </w:t>
      </w:r>
      <w:r w:rsidRPr="008A688A">
        <w:rPr>
          <w:rFonts w:ascii="Times New Roman" w:hAnsi="Times New Roman" w:cs="Times New Roman"/>
          <w:sz w:val="24"/>
          <w:szCs w:val="24"/>
        </w:rPr>
        <w:t>for the respondent</w:t>
      </w:r>
    </w:p>
    <w:p w:rsidR="000700D0" w:rsidRPr="008A688A" w:rsidRDefault="000700D0" w:rsidP="00100C28">
      <w:pPr>
        <w:spacing w:after="0" w:line="240" w:lineRule="auto"/>
        <w:rPr>
          <w:rFonts w:ascii="Times New Roman" w:hAnsi="Times New Roman" w:cs="Times New Roman"/>
          <w:sz w:val="24"/>
          <w:szCs w:val="24"/>
        </w:rPr>
      </w:pPr>
    </w:p>
    <w:p w:rsidR="000700D0" w:rsidRPr="008A688A" w:rsidRDefault="000700D0" w:rsidP="005E7A0D">
      <w:pPr>
        <w:spacing w:after="0" w:line="240" w:lineRule="auto"/>
        <w:rPr>
          <w:rFonts w:ascii="Times New Roman" w:hAnsi="Times New Roman" w:cs="Times New Roman"/>
          <w:b/>
          <w:sz w:val="24"/>
          <w:szCs w:val="24"/>
        </w:rPr>
      </w:pPr>
    </w:p>
    <w:p w:rsidR="000700D0" w:rsidRPr="008A688A" w:rsidRDefault="000700D0" w:rsidP="0070705C">
      <w:pPr>
        <w:spacing w:after="0" w:line="480" w:lineRule="auto"/>
        <w:rPr>
          <w:rFonts w:ascii="Times New Roman" w:hAnsi="Times New Roman" w:cs="Times New Roman"/>
          <w:b/>
          <w:sz w:val="24"/>
          <w:szCs w:val="24"/>
        </w:rPr>
      </w:pPr>
      <w:r w:rsidRPr="008A688A">
        <w:rPr>
          <w:rFonts w:ascii="Times New Roman" w:hAnsi="Times New Roman" w:cs="Times New Roman"/>
          <w:b/>
          <w:sz w:val="24"/>
          <w:szCs w:val="24"/>
        </w:rPr>
        <w:t>GARWE JA</w:t>
      </w:r>
    </w:p>
    <w:p w:rsidR="000700D0" w:rsidRPr="008A688A" w:rsidRDefault="00883B95"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[1] In a judgment delivered on 16 April 2013, the Labour Court set aside an award made by an arbitrator reinstating the appellant to his former position without loss of salary or benefits.  In its place</w:t>
      </w:r>
      <w:r w:rsidR="002F6492" w:rsidRPr="008A688A">
        <w:rPr>
          <w:rFonts w:ascii="Times New Roman" w:hAnsi="Times New Roman" w:cs="Times New Roman"/>
          <w:sz w:val="24"/>
          <w:szCs w:val="24"/>
        </w:rPr>
        <w:t>,</w:t>
      </w:r>
      <w:r w:rsidRPr="008A688A">
        <w:rPr>
          <w:rFonts w:ascii="Times New Roman" w:hAnsi="Times New Roman" w:cs="Times New Roman"/>
          <w:sz w:val="24"/>
          <w:szCs w:val="24"/>
        </w:rPr>
        <w:t xml:space="preserve"> the Labour Court substituted a finding that the appellant was guilty of gross negligence and withholding information.  In consequence of that finding, the Labour Court imposed the penalty of </w:t>
      </w:r>
      <w:r w:rsidR="002F6492" w:rsidRPr="008A688A">
        <w:rPr>
          <w:rFonts w:ascii="Times New Roman" w:hAnsi="Times New Roman" w:cs="Times New Roman"/>
          <w:sz w:val="24"/>
          <w:szCs w:val="24"/>
        </w:rPr>
        <w:t>dismissal</w:t>
      </w:r>
      <w:r w:rsidRPr="008A688A">
        <w:rPr>
          <w:rFonts w:ascii="Times New Roman" w:hAnsi="Times New Roman" w:cs="Times New Roman"/>
          <w:sz w:val="24"/>
          <w:szCs w:val="24"/>
        </w:rPr>
        <w:t xml:space="preserve"> and ordered that each party pays its own costs.</w:t>
      </w:r>
    </w:p>
    <w:p w:rsidR="004152F4" w:rsidRPr="008A688A" w:rsidRDefault="004152F4" w:rsidP="00100C28">
      <w:pPr>
        <w:spacing w:after="0" w:line="240" w:lineRule="auto"/>
        <w:ind w:left="630" w:hanging="630"/>
        <w:jc w:val="both"/>
        <w:rPr>
          <w:rFonts w:ascii="Times New Roman" w:hAnsi="Times New Roman" w:cs="Times New Roman"/>
          <w:sz w:val="24"/>
          <w:szCs w:val="24"/>
        </w:rPr>
      </w:pPr>
    </w:p>
    <w:p w:rsidR="00883B95" w:rsidRPr="008A688A" w:rsidRDefault="00883B95"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[2]</w:t>
      </w:r>
      <w:r w:rsidRPr="008A688A">
        <w:rPr>
          <w:rFonts w:ascii="Times New Roman" w:hAnsi="Times New Roman" w:cs="Times New Roman"/>
          <w:sz w:val="24"/>
          <w:szCs w:val="24"/>
        </w:rPr>
        <w:tab/>
        <w:t xml:space="preserve">This appeal is against that </w:t>
      </w:r>
      <w:r w:rsidR="002F6492" w:rsidRPr="008A688A">
        <w:rPr>
          <w:rFonts w:ascii="Times New Roman" w:hAnsi="Times New Roman" w:cs="Times New Roman"/>
          <w:sz w:val="24"/>
          <w:szCs w:val="24"/>
        </w:rPr>
        <w:t>order</w:t>
      </w:r>
      <w:r w:rsidRPr="008A688A">
        <w:rPr>
          <w:rFonts w:ascii="Times New Roman" w:hAnsi="Times New Roman" w:cs="Times New Roman"/>
          <w:sz w:val="24"/>
          <w:szCs w:val="24"/>
        </w:rPr>
        <w:t>.</w:t>
      </w:r>
    </w:p>
    <w:p w:rsidR="004152F4" w:rsidRPr="008A688A" w:rsidRDefault="004152F4" w:rsidP="00100C28">
      <w:pPr>
        <w:spacing w:after="0" w:line="240" w:lineRule="auto"/>
        <w:ind w:left="630" w:hanging="630"/>
        <w:jc w:val="both"/>
        <w:rPr>
          <w:rFonts w:ascii="Times New Roman" w:hAnsi="Times New Roman" w:cs="Times New Roman"/>
          <w:sz w:val="24"/>
          <w:szCs w:val="24"/>
        </w:rPr>
      </w:pPr>
    </w:p>
    <w:p w:rsidR="00883B95" w:rsidRPr="008A688A" w:rsidRDefault="00883B95" w:rsidP="0070705C">
      <w:pPr>
        <w:spacing w:after="0" w:line="480" w:lineRule="auto"/>
        <w:ind w:left="630" w:hanging="630"/>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FACTUAL BACKGROUND</w:t>
      </w:r>
    </w:p>
    <w:p w:rsidR="00883B95" w:rsidRPr="008A688A" w:rsidRDefault="00883B95"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[3]</w:t>
      </w:r>
      <w:r w:rsidRPr="008A688A">
        <w:rPr>
          <w:rFonts w:ascii="Times New Roman" w:hAnsi="Times New Roman" w:cs="Times New Roman"/>
          <w:sz w:val="24"/>
          <w:szCs w:val="24"/>
        </w:rPr>
        <w:tab/>
      </w:r>
      <w:r w:rsidR="00734DDA" w:rsidRPr="008A688A">
        <w:rPr>
          <w:rFonts w:ascii="Times New Roman" w:hAnsi="Times New Roman" w:cs="Times New Roman"/>
          <w:sz w:val="24"/>
          <w:szCs w:val="24"/>
        </w:rPr>
        <w:t>The</w:t>
      </w:r>
      <w:r w:rsidRPr="008A688A">
        <w:rPr>
          <w:rFonts w:ascii="Times New Roman" w:hAnsi="Times New Roman" w:cs="Times New Roman"/>
          <w:sz w:val="24"/>
          <w:szCs w:val="24"/>
        </w:rPr>
        <w:t xml:space="preserve"> respondent is a </w:t>
      </w:r>
      <w:r w:rsidR="005B17E3" w:rsidRPr="008A688A">
        <w:rPr>
          <w:rFonts w:ascii="Times New Roman" w:hAnsi="Times New Roman" w:cs="Times New Roman"/>
          <w:sz w:val="24"/>
          <w:szCs w:val="24"/>
        </w:rPr>
        <w:t>Rural District Council set up in terms of t</w:t>
      </w:r>
      <w:r w:rsidRPr="008A688A">
        <w:rPr>
          <w:rFonts w:ascii="Times New Roman" w:hAnsi="Times New Roman" w:cs="Times New Roman"/>
          <w:sz w:val="24"/>
          <w:szCs w:val="24"/>
        </w:rPr>
        <w:t>he Rural District Councils Act, [</w:t>
      </w:r>
      <w:r w:rsidRPr="008A688A">
        <w:rPr>
          <w:rFonts w:ascii="Times New Roman" w:hAnsi="Times New Roman" w:cs="Times New Roman"/>
          <w:i/>
          <w:sz w:val="24"/>
          <w:szCs w:val="24"/>
        </w:rPr>
        <w:t>Chapter 29:13</w:t>
      </w:r>
      <w:r w:rsidRPr="008A688A">
        <w:rPr>
          <w:rFonts w:ascii="Times New Roman" w:hAnsi="Times New Roman" w:cs="Times New Roman"/>
          <w:sz w:val="24"/>
          <w:szCs w:val="24"/>
        </w:rPr>
        <w:t>]</w:t>
      </w:r>
      <w:r w:rsidR="005B17E3" w:rsidRPr="008A688A">
        <w:rPr>
          <w:rFonts w:ascii="Times New Roman" w:hAnsi="Times New Roman" w:cs="Times New Roman"/>
          <w:sz w:val="24"/>
          <w:szCs w:val="24"/>
        </w:rPr>
        <w:t>.  L</w:t>
      </w:r>
      <w:r w:rsidRPr="008A688A">
        <w:rPr>
          <w:rFonts w:ascii="Times New Roman" w:hAnsi="Times New Roman" w:cs="Times New Roman"/>
          <w:sz w:val="24"/>
          <w:szCs w:val="24"/>
        </w:rPr>
        <w:t xml:space="preserve">ike all other </w:t>
      </w:r>
      <w:r w:rsidR="00C96647" w:rsidRPr="008A688A">
        <w:rPr>
          <w:rFonts w:ascii="Times New Roman" w:hAnsi="Times New Roman" w:cs="Times New Roman"/>
          <w:sz w:val="24"/>
          <w:szCs w:val="24"/>
        </w:rPr>
        <w:t xml:space="preserve">local </w:t>
      </w:r>
      <w:r w:rsidRPr="008A688A">
        <w:rPr>
          <w:rFonts w:ascii="Times New Roman" w:hAnsi="Times New Roman" w:cs="Times New Roman"/>
          <w:sz w:val="24"/>
          <w:szCs w:val="24"/>
        </w:rPr>
        <w:t>authorities</w:t>
      </w:r>
      <w:r w:rsidR="00734DDA" w:rsidRPr="008A688A">
        <w:rPr>
          <w:rFonts w:ascii="Times New Roman" w:hAnsi="Times New Roman" w:cs="Times New Roman"/>
          <w:sz w:val="24"/>
          <w:szCs w:val="24"/>
        </w:rPr>
        <w:t>, it is constituted by elected councillors and salaried employees</w:t>
      </w:r>
      <w:r w:rsidR="00423004" w:rsidRPr="008A688A">
        <w:rPr>
          <w:rFonts w:ascii="Times New Roman" w:hAnsi="Times New Roman" w:cs="Times New Roman"/>
          <w:sz w:val="24"/>
          <w:szCs w:val="24"/>
        </w:rPr>
        <w:t>,</w:t>
      </w:r>
      <w:r w:rsidR="00734DDA" w:rsidRPr="008A688A">
        <w:rPr>
          <w:rFonts w:ascii="Times New Roman" w:hAnsi="Times New Roman" w:cs="Times New Roman"/>
          <w:sz w:val="24"/>
          <w:szCs w:val="24"/>
        </w:rPr>
        <w:t xml:space="preserve"> </w:t>
      </w:r>
      <w:r w:rsidR="00423004" w:rsidRPr="008A688A">
        <w:rPr>
          <w:rFonts w:ascii="Times New Roman" w:hAnsi="Times New Roman" w:cs="Times New Roman"/>
          <w:sz w:val="24"/>
          <w:szCs w:val="24"/>
        </w:rPr>
        <w:t>the latter falling</w:t>
      </w:r>
      <w:r w:rsidR="00734DDA" w:rsidRPr="008A688A">
        <w:rPr>
          <w:rFonts w:ascii="Times New Roman" w:hAnsi="Times New Roman" w:cs="Times New Roman"/>
          <w:sz w:val="24"/>
          <w:szCs w:val="24"/>
        </w:rPr>
        <w:t xml:space="preserve"> under </w:t>
      </w:r>
      <w:r w:rsidR="0070705C" w:rsidRPr="008A688A">
        <w:rPr>
          <w:rFonts w:ascii="Times New Roman" w:hAnsi="Times New Roman" w:cs="Times New Roman"/>
          <w:sz w:val="24"/>
          <w:szCs w:val="24"/>
        </w:rPr>
        <w:t xml:space="preserve">the aegis of </w:t>
      </w:r>
      <w:r w:rsidR="00734DDA" w:rsidRPr="008A688A">
        <w:rPr>
          <w:rFonts w:ascii="Times New Roman" w:hAnsi="Times New Roman" w:cs="Times New Roman"/>
          <w:sz w:val="24"/>
          <w:szCs w:val="24"/>
        </w:rPr>
        <w:t xml:space="preserve">a </w:t>
      </w:r>
      <w:r w:rsidR="00B135B7" w:rsidRPr="008A688A">
        <w:rPr>
          <w:rFonts w:ascii="Times New Roman" w:hAnsi="Times New Roman" w:cs="Times New Roman"/>
          <w:sz w:val="24"/>
          <w:szCs w:val="24"/>
        </w:rPr>
        <w:t>Chief Executive</w:t>
      </w:r>
      <w:r w:rsidR="00734DDA" w:rsidRPr="008A688A">
        <w:rPr>
          <w:rFonts w:ascii="Times New Roman" w:hAnsi="Times New Roman" w:cs="Times New Roman"/>
          <w:sz w:val="24"/>
          <w:szCs w:val="24"/>
        </w:rPr>
        <w:t xml:space="preserve"> Officer.</w:t>
      </w:r>
    </w:p>
    <w:p w:rsidR="004152F4" w:rsidRPr="008A688A" w:rsidRDefault="004152F4" w:rsidP="0070705C">
      <w:pPr>
        <w:spacing w:after="0" w:line="480" w:lineRule="auto"/>
        <w:ind w:left="630" w:hanging="630"/>
        <w:jc w:val="both"/>
        <w:rPr>
          <w:rFonts w:ascii="Times New Roman" w:hAnsi="Times New Roman" w:cs="Times New Roman"/>
          <w:sz w:val="24"/>
          <w:szCs w:val="24"/>
        </w:rPr>
      </w:pPr>
    </w:p>
    <w:p w:rsidR="00734DDA" w:rsidRPr="008A688A" w:rsidRDefault="00734DDA"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lastRenderedPageBreak/>
        <w:t>[4] The appellant was employed by the respondent as its Executive Officer</w:t>
      </w:r>
      <w:r w:rsidR="00B135B7" w:rsidRPr="008A688A">
        <w:rPr>
          <w:rFonts w:ascii="Times New Roman" w:hAnsi="Times New Roman" w:cs="Times New Roman"/>
          <w:sz w:val="24"/>
          <w:szCs w:val="24"/>
        </w:rPr>
        <w:t>, Finance.  In this</w:t>
      </w:r>
      <w:r w:rsidRPr="008A688A">
        <w:rPr>
          <w:rFonts w:ascii="Times New Roman" w:hAnsi="Times New Roman" w:cs="Times New Roman"/>
          <w:sz w:val="24"/>
          <w:szCs w:val="24"/>
        </w:rPr>
        <w:t xml:space="preserve"> position, he was the financial advisor to the respondent on all financial issues.  He was also responsible for the purchase of all council assets and controlled all council income and expenditure.</w:t>
      </w:r>
    </w:p>
    <w:p w:rsidR="004152F4" w:rsidRPr="008A688A" w:rsidRDefault="004152F4" w:rsidP="00100C28">
      <w:pPr>
        <w:spacing w:after="0" w:line="240" w:lineRule="auto"/>
        <w:ind w:left="630" w:hanging="630"/>
        <w:jc w:val="both"/>
        <w:rPr>
          <w:rFonts w:ascii="Times New Roman" w:hAnsi="Times New Roman" w:cs="Times New Roman"/>
          <w:sz w:val="24"/>
          <w:szCs w:val="24"/>
        </w:rPr>
      </w:pPr>
    </w:p>
    <w:p w:rsidR="00734DDA" w:rsidRPr="008A688A" w:rsidRDefault="00734DDA"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 xml:space="preserve">[5] In a routine audit of council books, auditors found that statements were not being produced timeously.  They recommended that the respondent purchase more computers.  Following a meeting of the respondent’s finance committee, it was resolved to buy four (4) computers for the finance department and one for the audit department.  The four computers for the finance department were to enhance council operations in the income, debtors and creditors sections whilst the main server was to </w:t>
      </w:r>
      <w:r w:rsidR="00E3661F" w:rsidRPr="008A688A">
        <w:rPr>
          <w:rFonts w:ascii="Times New Roman" w:hAnsi="Times New Roman" w:cs="Times New Roman"/>
          <w:sz w:val="24"/>
          <w:szCs w:val="24"/>
        </w:rPr>
        <w:t xml:space="preserve">consolidate </w:t>
      </w:r>
      <w:r w:rsidR="002E18BF" w:rsidRPr="008A688A">
        <w:rPr>
          <w:rFonts w:ascii="Times New Roman" w:hAnsi="Times New Roman" w:cs="Times New Roman"/>
          <w:sz w:val="24"/>
          <w:szCs w:val="24"/>
        </w:rPr>
        <w:t xml:space="preserve">and record </w:t>
      </w:r>
      <w:r w:rsidR="00E3661F" w:rsidRPr="008A688A">
        <w:rPr>
          <w:rFonts w:ascii="Times New Roman" w:hAnsi="Times New Roman" w:cs="Times New Roman"/>
          <w:sz w:val="24"/>
          <w:szCs w:val="24"/>
        </w:rPr>
        <w:t>daily transactions of all sections.  As finance officer, the appellant was tasked with the responsibility to ascertain the computer specification</w:t>
      </w:r>
      <w:r w:rsidR="0070705C" w:rsidRPr="008A688A">
        <w:rPr>
          <w:rFonts w:ascii="Times New Roman" w:hAnsi="Times New Roman" w:cs="Times New Roman"/>
          <w:sz w:val="24"/>
          <w:szCs w:val="24"/>
        </w:rPr>
        <w:t>s</w:t>
      </w:r>
      <w:r w:rsidR="00E3661F" w:rsidRPr="008A688A">
        <w:rPr>
          <w:rFonts w:ascii="Times New Roman" w:hAnsi="Times New Roman" w:cs="Times New Roman"/>
          <w:sz w:val="24"/>
          <w:szCs w:val="24"/>
        </w:rPr>
        <w:t xml:space="preserve"> necessary for this task and to make recommendation</w:t>
      </w:r>
      <w:r w:rsidR="002E18BF" w:rsidRPr="008A688A">
        <w:rPr>
          <w:rFonts w:ascii="Times New Roman" w:hAnsi="Times New Roman" w:cs="Times New Roman"/>
          <w:sz w:val="24"/>
          <w:szCs w:val="24"/>
        </w:rPr>
        <w:t>s</w:t>
      </w:r>
      <w:r w:rsidR="00E3661F" w:rsidRPr="008A688A">
        <w:rPr>
          <w:rFonts w:ascii="Times New Roman" w:hAnsi="Times New Roman" w:cs="Times New Roman"/>
          <w:sz w:val="24"/>
          <w:szCs w:val="24"/>
        </w:rPr>
        <w:t xml:space="preserve"> on the suppliers.</w:t>
      </w:r>
    </w:p>
    <w:p w:rsidR="004152F4" w:rsidRPr="008A688A" w:rsidRDefault="004152F4" w:rsidP="00100C28">
      <w:pPr>
        <w:spacing w:after="0" w:line="240" w:lineRule="auto"/>
        <w:ind w:left="630" w:hanging="630"/>
        <w:jc w:val="both"/>
        <w:rPr>
          <w:rFonts w:ascii="Times New Roman" w:hAnsi="Times New Roman" w:cs="Times New Roman"/>
          <w:sz w:val="24"/>
          <w:szCs w:val="24"/>
        </w:rPr>
      </w:pPr>
    </w:p>
    <w:p w:rsidR="00E3661F" w:rsidRPr="008A688A" w:rsidRDefault="00E3661F"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[6]</w:t>
      </w:r>
      <w:r w:rsidRPr="008A688A">
        <w:rPr>
          <w:rFonts w:ascii="Times New Roman" w:hAnsi="Times New Roman" w:cs="Times New Roman"/>
          <w:sz w:val="24"/>
          <w:szCs w:val="24"/>
        </w:rPr>
        <w:tab/>
      </w:r>
      <w:r w:rsidR="00EC2B0B" w:rsidRPr="008A688A">
        <w:rPr>
          <w:rFonts w:ascii="Times New Roman" w:hAnsi="Times New Roman" w:cs="Times New Roman"/>
          <w:sz w:val="24"/>
          <w:szCs w:val="24"/>
        </w:rPr>
        <w:t>The appellant prepared a document for consideration by the finance committee.  The document, which was presented to the finance committee on</w:t>
      </w:r>
      <w:r w:rsidR="004152F4" w:rsidRPr="008A688A">
        <w:rPr>
          <w:rFonts w:ascii="Times New Roman" w:hAnsi="Times New Roman" w:cs="Times New Roman"/>
          <w:sz w:val="24"/>
          <w:szCs w:val="24"/>
        </w:rPr>
        <w:t xml:space="preserve"> 4 </w:t>
      </w:r>
      <w:r w:rsidR="00EC2B0B" w:rsidRPr="008A688A">
        <w:rPr>
          <w:rFonts w:ascii="Times New Roman" w:hAnsi="Times New Roman" w:cs="Times New Roman"/>
          <w:sz w:val="24"/>
          <w:szCs w:val="24"/>
        </w:rPr>
        <w:t>February 2005, made two recommendations on the hardware specifications.  On the server minimum specifications, the appellant recommended a “Compaq Pentium 4-IBM, Dell”.  On the workstation minimum specification, he recommended “Compaq Dell/</w:t>
      </w:r>
      <w:r w:rsidR="00EC2B0B" w:rsidRPr="008A688A">
        <w:rPr>
          <w:rFonts w:ascii="Times New Roman" w:hAnsi="Times New Roman" w:cs="Times New Roman"/>
          <w:sz w:val="24"/>
          <w:szCs w:val="24"/>
          <w:u w:val="thick"/>
        </w:rPr>
        <w:t>Clone</w:t>
      </w:r>
      <w:r w:rsidR="00EC2B0B" w:rsidRPr="008A688A">
        <w:rPr>
          <w:rFonts w:ascii="Times New Roman" w:hAnsi="Times New Roman" w:cs="Times New Roman"/>
          <w:sz w:val="24"/>
          <w:szCs w:val="24"/>
        </w:rPr>
        <w:t>/IBM Microsoft Windows 2000 Professional TM/Windows XP.”</w:t>
      </w:r>
      <w:r w:rsidR="009A3200" w:rsidRPr="008A688A">
        <w:rPr>
          <w:rFonts w:ascii="Times New Roman" w:hAnsi="Times New Roman" w:cs="Times New Roman"/>
          <w:sz w:val="24"/>
          <w:szCs w:val="24"/>
        </w:rPr>
        <w:t xml:space="preserve"> (</w:t>
      </w:r>
      <w:proofErr w:type="gramStart"/>
      <w:r w:rsidR="0022150E" w:rsidRPr="008A688A">
        <w:rPr>
          <w:rFonts w:ascii="Times New Roman" w:hAnsi="Times New Roman" w:cs="Times New Roman"/>
          <w:sz w:val="24"/>
          <w:szCs w:val="24"/>
        </w:rPr>
        <w:t>underlining</w:t>
      </w:r>
      <w:proofErr w:type="gramEnd"/>
      <w:r w:rsidR="009A3200" w:rsidRPr="008A688A">
        <w:rPr>
          <w:rFonts w:ascii="Times New Roman" w:hAnsi="Times New Roman" w:cs="Times New Roman"/>
          <w:sz w:val="24"/>
          <w:szCs w:val="24"/>
        </w:rPr>
        <w:t xml:space="preserve"> is for emphasis)</w:t>
      </w:r>
    </w:p>
    <w:p w:rsidR="004152F4" w:rsidRPr="008A688A" w:rsidRDefault="004152F4" w:rsidP="00100C28">
      <w:pPr>
        <w:spacing w:after="0" w:line="240" w:lineRule="auto"/>
        <w:ind w:left="630" w:hanging="630"/>
        <w:jc w:val="both"/>
        <w:rPr>
          <w:rFonts w:ascii="Times New Roman" w:hAnsi="Times New Roman" w:cs="Times New Roman"/>
          <w:sz w:val="24"/>
          <w:szCs w:val="24"/>
        </w:rPr>
      </w:pPr>
    </w:p>
    <w:p w:rsidR="00EC2B0B" w:rsidRPr="008A688A" w:rsidRDefault="00EC2B0B"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[7]</w:t>
      </w:r>
      <w:r w:rsidRPr="008A688A">
        <w:rPr>
          <w:rFonts w:ascii="Times New Roman" w:hAnsi="Times New Roman" w:cs="Times New Roman"/>
          <w:sz w:val="24"/>
          <w:szCs w:val="24"/>
        </w:rPr>
        <w:tab/>
        <w:t>In his presentation to the finance committee, the appellant reported that he had received nine quotations, that he had investigated the companies concerned and that</w:t>
      </w:r>
      <w:r w:rsidR="001B422F" w:rsidRPr="008A688A">
        <w:rPr>
          <w:rFonts w:ascii="Times New Roman" w:hAnsi="Times New Roman" w:cs="Times New Roman"/>
          <w:sz w:val="24"/>
          <w:szCs w:val="24"/>
        </w:rPr>
        <w:t>,</w:t>
      </w:r>
      <w:r w:rsidRPr="008A688A">
        <w:rPr>
          <w:rFonts w:ascii="Times New Roman" w:hAnsi="Times New Roman" w:cs="Times New Roman"/>
          <w:sz w:val="24"/>
          <w:szCs w:val="24"/>
        </w:rPr>
        <w:t xml:space="preserve"> after due diligence</w:t>
      </w:r>
      <w:r w:rsidR="009F1EA7" w:rsidRPr="008A688A">
        <w:rPr>
          <w:rFonts w:ascii="Times New Roman" w:hAnsi="Times New Roman" w:cs="Times New Roman"/>
          <w:sz w:val="24"/>
          <w:szCs w:val="24"/>
        </w:rPr>
        <w:t>,</w:t>
      </w:r>
      <w:r w:rsidRPr="008A688A">
        <w:rPr>
          <w:rFonts w:ascii="Times New Roman" w:hAnsi="Times New Roman" w:cs="Times New Roman"/>
          <w:sz w:val="24"/>
          <w:szCs w:val="24"/>
        </w:rPr>
        <w:t xml:space="preserve"> he recommended that the tender be awarded to </w:t>
      </w:r>
      <w:r w:rsidR="001B422F" w:rsidRPr="008A688A">
        <w:rPr>
          <w:rFonts w:ascii="Times New Roman" w:hAnsi="Times New Roman" w:cs="Times New Roman"/>
          <w:sz w:val="24"/>
          <w:szCs w:val="24"/>
        </w:rPr>
        <w:t xml:space="preserve">a company called </w:t>
      </w:r>
      <w:proofErr w:type="spellStart"/>
      <w:r w:rsidRPr="008A688A">
        <w:rPr>
          <w:rFonts w:ascii="Times New Roman" w:hAnsi="Times New Roman" w:cs="Times New Roman"/>
          <w:sz w:val="24"/>
          <w:szCs w:val="24"/>
        </w:rPr>
        <w:t>Powertec</w:t>
      </w:r>
      <w:proofErr w:type="spellEnd"/>
      <w:r w:rsidRPr="008A688A">
        <w:rPr>
          <w:rFonts w:ascii="Times New Roman" w:hAnsi="Times New Roman" w:cs="Times New Roman"/>
          <w:sz w:val="24"/>
          <w:szCs w:val="24"/>
        </w:rPr>
        <w:t xml:space="preserve"> Distribution (Pvt) Ltd (“Powertec”).</w:t>
      </w:r>
    </w:p>
    <w:p w:rsidR="00910D84" w:rsidRPr="008A688A" w:rsidRDefault="00910D84"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lastRenderedPageBreak/>
        <w:t xml:space="preserve">[8] </w:t>
      </w:r>
      <w:r w:rsidR="004E0A82" w:rsidRPr="008A688A">
        <w:rPr>
          <w:rFonts w:ascii="Times New Roman" w:hAnsi="Times New Roman" w:cs="Times New Roman"/>
          <w:sz w:val="24"/>
          <w:szCs w:val="24"/>
        </w:rPr>
        <w:t>In</w:t>
      </w:r>
      <w:r w:rsidRPr="008A688A">
        <w:rPr>
          <w:rFonts w:ascii="Times New Roman" w:hAnsi="Times New Roman" w:cs="Times New Roman"/>
          <w:sz w:val="24"/>
          <w:szCs w:val="24"/>
        </w:rPr>
        <w:t xml:space="preserve"> its tender, </w:t>
      </w:r>
      <w:proofErr w:type="spellStart"/>
      <w:r w:rsidRPr="008A688A">
        <w:rPr>
          <w:rFonts w:ascii="Times New Roman" w:hAnsi="Times New Roman" w:cs="Times New Roman"/>
          <w:sz w:val="24"/>
          <w:szCs w:val="24"/>
        </w:rPr>
        <w:t>Powertec</w:t>
      </w:r>
      <w:proofErr w:type="spellEnd"/>
      <w:r w:rsidRPr="008A688A">
        <w:rPr>
          <w:rFonts w:ascii="Times New Roman" w:hAnsi="Times New Roman" w:cs="Times New Roman"/>
          <w:sz w:val="24"/>
          <w:szCs w:val="24"/>
        </w:rPr>
        <w:t xml:space="preserve"> had quoted </w:t>
      </w:r>
      <w:r w:rsidR="00F059C0" w:rsidRPr="008A688A">
        <w:rPr>
          <w:rFonts w:ascii="Times New Roman" w:hAnsi="Times New Roman" w:cs="Times New Roman"/>
          <w:sz w:val="24"/>
          <w:szCs w:val="24"/>
        </w:rPr>
        <w:t xml:space="preserve">the price for </w:t>
      </w:r>
      <w:r w:rsidR="004E0A82" w:rsidRPr="008A688A">
        <w:rPr>
          <w:rFonts w:ascii="Times New Roman" w:hAnsi="Times New Roman" w:cs="Times New Roman"/>
          <w:sz w:val="24"/>
          <w:szCs w:val="24"/>
        </w:rPr>
        <w:t xml:space="preserve">five </w:t>
      </w:r>
      <w:r w:rsidRPr="008A688A">
        <w:rPr>
          <w:rFonts w:ascii="Times New Roman" w:hAnsi="Times New Roman" w:cs="Times New Roman"/>
          <w:sz w:val="24"/>
          <w:szCs w:val="24"/>
        </w:rPr>
        <w:t xml:space="preserve">IBM </w:t>
      </w:r>
      <w:r w:rsidRPr="008A688A">
        <w:rPr>
          <w:rFonts w:ascii="Times New Roman" w:hAnsi="Times New Roman" w:cs="Times New Roman"/>
          <w:i/>
          <w:sz w:val="24"/>
          <w:szCs w:val="24"/>
        </w:rPr>
        <w:t>Clone</w:t>
      </w:r>
      <w:r w:rsidRPr="008A688A">
        <w:rPr>
          <w:rFonts w:ascii="Times New Roman" w:hAnsi="Times New Roman" w:cs="Times New Roman"/>
          <w:sz w:val="24"/>
          <w:szCs w:val="24"/>
        </w:rPr>
        <w:t xml:space="preserve"> Pentium IV computers</w:t>
      </w:r>
      <w:r w:rsidR="00F059C0" w:rsidRPr="008A688A">
        <w:rPr>
          <w:rFonts w:ascii="Times New Roman" w:hAnsi="Times New Roman" w:cs="Times New Roman"/>
          <w:sz w:val="24"/>
          <w:szCs w:val="24"/>
        </w:rPr>
        <w:t>.  T</w:t>
      </w:r>
      <w:r w:rsidRPr="008A688A">
        <w:rPr>
          <w:rFonts w:ascii="Times New Roman" w:hAnsi="Times New Roman" w:cs="Times New Roman"/>
          <w:sz w:val="24"/>
          <w:szCs w:val="24"/>
        </w:rPr>
        <w:t xml:space="preserve">hat </w:t>
      </w:r>
      <w:proofErr w:type="spellStart"/>
      <w:r w:rsidRPr="008A688A">
        <w:rPr>
          <w:rFonts w:ascii="Times New Roman" w:hAnsi="Times New Roman" w:cs="Times New Roman"/>
          <w:sz w:val="24"/>
          <w:szCs w:val="24"/>
        </w:rPr>
        <w:t>Powertec</w:t>
      </w:r>
      <w:proofErr w:type="spellEnd"/>
      <w:r w:rsidRPr="008A688A">
        <w:rPr>
          <w:rFonts w:ascii="Times New Roman" w:hAnsi="Times New Roman" w:cs="Times New Roman"/>
          <w:sz w:val="24"/>
          <w:szCs w:val="24"/>
        </w:rPr>
        <w:t xml:space="preserve"> had tendered to supply clone computers</w:t>
      </w:r>
      <w:r w:rsidR="004E0A82" w:rsidRPr="008A688A">
        <w:rPr>
          <w:rFonts w:ascii="Times New Roman" w:hAnsi="Times New Roman" w:cs="Times New Roman"/>
          <w:sz w:val="24"/>
          <w:szCs w:val="24"/>
        </w:rPr>
        <w:t xml:space="preserve"> was not </w:t>
      </w:r>
      <w:r w:rsidR="009F1EA7" w:rsidRPr="008A688A">
        <w:rPr>
          <w:rFonts w:ascii="Times New Roman" w:hAnsi="Times New Roman" w:cs="Times New Roman"/>
          <w:sz w:val="24"/>
          <w:szCs w:val="24"/>
        </w:rPr>
        <w:t>disclosed</w:t>
      </w:r>
      <w:r w:rsidR="004E0A82" w:rsidRPr="008A688A">
        <w:rPr>
          <w:rFonts w:ascii="Times New Roman" w:hAnsi="Times New Roman" w:cs="Times New Roman"/>
          <w:sz w:val="24"/>
          <w:szCs w:val="24"/>
        </w:rPr>
        <w:t xml:space="preserve"> by the</w:t>
      </w:r>
      <w:r w:rsidR="00F059C0" w:rsidRPr="008A688A">
        <w:rPr>
          <w:rFonts w:ascii="Times New Roman" w:hAnsi="Times New Roman" w:cs="Times New Roman"/>
          <w:sz w:val="24"/>
          <w:szCs w:val="24"/>
        </w:rPr>
        <w:t xml:space="preserve"> appellant during the </w:t>
      </w:r>
      <w:r w:rsidR="004E0A82" w:rsidRPr="008A688A">
        <w:rPr>
          <w:rFonts w:ascii="Times New Roman" w:hAnsi="Times New Roman" w:cs="Times New Roman"/>
          <w:sz w:val="24"/>
          <w:szCs w:val="24"/>
        </w:rPr>
        <w:t>presentation before the finance committee</w:t>
      </w:r>
      <w:r w:rsidR="00305FFA" w:rsidRPr="008A688A">
        <w:rPr>
          <w:rFonts w:ascii="Times New Roman" w:hAnsi="Times New Roman" w:cs="Times New Roman"/>
          <w:sz w:val="24"/>
          <w:szCs w:val="24"/>
        </w:rPr>
        <w:t>.</w:t>
      </w:r>
    </w:p>
    <w:p w:rsidR="000610DF" w:rsidRPr="008A688A" w:rsidRDefault="000610DF" w:rsidP="00100C28">
      <w:pPr>
        <w:spacing w:after="0" w:line="240" w:lineRule="auto"/>
        <w:ind w:left="630" w:hanging="630"/>
        <w:jc w:val="both"/>
        <w:rPr>
          <w:rFonts w:ascii="Times New Roman" w:hAnsi="Times New Roman" w:cs="Times New Roman"/>
          <w:sz w:val="24"/>
          <w:szCs w:val="24"/>
        </w:rPr>
      </w:pPr>
    </w:p>
    <w:p w:rsidR="00455820" w:rsidRPr="008A688A" w:rsidRDefault="00305FFA"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[9]</w:t>
      </w:r>
      <w:r w:rsidRPr="008A688A">
        <w:rPr>
          <w:rFonts w:ascii="Times New Roman" w:hAnsi="Times New Roman" w:cs="Times New Roman"/>
          <w:sz w:val="24"/>
          <w:szCs w:val="24"/>
        </w:rPr>
        <w:tab/>
        <w:t xml:space="preserve">Although a member of the finance committee </w:t>
      </w:r>
      <w:r w:rsidR="00A95831" w:rsidRPr="008A688A">
        <w:rPr>
          <w:rFonts w:ascii="Times New Roman" w:hAnsi="Times New Roman" w:cs="Times New Roman"/>
          <w:sz w:val="24"/>
          <w:szCs w:val="24"/>
        </w:rPr>
        <w:t>–</w:t>
      </w:r>
      <w:r w:rsidR="0070705C" w:rsidRPr="008A688A">
        <w:rPr>
          <w:rFonts w:ascii="Times New Roman" w:hAnsi="Times New Roman" w:cs="Times New Roman"/>
          <w:sz w:val="24"/>
          <w:szCs w:val="24"/>
        </w:rPr>
        <w:t xml:space="preserve"> </w:t>
      </w:r>
      <w:r w:rsidR="00A95831" w:rsidRPr="008A688A">
        <w:rPr>
          <w:rFonts w:ascii="Times New Roman" w:hAnsi="Times New Roman" w:cs="Times New Roman"/>
          <w:sz w:val="24"/>
          <w:szCs w:val="24"/>
        </w:rPr>
        <w:t>a councillor</w:t>
      </w:r>
      <w:r w:rsidR="0070705C" w:rsidRPr="008A688A">
        <w:rPr>
          <w:rFonts w:ascii="Times New Roman" w:hAnsi="Times New Roman" w:cs="Times New Roman"/>
          <w:sz w:val="24"/>
          <w:szCs w:val="24"/>
        </w:rPr>
        <w:t xml:space="preserve"> </w:t>
      </w:r>
      <w:r w:rsidR="00A95831" w:rsidRPr="008A688A">
        <w:rPr>
          <w:rFonts w:ascii="Times New Roman" w:hAnsi="Times New Roman" w:cs="Times New Roman"/>
          <w:sz w:val="24"/>
          <w:szCs w:val="24"/>
        </w:rPr>
        <w:t>-</w:t>
      </w:r>
      <w:r w:rsidR="0070705C" w:rsidRPr="008A688A">
        <w:rPr>
          <w:rFonts w:ascii="Times New Roman" w:hAnsi="Times New Roman" w:cs="Times New Roman"/>
          <w:sz w:val="24"/>
          <w:szCs w:val="24"/>
        </w:rPr>
        <w:t xml:space="preserve"> </w:t>
      </w:r>
      <w:r w:rsidRPr="008A688A">
        <w:rPr>
          <w:rFonts w:ascii="Times New Roman" w:hAnsi="Times New Roman" w:cs="Times New Roman"/>
          <w:sz w:val="24"/>
          <w:szCs w:val="24"/>
        </w:rPr>
        <w:t>expressed some disquiet on whether the recommendation by the appellant had been prepared after due diligence, the finance committee</w:t>
      </w:r>
      <w:r w:rsidR="008E3A69" w:rsidRPr="008A688A">
        <w:rPr>
          <w:rFonts w:ascii="Times New Roman" w:hAnsi="Times New Roman" w:cs="Times New Roman"/>
          <w:sz w:val="24"/>
          <w:szCs w:val="24"/>
        </w:rPr>
        <w:t>, following assurances by the appellant that he had carried out due diligence and that the company was reputable</w:t>
      </w:r>
      <w:r w:rsidR="00B67C36" w:rsidRPr="008A688A">
        <w:rPr>
          <w:rFonts w:ascii="Times New Roman" w:hAnsi="Times New Roman" w:cs="Times New Roman"/>
          <w:sz w:val="24"/>
          <w:szCs w:val="24"/>
        </w:rPr>
        <w:t>,</w:t>
      </w:r>
      <w:r w:rsidR="008E3A69" w:rsidRPr="008A688A">
        <w:rPr>
          <w:rFonts w:ascii="Times New Roman" w:hAnsi="Times New Roman" w:cs="Times New Roman"/>
          <w:sz w:val="24"/>
          <w:szCs w:val="24"/>
        </w:rPr>
        <w:t xml:space="preserve"> </w:t>
      </w:r>
      <w:r w:rsidRPr="008A688A">
        <w:rPr>
          <w:rFonts w:ascii="Times New Roman" w:hAnsi="Times New Roman" w:cs="Times New Roman"/>
          <w:sz w:val="24"/>
          <w:szCs w:val="24"/>
        </w:rPr>
        <w:t xml:space="preserve"> resolved to award the tender to </w:t>
      </w:r>
      <w:proofErr w:type="spellStart"/>
      <w:r w:rsidRPr="008A688A">
        <w:rPr>
          <w:rFonts w:ascii="Times New Roman" w:hAnsi="Times New Roman" w:cs="Times New Roman"/>
          <w:sz w:val="24"/>
          <w:szCs w:val="24"/>
        </w:rPr>
        <w:t>Powertec</w:t>
      </w:r>
      <w:proofErr w:type="spellEnd"/>
      <w:r w:rsidRPr="008A688A">
        <w:rPr>
          <w:rFonts w:ascii="Times New Roman" w:hAnsi="Times New Roman" w:cs="Times New Roman"/>
          <w:sz w:val="24"/>
          <w:szCs w:val="24"/>
        </w:rPr>
        <w:t>.</w:t>
      </w:r>
    </w:p>
    <w:p w:rsidR="00D25DE2" w:rsidRPr="008A688A" w:rsidRDefault="00D25DE2" w:rsidP="00100C28">
      <w:pPr>
        <w:spacing w:after="0" w:line="240" w:lineRule="auto"/>
        <w:ind w:left="630" w:hanging="630"/>
        <w:jc w:val="both"/>
        <w:rPr>
          <w:rFonts w:ascii="Times New Roman" w:hAnsi="Times New Roman" w:cs="Times New Roman"/>
          <w:sz w:val="24"/>
          <w:szCs w:val="24"/>
        </w:rPr>
      </w:pPr>
    </w:p>
    <w:p w:rsidR="00455820" w:rsidRPr="008A688A" w:rsidRDefault="00455820"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[10]</w:t>
      </w:r>
      <w:r w:rsidRPr="008A688A">
        <w:rPr>
          <w:rFonts w:ascii="Times New Roman" w:hAnsi="Times New Roman" w:cs="Times New Roman"/>
          <w:sz w:val="24"/>
          <w:szCs w:val="24"/>
        </w:rPr>
        <w:tab/>
        <w:t xml:space="preserve">The computers were delivered by </w:t>
      </w:r>
      <w:proofErr w:type="spellStart"/>
      <w:r w:rsidRPr="008A688A">
        <w:rPr>
          <w:rFonts w:ascii="Times New Roman" w:hAnsi="Times New Roman" w:cs="Times New Roman"/>
          <w:sz w:val="24"/>
          <w:szCs w:val="24"/>
        </w:rPr>
        <w:t>Powertec</w:t>
      </w:r>
      <w:proofErr w:type="spellEnd"/>
      <w:r w:rsidRPr="008A688A">
        <w:rPr>
          <w:rFonts w:ascii="Times New Roman" w:hAnsi="Times New Roman" w:cs="Times New Roman"/>
          <w:sz w:val="24"/>
          <w:szCs w:val="24"/>
        </w:rPr>
        <w:t xml:space="preserve">, the delivery note reflecting that </w:t>
      </w:r>
      <w:r w:rsidR="005C1E17" w:rsidRPr="008A688A">
        <w:rPr>
          <w:rFonts w:ascii="Times New Roman" w:hAnsi="Times New Roman" w:cs="Times New Roman"/>
          <w:sz w:val="24"/>
          <w:szCs w:val="24"/>
        </w:rPr>
        <w:t xml:space="preserve">what had been delivered </w:t>
      </w:r>
      <w:r w:rsidRPr="008A688A">
        <w:rPr>
          <w:rFonts w:ascii="Times New Roman" w:hAnsi="Times New Roman" w:cs="Times New Roman"/>
          <w:sz w:val="24"/>
          <w:szCs w:val="24"/>
        </w:rPr>
        <w:t xml:space="preserve">were clone computers.  The </w:t>
      </w:r>
      <w:r w:rsidR="0070705C"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authorised their payments without reference to the Chief Executive Officer.  Payment was made on the same day</w:t>
      </w:r>
      <w:r w:rsidR="005C1E17" w:rsidRPr="008A688A">
        <w:rPr>
          <w:rFonts w:ascii="Times New Roman" w:hAnsi="Times New Roman" w:cs="Times New Roman"/>
          <w:sz w:val="24"/>
          <w:szCs w:val="24"/>
        </w:rPr>
        <w:t xml:space="preserve"> that</w:t>
      </w:r>
      <w:r w:rsidRPr="008A688A">
        <w:rPr>
          <w:rFonts w:ascii="Times New Roman" w:hAnsi="Times New Roman" w:cs="Times New Roman"/>
          <w:sz w:val="24"/>
          <w:szCs w:val="24"/>
        </w:rPr>
        <w:t xml:space="preserve"> the computers were received.</w:t>
      </w:r>
    </w:p>
    <w:p w:rsidR="000610DF" w:rsidRPr="008A688A" w:rsidRDefault="000610DF" w:rsidP="00100C28">
      <w:pPr>
        <w:spacing w:after="0" w:line="240" w:lineRule="auto"/>
        <w:ind w:left="630" w:hanging="630"/>
        <w:jc w:val="both"/>
        <w:rPr>
          <w:rFonts w:ascii="Times New Roman" w:hAnsi="Times New Roman" w:cs="Times New Roman"/>
          <w:sz w:val="24"/>
          <w:szCs w:val="24"/>
        </w:rPr>
      </w:pPr>
    </w:p>
    <w:p w:rsidR="000B2853" w:rsidRPr="008A688A" w:rsidRDefault="00455820" w:rsidP="0070705C">
      <w:pPr>
        <w:spacing w:after="0" w:line="480" w:lineRule="auto"/>
        <w:ind w:left="630" w:hanging="630"/>
        <w:jc w:val="both"/>
        <w:rPr>
          <w:rFonts w:ascii="Times New Roman" w:hAnsi="Times New Roman" w:cs="Times New Roman"/>
          <w:sz w:val="24"/>
          <w:szCs w:val="24"/>
        </w:rPr>
      </w:pPr>
      <w:r w:rsidRPr="008A688A">
        <w:rPr>
          <w:rFonts w:ascii="Times New Roman" w:hAnsi="Times New Roman" w:cs="Times New Roman"/>
          <w:sz w:val="24"/>
          <w:szCs w:val="24"/>
        </w:rPr>
        <w:t>[11]</w:t>
      </w:r>
      <w:r w:rsidRPr="008A688A">
        <w:rPr>
          <w:rFonts w:ascii="Times New Roman" w:hAnsi="Times New Roman" w:cs="Times New Roman"/>
          <w:sz w:val="24"/>
          <w:szCs w:val="24"/>
        </w:rPr>
        <w:tab/>
        <w:t xml:space="preserve">It </w:t>
      </w:r>
      <w:r w:rsidR="0070705C" w:rsidRPr="008A688A">
        <w:rPr>
          <w:rFonts w:ascii="Times New Roman" w:hAnsi="Times New Roman" w:cs="Times New Roman"/>
          <w:sz w:val="24"/>
          <w:szCs w:val="24"/>
        </w:rPr>
        <w:t xml:space="preserve">further </w:t>
      </w:r>
      <w:r w:rsidRPr="008A688A">
        <w:rPr>
          <w:rFonts w:ascii="Times New Roman" w:hAnsi="Times New Roman" w:cs="Times New Roman"/>
          <w:sz w:val="24"/>
          <w:szCs w:val="24"/>
        </w:rPr>
        <w:t>appears</w:t>
      </w:r>
      <w:r w:rsidR="00763404" w:rsidRPr="008A688A">
        <w:rPr>
          <w:rFonts w:ascii="Times New Roman" w:hAnsi="Times New Roman" w:cs="Times New Roman"/>
          <w:sz w:val="24"/>
          <w:szCs w:val="24"/>
        </w:rPr>
        <w:t xml:space="preserve"> from the papers that the </w:t>
      </w:r>
      <w:r w:rsidR="00364D6E" w:rsidRPr="008A688A">
        <w:rPr>
          <w:rFonts w:ascii="Times New Roman" w:hAnsi="Times New Roman" w:cs="Times New Roman"/>
          <w:sz w:val="24"/>
          <w:szCs w:val="24"/>
        </w:rPr>
        <w:t>respondent</w:t>
      </w:r>
      <w:r w:rsidR="00763404" w:rsidRPr="008A688A">
        <w:rPr>
          <w:rFonts w:ascii="Times New Roman" w:hAnsi="Times New Roman" w:cs="Times New Roman"/>
          <w:sz w:val="24"/>
          <w:szCs w:val="24"/>
        </w:rPr>
        <w:t xml:space="preserve"> was not entirely happy with the performance of the computers.</w:t>
      </w:r>
      <w:r w:rsidR="004269DA" w:rsidRPr="008A688A">
        <w:rPr>
          <w:rFonts w:ascii="Times New Roman" w:hAnsi="Times New Roman" w:cs="Times New Roman"/>
          <w:sz w:val="24"/>
          <w:szCs w:val="24"/>
        </w:rPr>
        <w:t xml:space="preserve">  Consequently</w:t>
      </w:r>
      <w:r w:rsidR="00BC57EB" w:rsidRPr="008A688A">
        <w:rPr>
          <w:rFonts w:ascii="Times New Roman" w:hAnsi="Times New Roman" w:cs="Times New Roman"/>
          <w:sz w:val="24"/>
          <w:szCs w:val="24"/>
        </w:rPr>
        <w:t>,</w:t>
      </w:r>
      <w:r w:rsidR="004269DA" w:rsidRPr="008A688A">
        <w:rPr>
          <w:rFonts w:ascii="Times New Roman" w:hAnsi="Times New Roman" w:cs="Times New Roman"/>
          <w:sz w:val="24"/>
          <w:szCs w:val="24"/>
        </w:rPr>
        <w:t xml:space="preserve"> the </w:t>
      </w:r>
      <w:r w:rsidR="00364D6E" w:rsidRPr="008A688A">
        <w:rPr>
          <w:rFonts w:ascii="Times New Roman" w:hAnsi="Times New Roman" w:cs="Times New Roman"/>
          <w:sz w:val="24"/>
          <w:szCs w:val="24"/>
        </w:rPr>
        <w:t>respondent</w:t>
      </w:r>
      <w:r w:rsidR="004269DA" w:rsidRPr="008A688A">
        <w:rPr>
          <w:rFonts w:ascii="Times New Roman" w:hAnsi="Times New Roman" w:cs="Times New Roman"/>
          <w:sz w:val="24"/>
          <w:szCs w:val="24"/>
        </w:rPr>
        <w:t xml:space="preserve"> engaged the services of an information technology expert who advised council that the computers</w:t>
      </w:r>
      <w:r w:rsidR="000B2853" w:rsidRPr="008A688A">
        <w:rPr>
          <w:rFonts w:ascii="Times New Roman" w:hAnsi="Times New Roman" w:cs="Times New Roman"/>
          <w:sz w:val="24"/>
          <w:szCs w:val="24"/>
        </w:rPr>
        <w:t xml:space="preserve"> procured were clones and that clones were not original computers but were assembled using parts from different computers.  Attempts to locate </w:t>
      </w:r>
      <w:proofErr w:type="spellStart"/>
      <w:r w:rsidR="000B2853" w:rsidRPr="008A688A">
        <w:rPr>
          <w:rFonts w:ascii="Times New Roman" w:hAnsi="Times New Roman" w:cs="Times New Roman"/>
          <w:sz w:val="24"/>
          <w:szCs w:val="24"/>
        </w:rPr>
        <w:t>Powertec</w:t>
      </w:r>
      <w:proofErr w:type="spellEnd"/>
      <w:r w:rsidR="000B2853" w:rsidRPr="008A688A">
        <w:rPr>
          <w:rFonts w:ascii="Times New Roman" w:hAnsi="Times New Roman" w:cs="Times New Roman"/>
          <w:sz w:val="24"/>
          <w:szCs w:val="24"/>
        </w:rPr>
        <w:t xml:space="preserve"> were in vain.  The box number reflected on </w:t>
      </w:r>
      <w:r w:rsidR="00BC57EB" w:rsidRPr="008A688A">
        <w:rPr>
          <w:rFonts w:ascii="Times New Roman" w:hAnsi="Times New Roman" w:cs="Times New Roman"/>
          <w:sz w:val="24"/>
          <w:szCs w:val="24"/>
        </w:rPr>
        <w:t>the quotation</w:t>
      </w:r>
      <w:r w:rsidR="000B2853" w:rsidRPr="008A688A">
        <w:rPr>
          <w:rFonts w:ascii="Times New Roman" w:hAnsi="Times New Roman" w:cs="Times New Roman"/>
          <w:sz w:val="24"/>
          <w:szCs w:val="24"/>
        </w:rPr>
        <w:t xml:space="preserve"> was found to belong to the Anglican Church.</w:t>
      </w:r>
      <w:r w:rsidR="00BC57EB" w:rsidRPr="008A688A">
        <w:rPr>
          <w:rFonts w:ascii="Times New Roman" w:hAnsi="Times New Roman" w:cs="Times New Roman"/>
          <w:sz w:val="24"/>
          <w:szCs w:val="24"/>
        </w:rPr>
        <w:t xml:space="preserve">  The </w:t>
      </w:r>
      <w:r w:rsidR="0070705C" w:rsidRPr="008A688A">
        <w:rPr>
          <w:rFonts w:ascii="Times New Roman" w:hAnsi="Times New Roman" w:cs="Times New Roman"/>
          <w:sz w:val="24"/>
          <w:szCs w:val="24"/>
        </w:rPr>
        <w:t>respondent</w:t>
      </w:r>
      <w:r w:rsidR="00BC57EB" w:rsidRPr="008A688A">
        <w:rPr>
          <w:rFonts w:ascii="Times New Roman" w:hAnsi="Times New Roman" w:cs="Times New Roman"/>
          <w:sz w:val="24"/>
          <w:szCs w:val="24"/>
        </w:rPr>
        <w:t xml:space="preserve"> concluded that </w:t>
      </w:r>
      <w:proofErr w:type="spellStart"/>
      <w:r w:rsidR="00BC57EB" w:rsidRPr="008A688A">
        <w:rPr>
          <w:rFonts w:ascii="Times New Roman" w:hAnsi="Times New Roman" w:cs="Times New Roman"/>
          <w:sz w:val="24"/>
          <w:szCs w:val="24"/>
        </w:rPr>
        <w:t>Powertec</w:t>
      </w:r>
      <w:proofErr w:type="spellEnd"/>
      <w:r w:rsidR="00BC57EB" w:rsidRPr="008A688A">
        <w:rPr>
          <w:rFonts w:ascii="Times New Roman" w:hAnsi="Times New Roman" w:cs="Times New Roman"/>
          <w:sz w:val="24"/>
          <w:szCs w:val="24"/>
        </w:rPr>
        <w:t xml:space="preserve"> was </w:t>
      </w:r>
      <w:r w:rsidR="003A6DB1" w:rsidRPr="008A688A">
        <w:rPr>
          <w:rFonts w:ascii="Times New Roman" w:hAnsi="Times New Roman" w:cs="Times New Roman"/>
          <w:sz w:val="24"/>
          <w:szCs w:val="24"/>
        </w:rPr>
        <w:t>a</w:t>
      </w:r>
      <w:r w:rsidR="00BC57EB" w:rsidRPr="008A688A">
        <w:rPr>
          <w:rFonts w:ascii="Times New Roman" w:hAnsi="Times New Roman" w:cs="Times New Roman"/>
          <w:sz w:val="24"/>
          <w:szCs w:val="24"/>
        </w:rPr>
        <w:t xml:space="preserve"> </w:t>
      </w:r>
      <w:r w:rsidR="00DF220D" w:rsidRPr="008A688A">
        <w:rPr>
          <w:rFonts w:ascii="Times New Roman" w:hAnsi="Times New Roman" w:cs="Times New Roman"/>
          <w:sz w:val="24"/>
          <w:szCs w:val="24"/>
        </w:rPr>
        <w:t>briefcase company</w:t>
      </w:r>
      <w:r w:rsidR="00BC57EB" w:rsidRPr="008A688A">
        <w:rPr>
          <w:rFonts w:ascii="Times New Roman" w:hAnsi="Times New Roman" w:cs="Times New Roman"/>
          <w:sz w:val="24"/>
          <w:szCs w:val="24"/>
        </w:rPr>
        <w:t xml:space="preserve"> and that its physical location could not be traced.</w:t>
      </w:r>
    </w:p>
    <w:p w:rsidR="000610DF" w:rsidRPr="008A688A" w:rsidRDefault="000610DF" w:rsidP="00100C28">
      <w:pPr>
        <w:spacing w:after="0" w:line="240" w:lineRule="auto"/>
        <w:ind w:left="630" w:hanging="630"/>
        <w:jc w:val="both"/>
        <w:rPr>
          <w:rFonts w:ascii="Times New Roman" w:hAnsi="Times New Roman" w:cs="Times New Roman"/>
          <w:sz w:val="24"/>
          <w:szCs w:val="24"/>
        </w:rPr>
      </w:pPr>
    </w:p>
    <w:p w:rsidR="000B2853" w:rsidRPr="008A688A" w:rsidRDefault="000B2853" w:rsidP="0070705C">
      <w:pPr>
        <w:spacing w:after="0" w:line="480" w:lineRule="auto"/>
        <w:ind w:left="720" w:hanging="720"/>
        <w:jc w:val="both"/>
        <w:rPr>
          <w:rFonts w:ascii="Times New Roman" w:hAnsi="Times New Roman" w:cs="Times New Roman"/>
          <w:sz w:val="24"/>
          <w:szCs w:val="24"/>
        </w:rPr>
      </w:pPr>
      <w:r w:rsidRPr="008A688A">
        <w:rPr>
          <w:rFonts w:ascii="Times New Roman" w:hAnsi="Times New Roman" w:cs="Times New Roman"/>
          <w:sz w:val="24"/>
          <w:szCs w:val="24"/>
        </w:rPr>
        <w:t>[12</w:t>
      </w:r>
      <w:proofErr w:type="gramStart"/>
      <w:r w:rsidRPr="008A688A">
        <w:rPr>
          <w:rFonts w:ascii="Times New Roman" w:hAnsi="Times New Roman" w:cs="Times New Roman"/>
          <w:sz w:val="24"/>
          <w:szCs w:val="24"/>
        </w:rPr>
        <w:t>]</w:t>
      </w:r>
      <w:r w:rsidR="000610DF" w:rsidRPr="008A688A">
        <w:rPr>
          <w:rFonts w:ascii="Times New Roman" w:hAnsi="Times New Roman" w:cs="Times New Roman"/>
          <w:sz w:val="24"/>
          <w:szCs w:val="24"/>
        </w:rPr>
        <w:t xml:space="preserve"> </w:t>
      </w:r>
      <w:r w:rsidR="00100C28">
        <w:rPr>
          <w:rFonts w:ascii="Times New Roman" w:hAnsi="Times New Roman" w:cs="Times New Roman"/>
          <w:sz w:val="24"/>
          <w:szCs w:val="24"/>
        </w:rPr>
        <w:t xml:space="preserve"> </w:t>
      </w:r>
      <w:r w:rsidRPr="008A688A">
        <w:rPr>
          <w:rFonts w:ascii="Times New Roman" w:hAnsi="Times New Roman" w:cs="Times New Roman"/>
          <w:sz w:val="24"/>
          <w:szCs w:val="24"/>
        </w:rPr>
        <w:t>Following</w:t>
      </w:r>
      <w:proofErr w:type="gramEnd"/>
      <w:r w:rsidRPr="008A688A">
        <w:rPr>
          <w:rFonts w:ascii="Times New Roman" w:hAnsi="Times New Roman" w:cs="Times New Roman"/>
          <w:sz w:val="24"/>
          <w:szCs w:val="24"/>
        </w:rPr>
        <w:t xml:space="preserve"> this development, on 12 May 2005, the </w:t>
      </w:r>
      <w:r w:rsidR="003C60E1" w:rsidRPr="008A688A">
        <w:rPr>
          <w:rFonts w:ascii="Times New Roman" w:hAnsi="Times New Roman" w:cs="Times New Roman"/>
          <w:sz w:val="24"/>
          <w:szCs w:val="24"/>
        </w:rPr>
        <w:t>respondent</w:t>
      </w:r>
      <w:r w:rsidRPr="008A688A">
        <w:rPr>
          <w:rFonts w:ascii="Times New Roman" w:hAnsi="Times New Roman" w:cs="Times New Roman"/>
          <w:sz w:val="24"/>
          <w:szCs w:val="24"/>
        </w:rPr>
        <w:t xml:space="preserve"> charged the </w:t>
      </w:r>
      <w:r w:rsidR="00723DC5"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with the following:-</w:t>
      </w:r>
    </w:p>
    <w:p w:rsidR="00455820" w:rsidRPr="008A688A" w:rsidRDefault="000B2853" w:rsidP="0070705C">
      <w:pPr>
        <w:spacing w:after="0" w:line="480" w:lineRule="auto"/>
        <w:ind w:left="2070" w:hanging="630"/>
        <w:jc w:val="both"/>
        <w:rPr>
          <w:rFonts w:ascii="Times New Roman" w:hAnsi="Times New Roman" w:cs="Times New Roman"/>
          <w:sz w:val="24"/>
          <w:szCs w:val="24"/>
        </w:rPr>
      </w:pPr>
      <w:r w:rsidRPr="008A688A">
        <w:rPr>
          <w:rFonts w:ascii="Times New Roman" w:hAnsi="Times New Roman" w:cs="Times New Roman"/>
          <w:sz w:val="24"/>
          <w:szCs w:val="24"/>
        </w:rPr>
        <w:lastRenderedPageBreak/>
        <w:t xml:space="preserve">(a) </w:t>
      </w:r>
      <w:r w:rsidR="00E71749">
        <w:rPr>
          <w:rFonts w:ascii="Times New Roman" w:hAnsi="Times New Roman" w:cs="Times New Roman"/>
          <w:sz w:val="24"/>
          <w:szCs w:val="24"/>
        </w:rPr>
        <w:t xml:space="preserve">  </w:t>
      </w:r>
      <w:r w:rsidRPr="008A688A">
        <w:rPr>
          <w:rFonts w:ascii="Times New Roman" w:hAnsi="Times New Roman" w:cs="Times New Roman"/>
          <w:sz w:val="24"/>
          <w:szCs w:val="24"/>
        </w:rPr>
        <w:t xml:space="preserve">negligence, in that the </w:t>
      </w:r>
      <w:r w:rsidR="00A73A31"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had failed to take reasonable care to inspect the computers received to </w:t>
      </w:r>
      <w:bookmarkStart w:id="0" w:name="_GoBack"/>
      <w:bookmarkEnd w:id="0"/>
      <w:r w:rsidRPr="008A688A">
        <w:rPr>
          <w:rFonts w:ascii="Times New Roman" w:hAnsi="Times New Roman" w:cs="Times New Roman"/>
          <w:sz w:val="24"/>
          <w:szCs w:val="24"/>
        </w:rPr>
        <w:t>ensure they complied with technical specifications, that he had proceeded to pay Z$25 million on a voucher which described the computers as clone, that he had failed to submit the payment voucher to the Chief Executive Officer for his endorsement and lastly</w:t>
      </w:r>
      <w:r w:rsidR="003D25CB" w:rsidRPr="008A688A">
        <w:rPr>
          <w:rFonts w:ascii="Times New Roman" w:hAnsi="Times New Roman" w:cs="Times New Roman"/>
          <w:sz w:val="24"/>
          <w:szCs w:val="24"/>
        </w:rPr>
        <w:t>,</w:t>
      </w:r>
      <w:r w:rsidRPr="008A688A">
        <w:rPr>
          <w:rFonts w:ascii="Times New Roman" w:hAnsi="Times New Roman" w:cs="Times New Roman"/>
          <w:sz w:val="24"/>
          <w:szCs w:val="24"/>
        </w:rPr>
        <w:t xml:space="preserve"> notwithstanding that he had not </w:t>
      </w:r>
      <w:r w:rsidR="00906016" w:rsidRPr="008A688A">
        <w:rPr>
          <w:rFonts w:ascii="Times New Roman" w:hAnsi="Times New Roman" w:cs="Times New Roman"/>
          <w:sz w:val="24"/>
          <w:szCs w:val="24"/>
        </w:rPr>
        <w:t xml:space="preserve">signed the </w:t>
      </w:r>
      <w:r w:rsidR="00EF16ED" w:rsidRPr="008A688A">
        <w:rPr>
          <w:rFonts w:ascii="Times New Roman" w:hAnsi="Times New Roman" w:cs="Times New Roman"/>
          <w:sz w:val="24"/>
          <w:szCs w:val="24"/>
        </w:rPr>
        <w:t xml:space="preserve">payment </w:t>
      </w:r>
      <w:r w:rsidR="00906016" w:rsidRPr="008A688A">
        <w:rPr>
          <w:rFonts w:ascii="Times New Roman" w:hAnsi="Times New Roman" w:cs="Times New Roman"/>
          <w:sz w:val="24"/>
          <w:szCs w:val="24"/>
        </w:rPr>
        <w:t>voucher, released payment.</w:t>
      </w:r>
    </w:p>
    <w:p w:rsidR="00906016" w:rsidRPr="008A688A" w:rsidRDefault="00906016" w:rsidP="0070705C">
      <w:pPr>
        <w:spacing w:after="0" w:line="480" w:lineRule="auto"/>
        <w:ind w:left="2070" w:hanging="630"/>
        <w:jc w:val="both"/>
        <w:rPr>
          <w:rFonts w:ascii="Times New Roman" w:hAnsi="Times New Roman" w:cs="Times New Roman"/>
          <w:sz w:val="24"/>
          <w:szCs w:val="24"/>
        </w:rPr>
      </w:pPr>
      <w:r w:rsidRPr="008A688A">
        <w:rPr>
          <w:rFonts w:ascii="Times New Roman" w:hAnsi="Times New Roman" w:cs="Times New Roman"/>
          <w:sz w:val="24"/>
          <w:szCs w:val="24"/>
        </w:rPr>
        <w:t xml:space="preserve">(b) </w:t>
      </w:r>
      <w:r w:rsidR="00815B37">
        <w:rPr>
          <w:rFonts w:ascii="Times New Roman" w:hAnsi="Times New Roman" w:cs="Times New Roman"/>
          <w:sz w:val="24"/>
          <w:szCs w:val="24"/>
        </w:rPr>
        <w:t xml:space="preserve">  </w:t>
      </w:r>
      <w:r w:rsidRPr="008A688A">
        <w:rPr>
          <w:rFonts w:ascii="Times New Roman" w:hAnsi="Times New Roman" w:cs="Times New Roman"/>
          <w:sz w:val="24"/>
          <w:szCs w:val="24"/>
        </w:rPr>
        <w:t>Withholding information in that he had inserted a password in the computer system which he refused to disclose on request, that he had collected the tender documents and minutes of the tender board meeting from council offices and had refused to return them, that he had refused</w:t>
      </w:r>
      <w:r w:rsidR="00304BBF" w:rsidRPr="008A688A">
        <w:rPr>
          <w:rFonts w:ascii="Times New Roman" w:hAnsi="Times New Roman" w:cs="Times New Roman"/>
          <w:sz w:val="24"/>
          <w:szCs w:val="24"/>
        </w:rPr>
        <w:t>, when requested</w:t>
      </w:r>
      <w:r w:rsidR="0070705C" w:rsidRPr="008A688A">
        <w:rPr>
          <w:rFonts w:ascii="Times New Roman" w:hAnsi="Times New Roman" w:cs="Times New Roman"/>
          <w:sz w:val="24"/>
          <w:szCs w:val="24"/>
        </w:rPr>
        <w:t>,</w:t>
      </w:r>
      <w:r w:rsidRPr="008A688A">
        <w:rPr>
          <w:rFonts w:ascii="Times New Roman" w:hAnsi="Times New Roman" w:cs="Times New Roman"/>
          <w:sz w:val="24"/>
          <w:szCs w:val="24"/>
        </w:rPr>
        <w:t xml:space="preserve"> to disclose the password for the networked computers</w:t>
      </w:r>
      <w:r w:rsidR="002F7C72" w:rsidRPr="008A688A">
        <w:rPr>
          <w:rFonts w:ascii="Times New Roman" w:hAnsi="Times New Roman" w:cs="Times New Roman"/>
          <w:sz w:val="24"/>
          <w:szCs w:val="24"/>
        </w:rPr>
        <w:t>,</w:t>
      </w:r>
      <w:r w:rsidRPr="008A688A">
        <w:rPr>
          <w:rFonts w:ascii="Times New Roman" w:hAnsi="Times New Roman" w:cs="Times New Roman"/>
          <w:sz w:val="24"/>
          <w:szCs w:val="24"/>
        </w:rPr>
        <w:t xml:space="preserve"> </w:t>
      </w:r>
      <w:r w:rsidR="0070705C" w:rsidRPr="008A688A">
        <w:rPr>
          <w:rFonts w:ascii="Times New Roman" w:hAnsi="Times New Roman" w:cs="Times New Roman"/>
          <w:sz w:val="24"/>
          <w:szCs w:val="24"/>
        </w:rPr>
        <w:t>by</w:t>
      </w:r>
      <w:r w:rsidRPr="008A688A">
        <w:rPr>
          <w:rFonts w:ascii="Times New Roman" w:hAnsi="Times New Roman" w:cs="Times New Roman"/>
          <w:sz w:val="24"/>
          <w:szCs w:val="24"/>
        </w:rPr>
        <w:t xml:space="preserve"> the Chief Executive Officer.</w:t>
      </w:r>
    </w:p>
    <w:p w:rsidR="00906016" w:rsidRPr="008A688A" w:rsidRDefault="00906016" w:rsidP="0070705C">
      <w:pPr>
        <w:spacing w:after="0" w:line="480" w:lineRule="auto"/>
        <w:ind w:left="2070" w:hanging="630"/>
        <w:jc w:val="both"/>
        <w:rPr>
          <w:rFonts w:ascii="Times New Roman" w:hAnsi="Times New Roman" w:cs="Times New Roman"/>
          <w:sz w:val="24"/>
          <w:szCs w:val="24"/>
        </w:rPr>
      </w:pPr>
      <w:r w:rsidRPr="008A688A">
        <w:rPr>
          <w:rFonts w:ascii="Times New Roman" w:hAnsi="Times New Roman" w:cs="Times New Roman"/>
          <w:sz w:val="24"/>
          <w:szCs w:val="24"/>
        </w:rPr>
        <w:t xml:space="preserve">(c) </w:t>
      </w:r>
      <w:r w:rsidR="00815B37">
        <w:rPr>
          <w:rFonts w:ascii="Times New Roman" w:hAnsi="Times New Roman" w:cs="Times New Roman"/>
          <w:sz w:val="24"/>
          <w:szCs w:val="24"/>
        </w:rPr>
        <w:t xml:space="preserve">   </w:t>
      </w:r>
      <w:proofErr w:type="gramStart"/>
      <w:r w:rsidRPr="008A688A">
        <w:rPr>
          <w:rFonts w:ascii="Times New Roman" w:hAnsi="Times New Roman" w:cs="Times New Roman"/>
          <w:sz w:val="24"/>
          <w:szCs w:val="24"/>
        </w:rPr>
        <w:t>Fraud,</w:t>
      </w:r>
      <w:proofErr w:type="gramEnd"/>
      <w:r w:rsidRPr="008A688A">
        <w:rPr>
          <w:rFonts w:ascii="Times New Roman" w:hAnsi="Times New Roman" w:cs="Times New Roman"/>
          <w:sz w:val="24"/>
          <w:szCs w:val="24"/>
        </w:rPr>
        <w:t xml:space="preserve"> in that he misrepresented that he had thoroughly investigated the bac</w:t>
      </w:r>
      <w:r w:rsidR="0070705C" w:rsidRPr="008A688A">
        <w:rPr>
          <w:rFonts w:ascii="Times New Roman" w:hAnsi="Times New Roman" w:cs="Times New Roman"/>
          <w:sz w:val="24"/>
          <w:szCs w:val="24"/>
        </w:rPr>
        <w:t xml:space="preserve">kground of the company </w:t>
      </w:r>
      <w:proofErr w:type="spellStart"/>
      <w:r w:rsidR="0070705C" w:rsidRPr="008A688A">
        <w:rPr>
          <w:rFonts w:ascii="Times New Roman" w:hAnsi="Times New Roman" w:cs="Times New Roman"/>
          <w:sz w:val="24"/>
          <w:szCs w:val="24"/>
        </w:rPr>
        <w:t>Powertec</w:t>
      </w:r>
      <w:proofErr w:type="spellEnd"/>
      <w:r w:rsidRPr="008A688A">
        <w:rPr>
          <w:rFonts w:ascii="Times New Roman" w:hAnsi="Times New Roman" w:cs="Times New Roman"/>
          <w:sz w:val="24"/>
          <w:szCs w:val="24"/>
        </w:rPr>
        <w:t xml:space="preserve"> and had recommended that it be awarded the tender when in fact the company was not operational but was a shelf company.</w:t>
      </w:r>
    </w:p>
    <w:p w:rsidR="00982EC1" w:rsidRPr="008A688A" w:rsidRDefault="00982EC1" w:rsidP="00E71749">
      <w:pPr>
        <w:spacing w:after="0" w:line="240" w:lineRule="auto"/>
        <w:ind w:left="2070" w:hanging="630"/>
        <w:jc w:val="both"/>
        <w:rPr>
          <w:rFonts w:ascii="Times New Roman" w:hAnsi="Times New Roman" w:cs="Times New Roman"/>
          <w:sz w:val="24"/>
          <w:szCs w:val="24"/>
        </w:rPr>
      </w:pPr>
    </w:p>
    <w:p w:rsidR="00982EC1" w:rsidRPr="008A688A" w:rsidRDefault="003F0AFA"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[13] The disciplinary hearing took place before the council disciplinary committee on 6 July 2005.  The committee found the </w:t>
      </w:r>
      <w:r w:rsidR="002F7C72"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guilty of all three charges and consequently determined that he be relieved of his duties in terms of the Code of Conduct for the Council.</w:t>
      </w:r>
    </w:p>
    <w:p w:rsidR="003F0AFA" w:rsidRPr="008A688A" w:rsidRDefault="003F0AFA" w:rsidP="00E71749">
      <w:pPr>
        <w:spacing w:after="0" w:line="24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 </w:t>
      </w:r>
    </w:p>
    <w:p w:rsidR="0070705C" w:rsidRPr="008A688A" w:rsidRDefault="0070705C" w:rsidP="0070705C">
      <w:pPr>
        <w:spacing w:after="0" w:line="480" w:lineRule="auto"/>
        <w:ind w:left="810" w:hanging="810"/>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PROCEEDINGS BEFORE THE ARBITRATOR</w:t>
      </w:r>
    </w:p>
    <w:p w:rsidR="001310B5" w:rsidRDefault="00960E1E"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[14]</w:t>
      </w:r>
      <w:r w:rsidRPr="008A688A">
        <w:rPr>
          <w:rFonts w:ascii="Times New Roman" w:hAnsi="Times New Roman" w:cs="Times New Roman"/>
          <w:sz w:val="24"/>
          <w:szCs w:val="24"/>
        </w:rPr>
        <w:tab/>
        <w:t xml:space="preserve">The </w:t>
      </w:r>
      <w:r w:rsidR="002F7C72"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appealed to an arbitrator against the dismissal.  Whether or not this was the correct procedure is not an issue before me.  In essence, the arbitrator found </w:t>
      </w:r>
      <w:r w:rsidRPr="008A688A">
        <w:rPr>
          <w:rFonts w:ascii="Times New Roman" w:hAnsi="Times New Roman" w:cs="Times New Roman"/>
          <w:sz w:val="24"/>
          <w:szCs w:val="24"/>
        </w:rPr>
        <w:lastRenderedPageBreak/>
        <w:t>that the computers received were in accordance with the quotation.  He further found that</w:t>
      </w:r>
      <w:r w:rsidR="00EA7EBC" w:rsidRPr="008A688A">
        <w:rPr>
          <w:rFonts w:ascii="Times New Roman" w:hAnsi="Times New Roman" w:cs="Times New Roman"/>
          <w:sz w:val="24"/>
          <w:szCs w:val="24"/>
        </w:rPr>
        <w:t>,</w:t>
      </w:r>
      <w:r w:rsidRPr="008A688A">
        <w:rPr>
          <w:rFonts w:ascii="Times New Roman" w:hAnsi="Times New Roman" w:cs="Times New Roman"/>
          <w:sz w:val="24"/>
          <w:szCs w:val="24"/>
        </w:rPr>
        <w:t xml:space="preserve"> since the </w:t>
      </w:r>
      <w:r w:rsidR="008848D4"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had not previously received a warning, he was not guilty of negligence.  On the charge of withholding information, he found that the computers in question were still</w:t>
      </w:r>
      <w:r w:rsidR="00AC07D0" w:rsidRPr="008A688A">
        <w:rPr>
          <w:rFonts w:ascii="Times New Roman" w:hAnsi="Times New Roman" w:cs="Times New Roman"/>
          <w:sz w:val="24"/>
          <w:szCs w:val="24"/>
        </w:rPr>
        <w:t xml:space="preserve"> </w:t>
      </w:r>
      <w:r w:rsidR="00206980" w:rsidRPr="008A688A">
        <w:rPr>
          <w:rFonts w:ascii="Times New Roman" w:hAnsi="Times New Roman" w:cs="Times New Roman"/>
          <w:sz w:val="24"/>
          <w:szCs w:val="24"/>
        </w:rPr>
        <w:t>functional</w:t>
      </w:r>
      <w:r w:rsidR="00AC07D0" w:rsidRPr="008A688A">
        <w:rPr>
          <w:rFonts w:ascii="Times New Roman" w:hAnsi="Times New Roman" w:cs="Times New Roman"/>
          <w:sz w:val="24"/>
          <w:szCs w:val="24"/>
        </w:rPr>
        <w:t xml:space="preserve"> and, if not, could have been returned to the supplier.  On the allegation of fraud, he found that no evidence of such fraud had been proffered and that, to the contrary, council operation</w:t>
      </w:r>
      <w:r w:rsidR="00206980" w:rsidRPr="008A688A">
        <w:rPr>
          <w:rFonts w:ascii="Times New Roman" w:hAnsi="Times New Roman" w:cs="Times New Roman"/>
          <w:sz w:val="24"/>
          <w:szCs w:val="24"/>
        </w:rPr>
        <w:t>s</w:t>
      </w:r>
      <w:r w:rsidR="00AC07D0" w:rsidRPr="008A688A">
        <w:rPr>
          <w:rFonts w:ascii="Times New Roman" w:hAnsi="Times New Roman" w:cs="Times New Roman"/>
          <w:sz w:val="24"/>
          <w:szCs w:val="24"/>
        </w:rPr>
        <w:t xml:space="preserve"> had been enhanced following the procurement of these computers. </w:t>
      </w:r>
    </w:p>
    <w:p w:rsidR="00E71749" w:rsidRPr="008A688A" w:rsidRDefault="00E71749" w:rsidP="00E71749">
      <w:pPr>
        <w:spacing w:after="0" w:line="240" w:lineRule="auto"/>
        <w:ind w:left="810" w:hanging="810"/>
        <w:jc w:val="both"/>
        <w:rPr>
          <w:rFonts w:ascii="Times New Roman" w:hAnsi="Times New Roman" w:cs="Times New Roman"/>
          <w:sz w:val="24"/>
          <w:szCs w:val="24"/>
        </w:rPr>
      </w:pPr>
    </w:p>
    <w:p w:rsidR="00CD7172" w:rsidRPr="008A688A" w:rsidRDefault="001310B5"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[15]</w:t>
      </w:r>
      <w:r w:rsidRPr="008A688A">
        <w:rPr>
          <w:rFonts w:ascii="Times New Roman" w:hAnsi="Times New Roman" w:cs="Times New Roman"/>
          <w:sz w:val="24"/>
          <w:szCs w:val="24"/>
        </w:rPr>
        <w:tab/>
        <w:t>In consequence he found that the verdict of guilty of misconduct was unlawful and accordingly</w:t>
      </w:r>
      <w:r w:rsidR="00206980" w:rsidRPr="008A688A">
        <w:rPr>
          <w:rFonts w:ascii="Times New Roman" w:hAnsi="Times New Roman" w:cs="Times New Roman"/>
          <w:sz w:val="24"/>
          <w:szCs w:val="24"/>
        </w:rPr>
        <w:t xml:space="preserve"> set the verdict aside and</w:t>
      </w:r>
      <w:r w:rsidRPr="008A688A">
        <w:rPr>
          <w:rFonts w:ascii="Times New Roman" w:hAnsi="Times New Roman" w:cs="Times New Roman"/>
          <w:sz w:val="24"/>
          <w:szCs w:val="24"/>
        </w:rPr>
        <w:t xml:space="preserve"> ordered his reinstatement without loss of salary and benefits from the date of his dismissal.</w:t>
      </w:r>
    </w:p>
    <w:p w:rsidR="00206980" w:rsidRPr="008A688A" w:rsidRDefault="00206980" w:rsidP="00E71749">
      <w:pPr>
        <w:spacing w:after="0" w:line="240" w:lineRule="auto"/>
        <w:ind w:left="810" w:hanging="810"/>
        <w:jc w:val="both"/>
        <w:rPr>
          <w:rFonts w:ascii="Times New Roman" w:hAnsi="Times New Roman" w:cs="Times New Roman"/>
          <w:sz w:val="24"/>
          <w:szCs w:val="24"/>
        </w:rPr>
      </w:pPr>
    </w:p>
    <w:p w:rsidR="00206980" w:rsidRPr="008A688A" w:rsidRDefault="00E41853" w:rsidP="0070705C">
      <w:pPr>
        <w:spacing w:after="0" w:line="480" w:lineRule="auto"/>
        <w:ind w:left="810" w:hanging="810"/>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 xml:space="preserve">RESPONDENT’S </w:t>
      </w:r>
      <w:r w:rsidR="00206980" w:rsidRPr="008A688A">
        <w:rPr>
          <w:rFonts w:ascii="Times New Roman" w:hAnsi="Times New Roman" w:cs="Times New Roman"/>
          <w:b/>
          <w:sz w:val="24"/>
          <w:szCs w:val="24"/>
          <w:u w:val="single"/>
        </w:rPr>
        <w:t>GROUNDS OF APPEAL BEFORE THE LABOUR COURT</w:t>
      </w:r>
    </w:p>
    <w:p w:rsidR="00CD7172" w:rsidRPr="008A688A" w:rsidRDefault="00CD7172"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[16]</w:t>
      </w:r>
      <w:r w:rsidRPr="008A688A">
        <w:rPr>
          <w:rFonts w:ascii="Times New Roman" w:hAnsi="Times New Roman" w:cs="Times New Roman"/>
          <w:sz w:val="24"/>
          <w:szCs w:val="24"/>
        </w:rPr>
        <w:tab/>
        <w:t xml:space="preserve">Dissatisfied, the </w:t>
      </w:r>
      <w:r w:rsidR="00046330" w:rsidRPr="008A688A">
        <w:rPr>
          <w:rFonts w:ascii="Times New Roman" w:hAnsi="Times New Roman" w:cs="Times New Roman"/>
          <w:sz w:val="24"/>
          <w:szCs w:val="24"/>
        </w:rPr>
        <w:t>respondent</w:t>
      </w:r>
      <w:r w:rsidRPr="008A688A">
        <w:rPr>
          <w:rFonts w:ascii="Times New Roman" w:hAnsi="Times New Roman" w:cs="Times New Roman"/>
          <w:sz w:val="24"/>
          <w:szCs w:val="24"/>
        </w:rPr>
        <w:t xml:space="preserve"> appealed to the Labour Court.</w:t>
      </w:r>
      <w:r w:rsidR="00206980" w:rsidRPr="008A688A">
        <w:rPr>
          <w:rFonts w:ascii="Times New Roman" w:hAnsi="Times New Roman" w:cs="Times New Roman"/>
          <w:sz w:val="24"/>
          <w:szCs w:val="24"/>
        </w:rPr>
        <w:t xml:space="preserve">  In view of the grounds of appeal raised in thi</w:t>
      </w:r>
      <w:r w:rsidR="0070705C" w:rsidRPr="008A688A">
        <w:rPr>
          <w:rFonts w:ascii="Times New Roman" w:hAnsi="Times New Roman" w:cs="Times New Roman"/>
          <w:sz w:val="24"/>
          <w:szCs w:val="24"/>
        </w:rPr>
        <w:t>s appeal, it is necessary to re</w:t>
      </w:r>
      <w:r w:rsidR="00206980" w:rsidRPr="008A688A">
        <w:rPr>
          <w:rFonts w:ascii="Times New Roman" w:hAnsi="Times New Roman" w:cs="Times New Roman"/>
          <w:sz w:val="24"/>
          <w:szCs w:val="24"/>
        </w:rPr>
        <w:t>state those grounds.</w:t>
      </w:r>
      <w:r w:rsidRPr="008A688A">
        <w:rPr>
          <w:rFonts w:ascii="Times New Roman" w:hAnsi="Times New Roman" w:cs="Times New Roman"/>
          <w:sz w:val="24"/>
          <w:szCs w:val="24"/>
        </w:rPr>
        <w:t xml:space="preserve">  The </w:t>
      </w:r>
      <w:r w:rsidR="00E41853" w:rsidRPr="008A688A">
        <w:rPr>
          <w:rFonts w:ascii="Times New Roman" w:hAnsi="Times New Roman" w:cs="Times New Roman"/>
          <w:sz w:val="24"/>
          <w:szCs w:val="24"/>
        </w:rPr>
        <w:t>respondent’s grounds of appeal</w:t>
      </w:r>
      <w:r w:rsidRPr="008A688A">
        <w:rPr>
          <w:rFonts w:ascii="Times New Roman" w:hAnsi="Times New Roman" w:cs="Times New Roman"/>
          <w:sz w:val="24"/>
          <w:szCs w:val="24"/>
        </w:rPr>
        <w:t xml:space="preserve"> may be summarised as follows:-</w:t>
      </w:r>
    </w:p>
    <w:p w:rsidR="00982EC1" w:rsidRPr="008A688A" w:rsidRDefault="00CD7172" w:rsidP="0070705C">
      <w:pPr>
        <w:spacing w:after="0" w:line="480" w:lineRule="auto"/>
        <w:ind w:left="2160" w:hanging="720"/>
        <w:jc w:val="both"/>
        <w:rPr>
          <w:rFonts w:ascii="Times New Roman" w:hAnsi="Times New Roman" w:cs="Times New Roman"/>
          <w:sz w:val="24"/>
          <w:szCs w:val="24"/>
        </w:rPr>
      </w:pPr>
      <w:r w:rsidRPr="008A688A">
        <w:rPr>
          <w:rFonts w:ascii="Times New Roman" w:hAnsi="Times New Roman" w:cs="Times New Roman"/>
          <w:sz w:val="24"/>
          <w:szCs w:val="24"/>
        </w:rPr>
        <w:t xml:space="preserve">(a) </w:t>
      </w:r>
      <w:r w:rsidR="00E71749">
        <w:rPr>
          <w:rFonts w:ascii="Times New Roman" w:hAnsi="Times New Roman" w:cs="Times New Roman"/>
          <w:sz w:val="24"/>
          <w:szCs w:val="24"/>
        </w:rPr>
        <w:t xml:space="preserve">  </w:t>
      </w:r>
      <w:r w:rsidR="006D0D4F" w:rsidRPr="008A688A">
        <w:rPr>
          <w:rFonts w:ascii="Times New Roman" w:hAnsi="Times New Roman" w:cs="Times New Roman"/>
          <w:sz w:val="24"/>
          <w:szCs w:val="24"/>
        </w:rPr>
        <w:t>That</w:t>
      </w:r>
      <w:r w:rsidRPr="008A688A">
        <w:rPr>
          <w:rFonts w:ascii="Times New Roman" w:hAnsi="Times New Roman" w:cs="Times New Roman"/>
          <w:sz w:val="24"/>
          <w:szCs w:val="24"/>
        </w:rPr>
        <w:t xml:space="preserve"> the arbitrator erred in concluding </w:t>
      </w:r>
      <w:r w:rsidR="006D0D4F" w:rsidRPr="008A688A">
        <w:rPr>
          <w:rFonts w:ascii="Times New Roman" w:hAnsi="Times New Roman" w:cs="Times New Roman"/>
          <w:sz w:val="24"/>
          <w:szCs w:val="24"/>
        </w:rPr>
        <w:t>that</w:t>
      </w:r>
      <w:r w:rsidR="001B4084" w:rsidRPr="008A688A">
        <w:rPr>
          <w:rFonts w:ascii="Times New Roman" w:hAnsi="Times New Roman" w:cs="Times New Roman"/>
          <w:sz w:val="24"/>
          <w:szCs w:val="24"/>
        </w:rPr>
        <w:t>,</w:t>
      </w:r>
      <w:r w:rsidR="006D0D4F" w:rsidRPr="008A688A">
        <w:rPr>
          <w:rFonts w:ascii="Times New Roman" w:hAnsi="Times New Roman" w:cs="Times New Roman"/>
          <w:sz w:val="24"/>
          <w:szCs w:val="24"/>
        </w:rPr>
        <w:t xml:space="preserve"> since</w:t>
      </w:r>
      <w:r w:rsidRPr="008A688A">
        <w:rPr>
          <w:rFonts w:ascii="Times New Roman" w:hAnsi="Times New Roman" w:cs="Times New Roman"/>
          <w:sz w:val="24"/>
          <w:szCs w:val="24"/>
        </w:rPr>
        <w:t xml:space="preserve"> the </w:t>
      </w:r>
      <w:r w:rsidR="00446E98"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was supervised by the Finance Committee and the Chief Executive Officer, he was not responsible for the events that subsequently unfolded following the award of the tender.</w:t>
      </w:r>
    </w:p>
    <w:p w:rsidR="000E2788" w:rsidRPr="008A688A" w:rsidRDefault="00AC07D0" w:rsidP="0070705C">
      <w:pPr>
        <w:spacing w:after="0" w:line="480" w:lineRule="auto"/>
        <w:ind w:left="2160" w:hanging="720"/>
        <w:jc w:val="both"/>
        <w:rPr>
          <w:rFonts w:ascii="Times New Roman" w:hAnsi="Times New Roman" w:cs="Times New Roman"/>
          <w:sz w:val="24"/>
          <w:szCs w:val="24"/>
        </w:rPr>
      </w:pPr>
      <w:r w:rsidRPr="008A688A">
        <w:rPr>
          <w:rFonts w:ascii="Times New Roman" w:hAnsi="Times New Roman" w:cs="Times New Roman"/>
          <w:sz w:val="24"/>
          <w:szCs w:val="24"/>
        </w:rPr>
        <w:t xml:space="preserve"> </w:t>
      </w:r>
      <w:r w:rsidR="000E2788" w:rsidRPr="008A688A">
        <w:rPr>
          <w:rFonts w:ascii="Times New Roman" w:hAnsi="Times New Roman" w:cs="Times New Roman"/>
          <w:sz w:val="24"/>
          <w:szCs w:val="24"/>
        </w:rPr>
        <w:t xml:space="preserve">(b) </w:t>
      </w:r>
      <w:r w:rsidR="00E71749">
        <w:rPr>
          <w:rFonts w:ascii="Times New Roman" w:hAnsi="Times New Roman" w:cs="Times New Roman"/>
          <w:sz w:val="24"/>
          <w:szCs w:val="24"/>
        </w:rPr>
        <w:t xml:space="preserve">   </w:t>
      </w:r>
      <w:r w:rsidR="000E2788" w:rsidRPr="008A688A">
        <w:rPr>
          <w:rFonts w:ascii="Times New Roman" w:hAnsi="Times New Roman" w:cs="Times New Roman"/>
          <w:sz w:val="24"/>
          <w:szCs w:val="24"/>
        </w:rPr>
        <w:t>That the arbitrator erred in finding that</w:t>
      </w:r>
      <w:r w:rsidR="001B4084" w:rsidRPr="008A688A">
        <w:rPr>
          <w:rFonts w:ascii="Times New Roman" w:hAnsi="Times New Roman" w:cs="Times New Roman"/>
          <w:sz w:val="24"/>
          <w:szCs w:val="24"/>
        </w:rPr>
        <w:t>,</w:t>
      </w:r>
      <w:r w:rsidR="000E2788" w:rsidRPr="008A688A">
        <w:rPr>
          <w:rFonts w:ascii="Times New Roman" w:hAnsi="Times New Roman" w:cs="Times New Roman"/>
          <w:sz w:val="24"/>
          <w:szCs w:val="24"/>
        </w:rPr>
        <w:t xml:space="preserve"> in terms of the quotation, council wanted clone computers and not new IBM computers.</w:t>
      </w:r>
    </w:p>
    <w:p w:rsidR="000E2788" w:rsidRPr="008A688A" w:rsidRDefault="00A809FF" w:rsidP="0070705C">
      <w:pPr>
        <w:spacing w:after="0" w:line="480" w:lineRule="auto"/>
        <w:ind w:left="2160" w:hanging="720"/>
        <w:jc w:val="both"/>
        <w:rPr>
          <w:rFonts w:ascii="Times New Roman" w:hAnsi="Times New Roman" w:cs="Times New Roman"/>
          <w:sz w:val="24"/>
          <w:szCs w:val="24"/>
        </w:rPr>
      </w:pPr>
      <w:r w:rsidRPr="008A688A">
        <w:rPr>
          <w:rFonts w:ascii="Times New Roman" w:hAnsi="Times New Roman" w:cs="Times New Roman"/>
          <w:sz w:val="24"/>
          <w:szCs w:val="24"/>
        </w:rPr>
        <w:t>(c)</w:t>
      </w:r>
      <w:r w:rsidR="000E2788" w:rsidRPr="008A688A">
        <w:rPr>
          <w:rFonts w:ascii="Times New Roman" w:hAnsi="Times New Roman" w:cs="Times New Roman"/>
          <w:sz w:val="24"/>
          <w:szCs w:val="24"/>
        </w:rPr>
        <w:t xml:space="preserve"> </w:t>
      </w:r>
      <w:r w:rsidR="00E71749">
        <w:rPr>
          <w:rFonts w:ascii="Times New Roman" w:hAnsi="Times New Roman" w:cs="Times New Roman"/>
          <w:sz w:val="24"/>
          <w:szCs w:val="24"/>
        </w:rPr>
        <w:t xml:space="preserve">    </w:t>
      </w:r>
      <w:r w:rsidR="000E2788" w:rsidRPr="008A688A">
        <w:rPr>
          <w:rFonts w:ascii="Times New Roman" w:hAnsi="Times New Roman" w:cs="Times New Roman"/>
          <w:sz w:val="24"/>
          <w:szCs w:val="24"/>
        </w:rPr>
        <w:t xml:space="preserve">That the arbitrator erred in concluding that </w:t>
      </w:r>
      <w:r w:rsidR="001B4084" w:rsidRPr="008A688A">
        <w:rPr>
          <w:rFonts w:ascii="Times New Roman" w:hAnsi="Times New Roman" w:cs="Times New Roman"/>
          <w:sz w:val="24"/>
          <w:szCs w:val="24"/>
        </w:rPr>
        <w:t>the computers</w:t>
      </w:r>
      <w:r w:rsidR="000E2788" w:rsidRPr="008A688A">
        <w:rPr>
          <w:rFonts w:ascii="Times New Roman" w:hAnsi="Times New Roman" w:cs="Times New Roman"/>
          <w:sz w:val="24"/>
          <w:szCs w:val="24"/>
        </w:rPr>
        <w:t xml:space="preserve"> purchased had been approved by the Finance Committee in circumstances where suc</w:t>
      </w:r>
      <w:r w:rsidRPr="008A688A">
        <w:rPr>
          <w:rFonts w:ascii="Times New Roman" w:hAnsi="Times New Roman" w:cs="Times New Roman"/>
          <w:sz w:val="24"/>
          <w:szCs w:val="24"/>
        </w:rPr>
        <w:t xml:space="preserve">h committee had acted on the </w:t>
      </w:r>
      <w:r w:rsidR="0070705C" w:rsidRPr="008A688A">
        <w:rPr>
          <w:rFonts w:ascii="Times New Roman" w:hAnsi="Times New Roman" w:cs="Times New Roman"/>
          <w:sz w:val="24"/>
          <w:szCs w:val="24"/>
        </w:rPr>
        <w:t>appellant</w:t>
      </w:r>
      <w:r w:rsidRPr="008A688A">
        <w:rPr>
          <w:rFonts w:ascii="Times New Roman" w:hAnsi="Times New Roman" w:cs="Times New Roman"/>
          <w:sz w:val="24"/>
          <w:szCs w:val="24"/>
        </w:rPr>
        <w:t>’s advice.</w:t>
      </w:r>
    </w:p>
    <w:p w:rsidR="00982EC1" w:rsidRPr="008A688A" w:rsidRDefault="00982EC1" w:rsidP="0070705C">
      <w:pPr>
        <w:spacing w:after="0" w:line="480" w:lineRule="auto"/>
        <w:ind w:left="2160" w:hanging="720"/>
        <w:jc w:val="both"/>
        <w:rPr>
          <w:rFonts w:ascii="Times New Roman" w:hAnsi="Times New Roman" w:cs="Times New Roman"/>
          <w:sz w:val="24"/>
          <w:szCs w:val="24"/>
        </w:rPr>
      </w:pPr>
    </w:p>
    <w:p w:rsidR="00A809FF" w:rsidRPr="008A688A" w:rsidRDefault="00A809FF" w:rsidP="0070705C">
      <w:pPr>
        <w:spacing w:after="0" w:line="480" w:lineRule="auto"/>
        <w:ind w:left="2160" w:hanging="720"/>
        <w:jc w:val="both"/>
        <w:rPr>
          <w:rFonts w:ascii="Times New Roman" w:hAnsi="Times New Roman" w:cs="Times New Roman"/>
          <w:sz w:val="24"/>
          <w:szCs w:val="24"/>
        </w:rPr>
      </w:pPr>
      <w:r w:rsidRPr="008A688A">
        <w:rPr>
          <w:rFonts w:ascii="Times New Roman" w:hAnsi="Times New Roman" w:cs="Times New Roman"/>
          <w:sz w:val="24"/>
          <w:szCs w:val="24"/>
        </w:rPr>
        <w:lastRenderedPageBreak/>
        <w:t xml:space="preserve"> (d) </w:t>
      </w:r>
      <w:r w:rsidR="00512390">
        <w:rPr>
          <w:rFonts w:ascii="Times New Roman" w:hAnsi="Times New Roman" w:cs="Times New Roman"/>
          <w:sz w:val="24"/>
          <w:szCs w:val="24"/>
        </w:rPr>
        <w:t xml:space="preserve">   </w:t>
      </w:r>
      <w:r w:rsidRPr="008A688A">
        <w:rPr>
          <w:rFonts w:ascii="Times New Roman" w:hAnsi="Times New Roman" w:cs="Times New Roman"/>
          <w:sz w:val="24"/>
          <w:szCs w:val="24"/>
        </w:rPr>
        <w:t xml:space="preserve">That the arbitrator erred in concluding that, since the </w:t>
      </w:r>
      <w:r w:rsidR="004412C0"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had not previously been given a warning, the charge of negligence was not sustainable and the </w:t>
      </w:r>
      <w:r w:rsidR="005B602B"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was therefore not guilty.</w:t>
      </w:r>
    </w:p>
    <w:p w:rsidR="00A809FF" w:rsidRPr="008A688A" w:rsidRDefault="00A809FF" w:rsidP="0070705C">
      <w:pPr>
        <w:spacing w:after="0" w:line="480" w:lineRule="auto"/>
        <w:ind w:left="2160" w:hanging="720"/>
        <w:jc w:val="both"/>
        <w:rPr>
          <w:rFonts w:ascii="Times New Roman" w:hAnsi="Times New Roman" w:cs="Times New Roman"/>
          <w:sz w:val="24"/>
          <w:szCs w:val="24"/>
        </w:rPr>
      </w:pPr>
      <w:r w:rsidRPr="008A688A">
        <w:rPr>
          <w:rFonts w:ascii="Times New Roman" w:hAnsi="Times New Roman" w:cs="Times New Roman"/>
          <w:sz w:val="24"/>
          <w:szCs w:val="24"/>
        </w:rPr>
        <w:t xml:space="preserve"> (e) </w:t>
      </w:r>
      <w:r w:rsidR="00512390">
        <w:rPr>
          <w:rFonts w:ascii="Times New Roman" w:hAnsi="Times New Roman" w:cs="Times New Roman"/>
          <w:sz w:val="24"/>
          <w:szCs w:val="24"/>
        </w:rPr>
        <w:t xml:space="preserve">   </w:t>
      </w:r>
      <w:r w:rsidRPr="008A688A">
        <w:rPr>
          <w:rFonts w:ascii="Times New Roman" w:hAnsi="Times New Roman" w:cs="Times New Roman"/>
          <w:sz w:val="24"/>
          <w:szCs w:val="24"/>
        </w:rPr>
        <w:t xml:space="preserve">That the arbitrator erred in concluding that the clone computers were still functional in the absence of evidence.  The computers were utilised for less than six months and it became necessary </w:t>
      </w:r>
      <w:r w:rsidR="001B4084" w:rsidRPr="008A688A">
        <w:rPr>
          <w:rFonts w:ascii="Times New Roman" w:hAnsi="Times New Roman" w:cs="Times New Roman"/>
          <w:sz w:val="24"/>
          <w:szCs w:val="24"/>
        </w:rPr>
        <w:t>for council to buy</w:t>
      </w:r>
      <w:r w:rsidRPr="008A688A">
        <w:rPr>
          <w:rFonts w:ascii="Times New Roman" w:hAnsi="Times New Roman" w:cs="Times New Roman"/>
          <w:sz w:val="24"/>
          <w:szCs w:val="24"/>
        </w:rPr>
        <w:t xml:space="preserve"> new IBM computers.</w:t>
      </w:r>
    </w:p>
    <w:p w:rsidR="00133259" w:rsidRPr="008A688A" w:rsidRDefault="00133259" w:rsidP="0070705C">
      <w:pPr>
        <w:spacing w:after="0" w:line="480" w:lineRule="auto"/>
        <w:ind w:left="2160" w:hanging="720"/>
        <w:jc w:val="both"/>
        <w:rPr>
          <w:rFonts w:ascii="Times New Roman" w:hAnsi="Times New Roman" w:cs="Times New Roman"/>
          <w:sz w:val="24"/>
          <w:szCs w:val="24"/>
        </w:rPr>
      </w:pPr>
      <w:r w:rsidRPr="008A688A">
        <w:rPr>
          <w:rFonts w:ascii="Times New Roman" w:hAnsi="Times New Roman" w:cs="Times New Roman"/>
          <w:sz w:val="24"/>
          <w:szCs w:val="24"/>
        </w:rPr>
        <w:t xml:space="preserve"> (f) </w:t>
      </w:r>
      <w:r w:rsidR="00512390">
        <w:rPr>
          <w:rFonts w:ascii="Times New Roman" w:hAnsi="Times New Roman" w:cs="Times New Roman"/>
          <w:sz w:val="24"/>
          <w:szCs w:val="24"/>
        </w:rPr>
        <w:t xml:space="preserve">   </w:t>
      </w:r>
      <w:r w:rsidRPr="008A688A">
        <w:rPr>
          <w:rFonts w:ascii="Times New Roman" w:hAnsi="Times New Roman" w:cs="Times New Roman"/>
          <w:sz w:val="24"/>
          <w:szCs w:val="24"/>
        </w:rPr>
        <w:t>That the arbitrator erred in concluding that if the clone computers had been defective, they should have been</w:t>
      </w:r>
      <w:r w:rsidR="00E67D63" w:rsidRPr="008A688A">
        <w:rPr>
          <w:rFonts w:ascii="Times New Roman" w:hAnsi="Times New Roman" w:cs="Times New Roman"/>
          <w:sz w:val="24"/>
          <w:szCs w:val="24"/>
        </w:rPr>
        <w:t xml:space="preserve"> returned to the supplier, when it was the </w:t>
      </w:r>
      <w:r w:rsidR="0070705C" w:rsidRPr="008A688A">
        <w:rPr>
          <w:rFonts w:ascii="Times New Roman" w:hAnsi="Times New Roman" w:cs="Times New Roman"/>
          <w:sz w:val="24"/>
          <w:szCs w:val="24"/>
        </w:rPr>
        <w:t>respondent</w:t>
      </w:r>
      <w:r w:rsidR="00E67D63" w:rsidRPr="008A688A">
        <w:rPr>
          <w:rFonts w:ascii="Times New Roman" w:hAnsi="Times New Roman" w:cs="Times New Roman"/>
          <w:sz w:val="24"/>
          <w:szCs w:val="24"/>
        </w:rPr>
        <w:t>’s case that the supplier was a briefcase com</w:t>
      </w:r>
      <w:r w:rsidR="0070705C" w:rsidRPr="008A688A">
        <w:rPr>
          <w:rFonts w:ascii="Times New Roman" w:hAnsi="Times New Roman" w:cs="Times New Roman"/>
          <w:sz w:val="24"/>
          <w:szCs w:val="24"/>
        </w:rPr>
        <w:t>pany that had given a non-existe</w:t>
      </w:r>
      <w:r w:rsidR="00E67D63" w:rsidRPr="008A688A">
        <w:rPr>
          <w:rFonts w:ascii="Times New Roman" w:hAnsi="Times New Roman" w:cs="Times New Roman"/>
          <w:sz w:val="24"/>
          <w:szCs w:val="24"/>
        </w:rPr>
        <w:t>nt address.</w:t>
      </w:r>
    </w:p>
    <w:p w:rsidR="002928BE" w:rsidRPr="008A688A" w:rsidRDefault="002928BE" w:rsidP="0066397D">
      <w:pPr>
        <w:spacing w:after="0" w:line="240" w:lineRule="auto"/>
        <w:jc w:val="both"/>
        <w:rPr>
          <w:rFonts w:ascii="Times New Roman" w:hAnsi="Times New Roman" w:cs="Times New Roman"/>
          <w:sz w:val="24"/>
          <w:szCs w:val="24"/>
        </w:rPr>
      </w:pPr>
    </w:p>
    <w:p w:rsidR="002928BE" w:rsidRPr="008A688A" w:rsidRDefault="002928BE" w:rsidP="0070705C">
      <w:pPr>
        <w:spacing w:after="0" w:line="480" w:lineRule="auto"/>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FINDINGS BY THE LABOUR COURT</w:t>
      </w:r>
    </w:p>
    <w:p w:rsidR="00E67D63" w:rsidRPr="008A688A" w:rsidRDefault="00E67D63" w:rsidP="0070705C">
      <w:pPr>
        <w:spacing w:after="0" w:line="480" w:lineRule="auto"/>
        <w:ind w:left="90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[16] In a judgment delivered on 16 April 2013, the Labour Court set aside the arbitrator’s award and in its place substituted a finding of guilty of gross negligence and withholding information.  The Labour Court found the </w:t>
      </w:r>
      <w:r w:rsidR="005B602B"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not guilty of fraud.  It however imposed a penalty of dismissal. </w:t>
      </w:r>
    </w:p>
    <w:p w:rsidR="00982EC1" w:rsidRPr="008A688A" w:rsidRDefault="00982EC1" w:rsidP="0066397D">
      <w:pPr>
        <w:spacing w:after="0" w:line="240" w:lineRule="auto"/>
        <w:ind w:left="900" w:hanging="900"/>
        <w:jc w:val="both"/>
        <w:rPr>
          <w:rFonts w:ascii="Times New Roman" w:hAnsi="Times New Roman" w:cs="Times New Roman"/>
          <w:sz w:val="24"/>
          <w:szCs w:val="24"/>
        </w:rPr>
      </w:pPr>
    </w:p>
    <w:p w:rsidR="00D9469C" w:rsidRPr="008A688A" w:rsidRDefault="00E67D63" w:rsidP="0070705C">
      <w:pPr>
        <w:spacing w:after="0" w:line="480" w:lineRule="auto"/>
        <w:ind w:left="900" w:hanging="900"/>
        <w:jc w:val="both"/>
        <w:rPr>
          <w:rFonts w:ascii="Times New Roman" w:hAnsi="Times New Roman" w:cs="Times New Roman"/>
          <w:sz w:val="24"/>
          <w:szCs w:val="24"/>
        </w:rPr>
      </w:pPr>
      <w:r w:rsidRPr="008A688A">
        <w:rPr>
          <w:rFonts w:ascii="Times New Roman" w:hAnsi="Times New Roman" w:cs="Times New Roman"/>
          <w:sz w:val="24"/>
          <w:szCs w:val="24"/>
        </w:rPr>
        <w:t>[17]</w:t>
      </w:r>
      <w:r w:rsidRPr="008A688A">
        <w:rPr>
          <w:rFonts w:ascii="Times New Roman" w:hAnsi="Times New Roman" w:cs="Times New Roman"/>
          <w:sz w:val="24"/>
          <w:szCs w:val="24"/>
        </w:rPr>
        <w:tab/>
        <w:t>In arriving at the above conclusions, the Labour Cour</w:t>
      </w:r>
      <w:r w:rsidR="004B4786" w:rsidRPr="008A688A">
        <w:rPr>
          <w:rFonts w:ascii="Times New Roman" w:hAnsi="Times New Roman" w:cs="Times New Roman"/>
          <w:sz w:val="24"/>
          <w:szCs w:val="24"/>
        </w:rPr>
        <w:t>t made a number of conclusions:</w:t>
      </w:r>
      <w:r w:rsidRPr="008A688A">
        <w:rPr>
          <w:rFonts w:ascii="Times New Roman" w:hAnsi="Times New Roman" w:cs="Times New Roman"/>
          <w:sz w:val="24"/>
          <w:szCs w:val="24"/>
        </w:rPr>
        <w:t xml:space="preserve"> </w:t>
      </w:r>
    </w:p>
    <w:p w:rsidR="00E67D63" w:rsidRPr="008A688A" w:rsidRDefault="00D9469C"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17.1. </w:t>
      </w:r>
      <w:r w:rsidR="0066397D">
        <w:rPr>
          <w:rFonts w:ascii="Times New Roman" w:hAnsi="Times New Roman" w:cs="Times New Roman"/>
          <w:sz w:val="24"/>
          <w:szCs w:val="24"/>
        </w:rPr>
        <w:t xml:space="preserve">  </w:t>
      </w:r>
      <w:r w:rsidR="00E67D63" w:rsidRPr="008A688A">
        <w:rPr>
          <w:rFonts w:ascii="Times New Roman" w:hAnsi="Times New Roman" w:cs="Times New Roman"/>
          <w:sz w:val="24"/>
          <w:szCs w:val="24"/>
        </w:rPr>
        <w:t>First</w:t>
      </w:r>
      <w:r w:rsidR="004B4786" w:rsidRPr="008A688A">
        <w:rPr>
          <w:rFonts w:ascii="Times New Roman" w:hAnsi="Times New Roman" w:cs="Times New Roman"/>
          <w:sz w:val="24"/>
          <w:szCs w:val="24"/>
        </w:rPr>
        <w:t>,</w:t>
      </w:r>
      <w:r w:rsidR="00E67D63" w:rsidRPr="008A688A">
        <w:rPr>
          <w:rFonts w:ascii="Times New Roman" w:hAnsi="Times New Roman" w:cs="Times New Roman"/>
          <w:sz w:val="24"/>
          <w:szCs w:val="24"/>
        </w:rPr>
        <w:t xml:space="preserve"> that although the grounds of appeal by the </w:t>
      </w:r>
      <w:r w:rsidR="0070705C" w:rsidRPr="008A688A">
        <w:rPr>
          <w:rFonts w:ascii="Times New Roman" w:hAnsi="Times New Roman" w:cs="Times New Roman"/>
          <w:sz w:val="24"/>
          <w:szCs w:val="24"/>
        </w:rPr>
        <w:t>respondent</w:t>
      </w:r>
      <w:r w:rsidR="00E67D63" w:rsidRPr="008A688A">
        <w:rPr>
          <w:rFonts w:ascii="Times New Roman" w:hAnsi="Times New Roman" w:cs="Times New Roman"/>
          <w:sz w:val="24"/>
          <w:szCs w:val="24"/>
        </w:rPr>
        <w:t xml:space="preserve"> largely raised issues of fact, the </w:t>
      </w:r>
      <w:r w:rsidR="005B602B" w:rsidRPr="008A688A">
        <w:rPr>
          <w:rFonts w:ascii="Times New Roman" w:hAnsi="Times New Roman" w:cs="Times New Roman"/>
          <w:sz w:val="24"/>
          <w:szCs w:val="24"/>
        </w:rPr>
        <w:t>“</w:t>
      </w:r>
      <w:r w:rsidR="00E67D63" w:rsidRPr="008A688A">
        <w:rPr>
          <w:rFonts w:ascii="Times New Roman" w:hAnsi="Times New Roman" w:cs="Times New Roman"/>
          <w:sz w:val="24"/>
          <w:szCs w:val="24"/>
        </w:rPr>
        <w:t>bottom line</w:t>
      </w:r>
      <w:r w:rsidR="005B602B" w:rsidRPr="008A688A">
        <w:rPr>
          <w:rFonts w:ascii="Times New Roman" w:hAnsi="Times New Roman" w:cs="Times New Roman"/>
          <w:sz w:val="24"/>
          <w:szCs w:val="24"/>
        </w:rPr>
        <w:t>”</w:t>
      </w:r>
      <w:r w:rsidR="00E67D63" w:rsidRPr="008A688A">
        <w:rPr>
          <w:rFonts w:ascii="Times New Roman" w:hAnsi="Times New Roman" w:cs="Times New Roman"/>
          <w:sz w:val="24"/>
          <w:szCs w:val="24"/>
        </w:rPr>
        <w:t xml:space="preserve"> was that the </w:t>
      </w:r>
      <w:r w:rsidR="005B602B" w:rsidRPr="008A688A">
        <w:rPr>
          <w:rFonts w:ascii="Times New Roman" w:hAnsi="Times New Roman" w:cs="Times New Roman"/>
          <w:sz w:val="24"/>
          <w:szCs w:val="24"/>
        </w:rPr>
        <w:t>respondent</w:t>
      </w:r>
      <w:r w:rsidR="00E67D63" w:rsidRPr="008A688A">
        <w:rPr>
          <w:rFonts w:ascii="Times New Roman" w:hAnsi="Times New Roman" w:cs="Times New Roman"/>
          <w:sz w:val="24"/>
          <w:szCs w:val="24"/>
        </w:rPr>
        <w:t xml:space="preserve"> was alleging that the </w:t>
      </w:r>
      <w:r w:rsidRPr="008A688A">
        <w:rPr>
          <w:rFonts w:ascii="Times New Roman" w:hAnsi="Times New Roman" w:cs="Times New Roman"/>
          <w:sz w:val="24"/>
          <w:szCs w:val="24"/>
        </w:rPr>
        <w:t xml:space="preserve">arbitrator had misdirected </w:t>
      </w:r>
      <w:proofErr w:type="gramStart"/>
      <w:r w:rsidRPr="008A688A">
        <w:rPr>
          <w:rFonts w:ascii="Times New Roman" w:hAnsi="Times New Roman" w:cs="Times New Roman"/>
          <w:sz w:val="24"/>
          <w:szCs w:val="24"/>
        </w:rPr>
        <w:t>himself</w:t>
      </w:r>
      <w:proofErr w:type="gramEnd"/>
      <w:r w:rsidRPr="008A688A">
        <w:rPr>
          <w:rFonts w:ascii="Times New Roman" w:hAnsi="Times New Roman" w:cs="Times New Roman"/>
          <w:sz w:val="24"/>
          <w:szCs w:val="24"/>
        </w:rPr>
        <w:t xml:space="preserve"> on the facts and had</w:t>
      </w:r>
      <w:r w:rsidR="00AE1C87" w:rsidRPr="008A688A">
        <w:rPr>
          <w:rFonts w:ascii="Times New Roman" w:hAnsi="Times New Roman" w:cs="Times New Roman"/>
          <w:sz w:val="24"/>
          <w:szCs w:val="24"/>
        </w:rPr>
        <w:t>,</w:t>
      </w:r>
      <w:r w:rsidRPr="008A688A">
        <w:rPr>
          <w:rFonts w:ascii="Times New Roman" w:hAnsi="Times New Roman" w:cs="Times New Roman"/>
          <w:sz w:val="24"/>
          <w:szCs w:val="24"/>
        </w:rPr>
        <w:t xml:space="preserve"> consequently</w:t>
      </w:r>
      <w:r w:rsidR="00AE1C87" w:rsidRPr="008A688A">
        <w:rPr>
          <w:rFonts w:ascii="Times New Roman" w:hAnsi="Times New Roman" w:cs="Times New Roman"/>
          <w:sz w:val="24"/>
          <w:szCs w:val="24"/>
        </w:rPr>
        <w:t>,</w:t>
      </w:r>
      <w:r w:rsidRPr="008A688A">
        <w:rPr>
          <w:rFonts w:ascii="Times New Roman" w:hAnsi="Times New Roman" w:cs="Times New Roman"/>
          <w:sz w:val="24"/>
          <w:szCs w:val="24"/>
        </w:rPr>
        <w:t xml:space="preserve"> come to the wrong conclusion.</w:t>
      </w:r>
    </w:p>
    <w:p w:rsidR="00D9469C" w:rsidRPr="008A688A" w:rsidRDefault="00D9469C"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lastRenderedPageBreak/>
        <w:t xml:space="preserve">17.2. </w:t>
      </w:r>
      <w:r w:rsidR="0066397D">
        <w:rPr>
          <w:rFonts w:ascii="Times New Roman" w:hAnsi="Times New Roman" w:cs="Times New Roman"/>
          <w:sz w:val="24"/>
          <w:szCs w:val="24"/>
        </w:rPr>
        <w:t xml:space="preserve">  </w:t>
      </w:r>
      <w:r w:rsidRPr="008A688A">
        <w:rPr>
          <w:rFonts w:ascii="Times New Roman" w:hAnsi="Times New Roman" w:cs="Times New Roman"/>
          <w:sz w:val="24"/>
          <w:szCs w:val="24"/>
        </w:rPr>
        <w:t xml:space="preserve">That the </w:t>
      </w:r>
      <w:r w:rsidR="00AE1C87" w:rsidRPr="008A688A">
        <w:rPr>
          <w:rFonts w:ascii="Times New Roman" w:hAnsi="Times New Roman" w:cs="Times New Roman"/>
          <w:sz w:val="24"/>
          <w:szCs w:val="24"/>
        </w:rPr>
        <w:t>appellant</w:t>
      </w:r>
      <w:r w:rsidRPr="008A688A">
        <w:rPr>
          <w:rFonts w:ascii="Times New Roman" w:hAnsi="Times New Roman" w:cs="Times New Roman"/>
          <w:sz w:val="24"/>
          <w:szCs w:val="24"/>
        </w:rPr>
        <w:t xml:space="preserve"> passed the documents for payment without the authority of the Chief Executive Officer and paid for them</w:t>
      </w:r>
      <w:r w:rsidR="00AD33F9" w:rsidRPr="008A688A">
        <w:rPr>
          <w:rFonts w:ascii="Times New Roman" w:hAnsi="Times New Roman" w:cs="Times New Roman"/>
          <w:sz w:val="24"/>
          <w:szCs w:val="24"/>
        </w:rPr>
        <w:t xml:space="preserve"> immediately without such authority.</w:t>
      </w:r>
    </w:p>
    <w:p w:rsidR="00D9469C" w:rsidRPr="008A688A" w:rsidRDefault="00D9469C"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t>17.3</w:t>
      </w:r>
      <w:proofErr w:type="gramStart"/>
      <w:r w:rsidRPr="008A688A">
        <w:rPr>
          <w:rFonts w:ascii="Times New Roman" w:hAnsi="Times New Roman" w:cs="Times New Roman"/>
          <w:sz w:val="24"/>
          <w:szCs w:val="24"/>
        </w:rPr>
        <w:t xml:space="preserve">. </w:t>
      </w:r>
      <w:r w:rsidR="0066397D">
        <w:rPr>
          <w:rFonts w:ascii="Times New Roman" w:hAnsi="Times New Roman" w:cs="Times New Roman"/>
          <w:sz w:val="24"/>
          <w:szCs w:val="24"/>
        </w:rPr>
        <w:t xml:space="preserve"> </w:t>
      </w:r>
      <w:r w:rsidRPr="008A688A">
        <w:rPr>
          <w:rFonts w:ascii="Times New Roman" w:hAnsi="Times New Roman" w:cs="Times New Roman"/>
          <w:sz w:val="24"/>
          <w:szCs w:val="24"/>
        </w:rPr>
        <w:t>That</w:t>
      </w:r>
      <w:proofErr w:type="gramEnd"/>
      <w:r w:rsidRPr="008A688A">
        <w:rPr>
          <w:rFonts w:ascii="Times New Roman" w:hAnsi="Times New Roman" w:cs="Times New Roman"/>
          <w:sz w:val="24"/>
          <w:szCs w:val="24"/>
        </w:rPr>
        <w:t xml:space="preserve"> the computers failed to meet council standards.  As the suppliers could not be traced, </w:t>
      </w:r>
      <w:r w:rsidR="00186B53" w:rsidRPr="008A688A">
        <w:rPr>
          <w:rFonts w:ascii="Times New Roman" w:hAnsi="Times New Roman" w:cs="Times New Roman"/>
          <w:sz w:val="24"/>
          <w:szCs w:val="24"/>
        </w:rPr>
        <w:t>C</w:t>
      </w:r>
      <w:r w:rsidRPr="008A688A">
        <w:rPr>
          <w:rFonts w:ascii="Times New Roman" w:hAnsi="Times New Roman" w:cs="Times New Roman"/>
          <w:sz w:val="24"/>
          <w:szCs w:val="24"/>
        </w:rPr>
        <w:t>ouncil was forced to purchase more computers.</w:t>
      </w:r>
    </w:p>
    <w:p w:rsidR="00D9469C" w:rsidRPr="008A688A" w:rsidRDefault="00D9469C"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17.4. </w:t>
      </w:r>
      <w:r w:rsidR="0066397D">
        <w:rPr>
          <w:rFonts w:ascii="Times New Roman" w:hAnsi="Times New Roman" w:cs="Times New Roman"/>
          <w:sz w:val="24"/>
          <w:szCs w:val="24"/>
        </w:rPr>
        <w:t xml:space="preserve">  </w:t>
      </w:r>
      <w:r w:rsidRPr="008A688A">
        <w:rPr>
          <w:rFonts w:ascii="Times New Roman" w:hAnsi="Times New Roman" w:cs="Times New Roman"/>
          <w:sz w:val="24"/>
          <w:szCs w:val="24"/>
        </w:rPr>
        <w:t>That the arbitrator had misdirected himself in concluding that</w:t>
      </w:r>
      <w:r w:rsidR="00D4674F" w:rsidRPr="008A688A">
        <w:rPr>
          <w:rFonts w:ascii="Times New Roman" w:hAnsi="Times New Roman" w:cs="Times New Roman"/>
          <w:sz w:val="24"/>
          <w:szCs w:val="24"/>
        </w:rPr>
        <w:t>,</w:t>
      </w:r>
      <w:r w:rsidRPr="008A688A">
        <w:rPr>
          <w:rFonts w:ascii="Times New Roman" w:hAnsi="Times New Roman" w:cs="Times New Roman"/>
          <w:sz w:val="24"/>
          <w:szCs w:val="24"/>
        </w:rPr>
        <w:t xml:space="preserve"> because the appellant had never previously been warned, he was therefore not guilty of negligence.</w:t>
      </w:r>
    </w:p>
    <w:p w:rsidR="00D9469C" w:rsidRPr="008A688A" w:rsidRDefault="00D9469C"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17.5. </w:t>
      </w:r>
      <w:r w:rsidR="0066397D">
        <w:rPr>
          <w:rFonts w:ascii="Times New Roman" w:hAnsi="Times New Roman" w:cs="Times New Roman"/>
          <w:sz w:val="24"/>
          <w:szCs w:val="24"/>
        </w:rPr>
        <w:t xml:space="preserve">  </w:t>
      </w:r>
      <w:r w:rsidR="00BC42D3" w:rsidRPr="008A688A">
        <w:rPr>
          <w:rFonts w:ascii="Times New Roman" w:hAnsi="Times New Roman" w:cs="Times New Roman"/>
          <w:sz w:val="24"/>
          <w:szCs w:val="24"/>
        </w:rPr>
        <w:t>That the appellant had admitted that he had released payment without signing the payment voucher.</w:t>
      </w:r>
    </w:p>
    <w:p w:rsidR="00BC42D3" w:rsidRPr="008A688A" w:rsidRDefault="00BC42D3"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17.6. </w:t>
      </w:r>
      <w:r w:rsidR="0066397D">
        <w:rPr>
          <w:rFonts w:ascii="Times New Roman" w:hAnsi="Times New Roman" w:cs="Times New Roman"/>
          <w:sz w:val="24"/>
          <w:szCs w:val="24"/>
        </w:rPr>
        <w:t xml:space="preserve">  </w:t>
      </w:r>
      <w:r w:rsidRPr="008A688A">
        <w:rPr>
          <w:rFonts w:ascii="Times New Roman" w:hAnsi="Times New Roman" w:cs="Times New Roman"/>
          <w:sz w:val="24"/>
          <w:szCs w:val="24"/>
        </w:rPr>
        <w:t>That the arbitrator made a finding on the functioning of the computers without evidence on that aspect.</w:t>
      </w:r>
    </w:p>
    <w:p w:rsidR="00BC42D3" w:rsidRPr="008A688A" w:rsidRDefault="00BC42D3"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17.7. </w:t>
      </w:r>
      <w:r w:rsidR="0066397D">
        <w:rPr>
          <w:rFonts w:ascii="Times New Roman" w:hAnsi="Times New Roman" w:cs="Times New Roman"/>
          <w:sz w:val="24"/>
          <w:szCs w:val="24"/>
        </w:rPr>
        <w:t xml:space="preserve">  </w:t>
      </w:r>
      <w:r w:rsidRPr="008A688A">
        <w:rPr>
          <w:rFonts w:ascii="Times New Roman" w:hAnsi="Times New Roman" w:cs="Times New Roman"/>
          <w:sz w:val="24"/>
          <w:szCs w:val="24"/>
        </w:rPr>
        <w:t>That on the evidence, negligence had been proved.  So was the charge of withholding information.  The charge of fraud was not supported by the evidence.</w:t>
      </w:r>
    </w:p>
    <w:p w:rsidR="00BC42D3" w:rsidRPr="008A688A" w:rsidRDefault="00BC42D3"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17.8. </w:t>
      </w:r>
      <w:r w:rsidR="0066397D">
        <w:rPr>
          <w:rFonts w:ascii="Times New Roman" w:hAnsi="Times New Roman" w:cs="Times New Roman"/>
          <w:sz w:val="24"/>
          <w:szCs w:val="24"/>
        </w:rPr>
        <w:t xml:space="preserve">  </w:t>
      </w:r>
      <w:r w:rsidRPr="008A688A">
        <w:rPr>
          <w:rFonts w:ascii="Times New Roman" w:hAnsi="Times New Roman" w:cs="Times New Roman"/>
          <w:sz w:val="24"/>
          <w:szCs w:val="24"/>
        </w:rPr>
        <w:t>That the negligence was gross and accordingly that finding was substituted.</w:t>
      </w:r>
    </w:p>
    <w:p w:rsidR="00BC42D3" w:rsidRPr="008A688A" w:rsidRDefault="00BC42D3" w:rsidP="0070705C">
      <w:pPr>
        <w:spacing w:after="0" w:line="480" w:lineRule="auto"/>
        <w:ind w:left="2790" w:hanging="810"/>
        <w:jc w:val="both"/>
        <w:rPr>
          <w:rFonts w:ascii="Times New Roman" w:hAnsi="Times New Roman" w:cs="Times New Roman"/>
          <w:sz w:val="24"/>
          <w:szCs w:val="24"/>
        </w:rPr>
      </w:pPr>
      <w:r w:rsidRPr="008A688A">
        <w:rPr>
          <w:rFonts w:ascii="Times New Roman" w:hAnsi="Times New Roman" w:cs="Times New Roman"/>
          <w:sz w:val="24"/>
          <w:szCs w:val="24"/>
        </w:rPr>
        <w:t>17.9.</w:t>
      </w:r>
      <w:r w:rsidRPr="008A688A">
        <w:rPr>
          <w:rFonts w:ascii="Times New Roman" w:hAnsi="Times New Roman" w:cs="Times New Roman"/>
          <w:sz w:val="24"/>
          <w:szCs w:val="24"/>
        </w:rPr>
        <w:tab/>
      </w:r>
      <w:r w:rsidR="00D4674F" w:rsidRPr="008A688A">
        <w:rPr>
          <w:rFonts w:ascii="Times New Roman" w:hAnsi="Times New Roman" w:cs="Times New Roman"/>
          <w:sz w:val="24"/>
          <w:szCs w:val="24"/>
        </w:rPr>
        <w:t>That a penalty of dismissal was, in the circumstances, justified.</w:t>
      </w:r>
    </w:p>
    <w:p w:rsidR="00FC1307" w:rsidRPr="008A688A" w:rsidRDefault="00FC1307" w:rsidP="001352A0">
      <w:pPr>
        <w:spacing w:after="0" w:line="240" w:lineRule="auto"/>
        <w:ind w:left="2790" w:hanging="810"/>
        <w:jc w:val="both"/>
        <w:rPr>
          <w:rFonts w:ascii="Times New Roman" w:hAnsi="Times New Roman" w:cs="Times New Roman"/>
          <w:sz w:val="24"/>
          <w:szCs w:val="24"/>
        </w:rPr>
      </w:pPr>
    </w:p>
    <w:p w:rsidR="00D4674F" w:rsidRPr="008A688A" w:rsidRDefault="002A0ACD" w:rsidP="0070705C">
      <w:pPr>
        <w:spacing w:after="0" w:line="480" w:lineRule="auto"/>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APPELLANT’S GROUNDS OF APPEAL IN THIS COURT</w:t>
      </w:r>
    </w:p>
    <w:p w:rsidR="007B2CF1" w:rsidRPr="008A688A" w:rsidRDefault="007B2CF1"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[18] Dissatisfied, the appellant noted </w:t>
      </w:r>
      <w:r w:rsidR="002A0ACD" w:rsidRPr="008A688A">
        <w:rPr>
          <w:rFonts w:ascii="Times New Roman" w:hAnsi="Times New Roman" w:cs="Times New Roman"/>
          <w:sz w:val="24"/>
          <w:szCs w:val="24"/>
        </w:rPr>
        <w:t>a</w:t>
      </w:r>
      <w:r w:rsidRPr="008A688A">
        <w:rPr>
          <w:rFonts w:ascii="Times New Roman" w:hAnsi="Times New Roman" w:cs="Times New Roman"/>
          <w:sz w:val="24"/>
          <w:szCs w:val="24"/>
        </w:rPr>
        <w:t>n appeal to this Court against the decision of the Labour Court.  He has attacked the decision on various grounds</w:t>
      </w:r>
      <w:r w:rsidR="002A0ACD" w:rsidRPr="008A688A">
        <w:rPr>
          <w:rFonts w:ascii="Times New Roman" w:hAnsi="Times New Roman" w:cs="Times New Roman"/>
          <w:sz w:val="24"/>
          <w:szCs w:val="24"/>
        </w:rPr>
        <w:t>:</w:t>
      </w:r>
    </w:p>
    <w:p w:rsidR="0043724C" w:rsidRPr="008A688A" w:rsidRDefault="0028001C" w:rsidP="0070705C">
      <w:pPr>
        <w:spacing w:after="0" w:line="480" w:lineRule="auto"/>
        <w:ind w:left="288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18.1. </w:t>
      </w:r>
      <w:r w:rsidR="001352A0">
        <w:rPr>
          <w:rFonts w:ascii="Times New Roman" w:hAnsi="Times New Roman" w:cs="Times New Roman"/>
          <w:sz w:val="24"/>
          <w:szCs w:val="24"/>
        </w:rPr>
        <w:t xml:space="preserve">   </w:t>
      </w:r>
      <w:r w:rsidRPr="008A688A">
        <w:rPr>
          <w:rFonts w:ascii="Times New Roman" w:hAnsi="Times New Roman" w:cs="Times New Roman"/>
          <w:sz w:val="24"/>
          <w:szCs w:val="24"/>
        </w:rPr>
        <w:t xml:space="preserve">That the appeal before the court </w:t>
      </w:r>
      <w:r w:rsidRPr="008A688A">
        <w:rPr>
          <w:rFonts w:ascii="Times New Roman" w:hAnsi="Times New Roman" w:cs="Times New Roman"/>
          <w:i/>
          <w:sz w:val="24"/>
          <w:szCs w:val="24"/>
        </w:rPr>
        <w:t>a quo</w:t>
      </w:r>
      <w:r w:rsidRPr="008A688A">
        <w:rPr>
          <w:rFonts w:ascii="Times New Roman" w:hAnsi="Times New Roman" w:cs="Times New Roman"/>
          <w:sz w:val="24"/>
          <w:szCs w:val="24"/>
        </w:rPr>
        <w:t xml:space="preserve"> was based on issues of fact and not law and therefore incompetent.  Relying on the judgment of this Court in </w:t>
      </w:r>
      <w:r w:rsidRPr="008A688A">
        <w:rPr>
          <w:rFonts w:ascii="Times New Roman" w:hAnsi="Times New Roman" w:cs="Times New Roman"/>
          <w:i/>
          <w:sz w:val="24"/>
          <w:szCs w:val="24"/>
        </w:rPr>
        <w:t>Reserve Bank of</w:t>
      </w:r>
      <w:r w:rsidRPr="008A688A">
        <w:rPr>
          <w:rFonts w:ascii="Times New Roman" w:hAnsi="Times New Roman" w:cs="Times New Roman"/>
          <w:sz w:val="24"/>
          <w:szCs w:val="24"/>
        </w:rPr>
        <w:t xml:space="preserve"> </w:t>
      </w:r>
      <w:r w:rsidRPr="008A688A">
        <w:rPr>
          <w:rFonts w:ascii="Times New Roman" w:hAnsi="Times New Roman" w:cs="Times New Roman"/>
          <w:i/>
          <w:sz w:val="24"/>
          <w:szCs w:val="24"/>
        </w:rPr>
        <w:t xml:space="preserve">Zimbabwe v </w:t>
      </w:r>
      <w:r w:rsidRPr="008A688A">
        <w:rPr>
          <w:rFonts w:ascii="Times New Roman" w:hAnsi="Times New Roman" w:cs="Times New Roman"/>
          <w:i/>
          <w:sz w:val="24"/>
          <w:szCs w:val="24"/>
        </w:rPr>
        <w:lastRenderedPageBreak/>
        <w:t xml:space="preserve">Granger &amp; </w:t>
      </w:r>
      <w:proofErr w:type="spellStart"/>
      <w:r w:rsidRPr="008A688A">
        <w:rPr>
          <w:rFonts w:ascii="Times New Roman" w:hAnsi="Times New Roman" w:cs="Times New Roman"/>
          <w:i/>
          <w:sz w:val="24"/>
          <w:szCs w:val="24"/>
        </w:rPr>
        <w:t>Anor</w:t>
      </w:r>
      <w:proofErr w:type="spellEnd"/>
      <w:r w:rsidRPr="008A688A">
        <w:rPr>
          <w:rFonts w:ascii="Times New Roman" w:hAnsi="Times New Roman" w:cs="Times New Roman"/>
          <w:sz w:val="24"/>
          <w:szCs w:val="24"/>
        </w:rPr>
        <w:t xml:space="preserve"> SC34/01, he submitted that no allegation had been made that there was a misdirection on the facts which was so unreasonable that no sensible person applying his mind to the facts would have arrived at such a </w:t>
      </w:r>
      <w:r w:rsidR="0043724C" w:rsidRPr="008A688A">
        <w:rPr>
          <w:rFonts w:ascii="Times New Roman" w:hAnsi="Times New Roman" w:cs="Times New Roman"/>
          <w:sz w:val="24"/>
          <w:szCs w:val="24"/>
        </w:rPr>
        <w:t>conclusion.</w:t>
      </w:r>
    </w:p>
    <w:p w:rsidR="002A03C0" w:rsidRPr="008A688A" w:rsidRDefault="0043724C" w:rsidP="0070705C">
      <w:pPr>
        <w:spacing w:after="0" w:line="480" w:lineRule="auto"/>
        <w:ind w:left="288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18.2. </w:t>
      </w:r>
      <w:r w:rsidR="001352A0">
        <w:rPr>
          <w:rFonts w:ascii="Times New Roman" w:hAnsi="Times New Roman" w:cs="Times New Roman"/>
          <w:sz w:val="24"/>
          <w:szCs w:val="24"/>
        </w:rPr>
        <w:t xml:space="preserve">  </w:t>
      </w:r>
      <w:r w:rsidR="00F302D0" w:rsidRPr="008A688A">
        <w:rPr>
          <w:rFonts w:ascii="Times New Roman" w:hAnsi="Times New Roman" w:cs="Times New Roman"/>
          <w:sz w:val="24"/>
          <w:szCs w:val="24"/>
        </w:rPr>
        <w:t>That there was no basis upon which the Labour Court could interfere with the finding by the arbitrator that the appellant was not guilty of withholding information as no competent ground</w:t>
      </w:r>
      <w:r w:rsidR="002A03C0" w:rsidRPr="008A688A">
        <w:rPr>
          <w:rFonts w:ascii="Times New Roman" w:hAnsi="Times New Roman" w:cs="Times New Roman"/>
          <w:sz w:val="24"/>
          <w:szCs w:val="24"/>
        </w:rPr>
        <w:t xml:space="preserve"> had been raised in respect of it.  In any event</w:t>
      </w:r>
      <w:r w:rsidR="002A0ACD" w:rsidRPr="008A688A">
        <w:rPr>
          <w:rFonts w:ascii="Times New Roman" w:hAnsi="Times New Roman" w:cs="Times New Roman"/>
          <w:sz w:val="24"/>
          <w:szCs w:val="24"/>
        </w:rPr>
        <w:t>,</w:t>
      </w:r>
      <w:r w:rsidR="002A03C0" w:rsidRPr="008A688A">
        <w:rPr>
          <w:rFonts w:ascii="Times New Roman" w:hAnsi="Times New Roman" w:cs="Times New Roman"/>
          <w:sz w:val="24"/>
          <w:szCs w:val="24"/>
        </w:rPr>
        <w:t xml:space="preserve"> the conclusion was drawn in the absence of a finding that there was an error in the exercise of discretion by the arbitrator.</w:t>
      </w:r>
    </w:p>
    <w:p w:rsidR="00305FDE" w:rsidRPr="008A688A" w:rsidRDefault="002A03C0" w:rsidP="0070705C">
      <w:pPr>
        <w:spacing w:after="0" w:line="480" w:lineRule="auto"/>
        <w:ind w:left="288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18.3. </w:t>
      </w:r>
      <w:r w:rsidR="001352A0">
        <w:rPr>
          <w:rFonts w:ascii="Times New Roman" w:hAnsi="Times New Roman" w:cs="Times New Roman"/>
          <w:sz w:val="24"/>
          <w:szCs w:val="24"/>
        </w:rPr>
        <w:t xml:space="preserve">  </w:t>
      </w:r>
      <w:r w:rsidRPr="008A688A">
        <w:rPr>
          <w:rFonts w:ascii="Times New Roman" w:hAnsi="Times New Roman" w:cs="Times New Roman"/>
          <w:sz w:val="24"/>
          <w:szCs w:val="24"/>
        </w:rPr>
        <w:t xml:space="preserve">That the finding by the court </w:t>
      </w:r>
      <w:r w:rsidRPr="008A688A">
        <w:rPr>
          <w:rFonts w:ascii="Times New Roman" w:hAnsi="Times New Roman" w:cs="Times New Roman"/>
          <w:i/>
          <w:sz w:val="24"/>
          <w:szCs w:val="24"/>
        </w:rPr>
        <w:t>a quo</w:t>
      </w:r>
      <w:r w:rsidRPr="008A688A">
        <w:rPr>
          <w:rFonts w:ascii="Times New Roman" w:hAnsi="Times New Roman" w:cs="Times New Roman"/>
          <w:sz w:val="24"/>
          <w:szCs w:val="24"/>
        </w:rPr>
        <w:t xml:space="preserve"> on the issue of negligence, </w:t>
      </w:r>
      <w:r w:rsidR="00305FDE" w:rsidRPr="008A688A">
        <w:rPr>
          <w:rFonts w:ascii="Times New Roman" w:hAnsi="Times New Roman" w:cs="Times New Roman"/>
          <w:sz w:val="24"/>
          <w:szCs w:val="24"/>
        </w:rPr>
        <w:t xml:space="preserve">premised as it was on a ground which was </w:t>
      </w:r>
      <w:proofErr w:type="gramStart"/>
      <w:r w:rsidR="00305FDE" w:rsidRPr="008A688A">
        <w:rPr>
          <w:rFonts w:ascii="Times New Roman" w:hAnsi="Times New Roman" w:cs="Times New Roman"/>
          <w:sz w:val="24"/>
          <w:szCs w:val="24"/>
        </w:rPr>
        <w:t>meaningless</w:t>
      </w:r>
      <w:r w:rsidR="002A0ACD" w:rsidRPr="008A688A">
        <w:rPr>
          <w:rFonts w:ascii="Times New Roman" w:hAnsi="Times New Roman" w:cs="Times New Roman"/>
          <w:sz w:val="24"/>
          <w:szCs w:val="24"/>
        </w:rPr>
        <w:t>,</w:t>
      </w:r>
      <w:proofErr w:type="gramEnd"/>
      <w:r w:rsidR="00305FDE" w:rsidRPr="008A688A">
        <w:rPr>
          <w:rFonts w:ascii="Times New Roman" w:hAnsi="Times New Roman" w:cs="Times New Roman"/>
          <w:sz w:val="24"/>
          <w:szCs w:val="24"/>
        </w:rPr>
        <w:t xml:space="preserve"> was incompetent.</w:t>
      </w:r>
    </w:p>
    <w:p w:rsidR="0028001C" w:rsidRPr="008A688A" w:rsidRDefault="00305FDE" w:rsidP="0070705C">
      <w:pPr>
        <w:spacing w:after="0" w:line="480" w:lineRule="auto"/>
        <w:ind w:left="288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18.4. </w:t>
      </w:r>
      <w:r w:rsidR="001352A0">
        <w:rPr>
          <w:rFonts w:ascii="Times New Roman" w:hAnsi="Times New Roman" w:cs="Times New Roman"/>
          <w:sz w:val="24"/>
          <w:szCs w:val="24"/>
        </w:rPr>
        <w:t xml:space="preserve">  </w:t>
      </w:r>
      <w:r w:rsidRPr="008A688A">
        <w:rPr>
          <w:rFonts w:ascii="Times New Roman" w:hAnsi="Times New Roman" w:cs="Times New Roman"/>
          <w:sz w:val="24"/>
          <w:szCs w:val="24"/>
        </w:rPr>
        <w:t xml:space="preserve">That the penalty of dismissal was ill-founded as the requirements of gross negligence </w:t>
      </w:r>
      <w:r w:rsidR="00AE1C87" w:rsidRPr="008A688A">
        <w:rPr>
          <w:rFonts w:ascii="Times New Roman" w:hAnsi="Times New Roman" w:cs="Times New Roman"/>
          <w:sz w:val="24"/>
          <w:szCs w:val="24"/>
        </w:rPr>
        <w:t>were</w:t>
      </w:r>
      <w:r w:rsidRPr="008A688A">
        <w:rPr>
          <w:rFonts w:ascii="Times New Roman" w:hAnsi="Times New Roman" w:cs="Times New Roman"/>
          <w:sz w:val="24"/>
          <w:szCs w:val="24"/>
        </w:rPr>
        <w:t xml:space="preserve"> not met.</w:t>
      </w:r>
      <w:r w:rsidR="00F302D0" w:rsidRPr="008A688A">
        <w:rPr>
          <w:rFonts w:ascii="Times New Roman" w:hAnsi="Times New Roman" w:cs="Times New Roman"/>
          <w:sz w:val="24"/>
          <w:szCs w:val="24"/>
        </w:rPr>
        <w:t xml:space="preserve"> </w:t>
      </w:r>
    </w:p>
    <w:p w:rsidR="00982EC1" w:rsidRPr="008A688A" w:rsidRDefault="00982EC1" w:rsidP="00B04EEF">
      <w:pPr>
        <w:spacing w:after="0" w:line="240" w:lineRule="auto"/>
        <w:ind w:left="2880" w:hanging="900"/>
        <w:jc w:val="both"/>
        <w:rPr>
          <w:rFonts w:ascii="Times New Roman" w:hAnsi="Times New Roman" w:cs="Times New Roman"/>
          <w:sz w:val="24"/>
          <w:szCs w:val="24"/>
        </w:rPr>
      </w:pPr>
    </w:p>
    <w:p w:rsidR="00965F94" w:rsidRPr="008A688A" w:rsidRDefault="00965F94" w:rsidP="0070705C">
      <w:pPr>
        <w:spacing w:after="0" w:line="480" w:lineRule="auto"/>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RESPONDENT’S SUBMISSIONS ON APPEAL</w:t>
      </w:r>
    </w:p>
    <w:p w:rsidR="00965F94" w:rsidRPr="008A688A" w:rsidRDefault="00965F94" w:rsidP="0070705C">
      <w:pPr>
        <w:spacing w:after="0" w:line="480" w:lineRule="auto"/>
        <w:ind w:left="90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[19] </w:t>
      </w:r>
      <w:r w:rsidR="00B04EEF">
        <w:rPr>
          <w:rFonts w:ascii="Times New Roman" w:hAnsi="Times New Roman" w:cs="Times New Roman"/>
          <w:sz w:val="24"/>
          <w:szCs w:val="24"/>
        </w:rPr>
        <w:t xml:space="preserve">  </w:t>
      </w:r>
      <w:r w:rsidRPr="008A688A">
        <w:rPr>
          <w:rFonts w:ascii="Times New Roman" w:hAnsi="Times New Roman" w:cs="Times New Roman"/>
          <w:sz w:val="24"/>
          <w:szCs w:val="24"/>
        </w:rPr>
        <w:t xml:space="preserve">The respondent does not agree that the court </w:t>
      </w:r>
      <w:r w:rsidRPr="008A688A">
        <w:rPr>
          <w:rFonts w:ascii="Times New Roman" w:hAnsi="Times New Roman" w:cs="Times New Roman"/>
          <w:i/>
          <w:sz w:val="24"/>
          <w:szCs w:val="24"/>
        </w:rPr>
        <w:t>a quo</w:t>
      </w:r>
      <w:r w:rsidRPr="008A688A">
        <w:rPr>
          <w:rFonts w:ascii="Times New Roman" w:hAnsi="Times New Roman" w:cs="Times New Roman"/>
          <w:sz w:val="24"/>
          <w:szCs w:val="24"/>
        </w:rPr>
        <w:t xml:space="preserve"> misdirected itself.</w:t>
      </w:r>
      <w:r w:rsidR="0070705C" w:rsidRPr="008A688A">
        <w:rPr>
          <w:rFonts w:ascii="Times New Roman" w:hAnsi="Times New Roman" w:cs="Times New Roman"/>
          <w:sz w:val="24"/>
          <w:szCs w:val="24"/>
        </w:rPr>
        <w:t xml:space="preserve">  It has submitted as follows:-</w:t>
      </w:r>
    </w:p>
    <w:p w:rsidR="00965F94" w:rsidRPr="008A688A" w:rsidRDefault="00965F94" w:rsidP="0070705C">
      <w:pPr>
        <w:spacing w:after="0" w:line="480" w:lineRule="auto"/>
        <w:ind w:left="288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19.1. </w:t>
      </w:r>
      <w:r w:rsidR="00B04EEF">
        <w:rPr>
          <w:rFonts w:ascii="Times New Roman" w:hAnsi="Times New Roman" w:cs="Times New Roman"/>
          <w:sz w:val="24"/>
          <w:szCs w:val="24"/>
        </w:rPr>
        <w:t xml:space="preserve">    </w:t>
      </w:r>
      <w:r w:rsidRPr="008A688A">
        <w:rPr>
          <w:rFonts w:ascii="Times New Roman" w:hAnsi="Times New Roman" w:cs="Times New Roman"/>
          <w:sz w:val="24"/>
          <w:szCs w:val="24"/>
        </w:rPr>
        <w:t xml:space="preserve">On the charge of negligence the finding by the court </w:t>
      </w:r>
      <w:r w:rsidRPr="008A688A">
        <w:rPr>
          <w:rFonts w:ascii="Times New Roman" w:hAnsi="Times New Roman" w:cs="Times New Roman"/>
          <w:i/>
          <w:sz w:val="24"/>
          <w:szCs w:val="24"/>
        </w:rPr>
        <w:t>a quo</w:t>
      </w:r>
      <w:r w:rsidRPr="008A688A">
        <w:rPr>
          <w:rFonts w:ascii="Times New Roman" w:hAnsi="Times New Roman" w:cs="Times New Roman"/>
          <w:sz w:val="24"/>
          <w:szCs w:val="24"/>
        </w:rPr>
        <w:t xml:space="preserve"> that the arbitrator had misdirected himself could not be </w:t>
      </w:r>
      <w:r w:rsidR="00247264" w:rsidRPr="008A688A">
        <w:rPr>
          <w:rFonts w:ascii="Times New Roman" w:hAnsi="Times New Roman" w:cs="Times New Roman"/>
          <w:sz w:val="24"/>
          <w:szCs w:val="24"/>
        </w:rPr>
        <w:t>faulted</w:t>
      </w:r>
      <w:r w:rsidRPr="008A688A">
        <w:rPr>
          <w:rFonts w:ascii="Times New Roman" w:hAnsi="Times New Roman" w:cs="Times New Roman"/>
          <w:sz w:val="24"/>
          <w:szCs w:val="24"/>
        </w:rPr>
        <w:t xml:space="preserve"> as there was no need for previous warnings to be taken into consideration in determining </w:t>
      </w:r>
      <w:r w:rsidR="00247264" w:rsidRPr="008A688A">
        <w:rPr>
          <w:rFonts w:ascii="Times New Roman" w:hAnsi="Times New Roman" w:cs="Times New Roman"/>
          <w:sz w:val="24"/>
          <w:szCs w:val="24"/>
        </w:rPr>
        <w:t>whether or</w:t>
      </w:r>
      <w:r w:rsidRPr="008A688A">
        <w:rPr>
          <w:rFonts w:ascii="Times New Roman" w:hAnsi="Times New Roman" w:cs="Times New Roman"/>
          <w:sz w:val="24"/>
          <w:szCs w:val="24"/>
        </w:rPr>
        <w:t xml:space="preserve"> not the appellant was guilty of misconduct.</w:t>
      </w:r>
    </w:p>
    <w:p w:rsidR="00BE1BF6" w:rsidRPr="008A688A" w:rsidRDefault="00BE1BF6" w:rsidP="0070705C">
      <w:pPr>
        <w:spacing w:after="0" w:line="480" w:lineRule="auto"/>
        <w:ind w:left="288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19.2. </w:t>
      </w:r>
      <w:r w:rsidR="00B04EEF">
        <w:rPr>
          <w:rFonts w:ascii="Times New Roman" w:hAnsi="Times New Roman" w:cs="Times New Roman"/>
          <w:sz w:val="24"/>
          <w:szCs w:val="24"/>
        </w:rPr>
        <w:t xml:space="preserve">   </w:t>
      </w:r>
      <w:r w:rsidRPr="008A688A">
        <w:rPr>
          <w:rFonts w:ascii="Times New Roman" w:hAnsi="Times New Roman" w:cs="Times New Roman"/>
          <w:sz w:val="24"/>
          <w:szCs w:val="24"/>
        </w:rPr>
        <w:t xml:space="preserve">On the charge of withholding information the court </w:t>
      </w:r>
      <w:r w:rsidRPr="008A688A">
        <w:rPr>
          <w:rFonts w:ascii="Times New Roman" w:hAnsi="Times New Roman" w:cs="Times New Roman"/>
          <w:i/>
          <w:sz w:val="24"/>
          <w:szCs w:val="24"/>
        </w:rPr>
        <w:t>a quo</w:t>
      </w:r>
      <w:r w:rsidRPr="008A688A">
        <w:rPr>
          <w:rFonts w:ascii="Times New Roman" w:hAnsi="Times New Roman" w:cs="Times New Roman"/>
          <w:sz w:val="24"/>
          <w:szCs w:val="24"/>
        </w:rPr>
        <w:t xml:space="preserve"> was correct in finding that the insertion of a password in</w:t>
      </w:r>
      <w:r w:rsidR="00451E38" w:rsidRPr="008A688A">
        <w:rPr>
          <w:rFonts w:ascii="Times New Roman" w:hAnsi="Times New Roman" w:cs="Times New Roman"/>
          <w:sz w:val="24"/>
          <w:szCs w:val="24"/>
        </w:rPr>
        <w:t xml:space="preserve"> the</w:t>
      </w:r>
      <w:r w:rsidRPr="008A688A">
        <w:rPr>
          <w:rFonts w:ascii="Times New Roman" w:hAnsi="Times New Roman" w:cs="Times New Roman"/>
          <w:sz w:val="24"/>
          <w:szCs w:val="24"/>
        </w:rPr>
        <w:t xml:space="preserve"> </w:t>
      </w:r>
      <w:r w:rsidRPr="008A688A">
        <w:rPr>
          <w:rFonts w:ascii="Times New Roman" w:hAnsi="Times New Roman" w:cs="Times New Roman"/>
          <w:sz w:val="24"/>
          <w:szCs w:val="24"/>
        </w:rPr>
        <w:lastRenderedPageBreak/>
        <w:t xml:space="preserve">networked computers, the refusal to disclose such password, </w:t>
      </w:r>
      <w:r w:rsidR="0070705C" w:rsidRPr="008A688A">
        <w:rPr>
          <w:rFonts w:ascii="Times New Roman" w:hAnsi="Times New Roman" w:cs="Times New Roman"/>
          <w:sz w:val="24"/>
          <w:szCs w:val="24"/>
        </w:rPr>
        <w:t xml:space="preserve">the </w:t>
      </w:r>
      <w:r w:rsidRPr="008A688A">
        <w:rPr>
          <w:rFonts w:ascii="Times New Roman" w:hAnsi="Times New Roman" w:cs="Times New Roman"/>
          <w:sz w:val="24"/>
          <w:szCs w:val="24"/>
        </w:rPr>
        <w:t>collection of tender documents and refusal to surrender them, constituted withholding information.</w:t>
      </w:r>
    </w:p>
    <w:p w:rsidR="002A0ACD" w:rsidRPr="008A688A" w:rsidRDefault="002A0ACD" w:rsidP="00B04EEF">
      <w:pPr>
        <w:spacing w:after="0" w:line="240" w:lineRule="auto"/>
        <w:ind w:left="2880" w:hanging="900"/>
        <w:jc w:val="both"/>
        <w:rPr>
          <w:rFonts w:ascii="Times New Roman" w:hAnsi="Times New Roman" w:cs="Times New Roman"/>
          <w:sz w:val="24"/>
          <w:szCs w:val="24"/>
        </w:rPr>
      </w:pPr>
    </w:p>
    <w:p w:rsidR="00982EC1" w:rsidRPr="008A688A" w:rsidRDefault="002A0ACD" w:rsidP="0070705C">
      <w:pPr>
        <w:spacing w:after="0" w:line="480" w:lineRule="auto"/>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APPEAL TO THIS COURT MUST BE ON A POINT OF LAW</w:t>
      </w:r>
    </w:p>
    <w:p w:rsidR="00D312CD" w:rsidRPr="008A688A" w:rsidRDefault="00D312CD"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[20] </w:t>
      </w:r>
      <w:r w:rsidR="00B04EEF">
        <w:rPr>
          <w:rFonts w:ascii="Times New Roman" w:hAnsi="Times New Roman" w:cs="Times New Roman"/>
          <w:sz w:val="24"/>
          <w:szCs w:val="24"/>
        </w:rPr>
        <w:t xml:space="preserve">     </w:t>
      </w:r>
      <w:r w:rsidRPr="008A688A">
        <w:rPr>
          <w:rFonts w:ascii="Times New Roman" w:hAnsi="Times New Roman" w:cs="Times New Roman"/>
          <w:sz w:val="24"/>
          <w:szCs w:val="24"/>
        </w:rPr>
        <w:t xml:space="preserve">It is correct, as submitted by the appellant, that an appeal to this </w:t>
      </w:r>
      <w:r w:rsidR="0070705C" w:rsidRPr="008A688A">
        <w:rPr>
          <w:rFonts w:ascii="Times New Roman" w:hAnsi="Times New Roman" w:cs="Times New Roman"/>
          <w:sz w:val="24"/>
          <w:szCs w:val="24"/>
        </w:rPr>
        <w:t xml:space="preserve">Court </w:t>
      </w:r>
      <w:r w:rsidRPr="008A688A">
        <w:rPr>
          <w:rFonts w:ascii="Times New Roman" w:hAnsi="Times New Roman" w:cs="Times New Roman"/>
          <w:sz w:val="24"/>
          <w:szCs w:val="24"/>
        </w:rPr>
        <w:t xml:space="preserve">must be based on a </w:t>
      </w:r>
      <w:r w:rsidR="002A0ACD" w:rsidRPr="008A688A">
        <w:rPr>
          <w:rFonts w:ascii="Times New Roman" w:hAnsi="Times New Roman" w:cs="Times New Roman"/>
          <w:sz w:val="24"/>
          <w:szCs w:val="24"/>
        </w:rPr>
        <w:t>point</w:t>
      </w:r>
      <w:r w:rsidRPr="008A688A">
        <w:rPr>
          <w:rFonts w:ascii="Times New Roman" w:hAnsi="Times New Roman" w:cs="Times New Roman"/>
          <w:sz w:val="24"/>
          <w:szCs w:val="24"/>
        </w:rPr>
        <w:t xml:space="preserve"> of law.  What constitutes a point of law has been stated </w:t>
      </w:r>
      <w:r w:rsidR="00880CF5" w:rsidRPr="008A688A">
        <w:rPr>
          <w:rFonts w:ascii="Times New Roman" w:hAnsi="Times New Roman" w:cs="Times New Roman"/>
          <w:sz w:val="24"/>
          <w:szCs w:val="24"/>
        </w:rPr>
        <w:t xml:space="preserve">and restated </w:t>
      </w:r>
      <w:r w:rsidRPr="008A688A">
        <w:rPr>
          <w:rFonts w:ascii="Times New Roman" w:hAnsi="Times New Roman" w:cs="Times New Roman"/>
          <w:sz w:val="24"/>
          <w:szCs w:val="24"/>
        </w:rPr>
        <w:t>in a number of decision</w:t>
      </w:r>
      <w:r w:rsidR="0070705C" w:rsidRPr="008A688A">
        <w:rPr>
          <w:rFonts w:ascii="Times New Roman" w:hAnsi="Times New Roman" w:cs="Times New Roman"/>
          <w:sz w:val="24"/>
          <w:szCs w:val="24"/>
        </w:rPr>
        <w:t>s</w:t>
      </w:r>
      <w:r w:rsidRPr="008A688A">
        <w:rPr>
          <w:rFonts w:ascii="Times New Roman" w:hAnsi="Times New Roman" w:cs="Times New Roman"/>
          <w:sz w:val="24"/>
          <w:szCs w:val="24"/>
        </w:rPr>
        <w:t xml:space="preserve"> of this </w:t>
      </w:r>
      <w:r w:rsidR="00D62EAB" w:rsidRPr="008A688A">
        <w:rPr>
          <w:rFonts w:ascii="Times New Roman" w:hAnsi="Times New Roman" w:cs="Times New Roman"/>
          <w:sz w:val="24"/>
          <w:szCs w:val="24"/>
        </w:rPr>
        <w:t>C</w:t>
      </w:r>
      <w:r w:rsidRPr="008A688A">
        <w:rPr>
          <w:rFonts w:ascii="Times New Roman" w:hAnsi="Times New Roman" w:cs="Times New Roman"/>
          <w:sz w:val="24"/>
          <w:szCs w:val="24"/>
        </w:rPr>
        <w:t>ourt</w:t>
      </w:r>
      <w:r w:rsidR="00D62EAB" w:rsidRPr="008A688A">
        <w:rPr>
          <w:rFonts w:ascii="Times New Roman" w:hAnsi="Times New Roman" w:cs="Times New Roman"/>
          <w:sz w:val="24"/>
          <w:szCs w:val="24"/>
        </w:rPr>
        <w:t>.   S</w:t>
      </w:r>
      <w:r w:rsidRPr="008A688A">
        <w:rPr>
          <w:rFonts w:ascii="Times New Roman" w:hAnsi="Times New Roman" w:cs="Times New Roman"/>
          <w:sz w:val="24"/>
          <w:szCs w:val="24"/>
        </w:rPr>
        <w:t xml:space="preserve">ee for example </w:t>
      </w:r>
      <w:proofErr w:type="spellStart"/>
      <w:r w:rsidR="00D62EAB" w:rsidRPr="008A688A">
        <w:rPr>
          <w:rFonts w:ascii="Times New Roman" w:hAnsi="Times New Roman" w:cs="Times New Roman"/>
          <w:i/>
          <w:sz w:val="24"/>
          <w:szCs w:val="24"/>
        </w:rPr>
        <w:t>Muzuva</w:t>
      </w:r>
      <w:proofErr w:type="spellEnd"/>
      <w:r w:rsidR="00D62EAB" w:rsidRPr="008A688A">
        <w:rPr>
          <w:rFonts w:ascii="Times New Roman" w:hAnsi="Times New Roman" w:cs="Times New Roman"/>
          <w:i/>
          <w:sz w:val="24"/>
          <w:szCs w:val="24"/>
        </w:rPr>
        <w:t xml:space="preserve"> v</w:t>
      </w:r>
      <w:r w:rsidR="00D62EAB" w:rsidRPr="008A688A">
        <w:rPr>
          <w:rFonts w:ascii="Times New Roman" w:hAnsi="Times New Roman" w:cs="Times New Roman"/>
          <w:sz w:val="24"/>
          <w:szCs w:val="24"/>
        </w:rPr>
        <w:t xml:space="preserve"> </w:t>
      </w:r>
      <w:r w:rsidR="00D62EAB" w:rsidRPr="008A688A">
        <w:rPr>
          <w:rFonts w:ascii="Times New Roman" w:hAnsi="Times New Roman" w:cs="Times New Roman"/>
          <w:i/>
          <w:sz w:val="24"/>
          <w:szCs w:val="24"/>
        </w:rPr>
        <w:t>Limited Bottlers (Pvt) Ltd</w:t>
      </w:r>
      <w:r w:rsidR="00982EC1" w:rsidRPr="008A688A">
        <w:rPr>
          <w:rFonts w:ascii="Times New Roman" w:hAnsi="Times New Roman" w:cs="Times New Roman"/>
          <w:i/>
          <w:sz w:val="24"/>
          <w:szCs w:val="24"/>
        </w:rPr>
        <w:t xml:space="preserve"> </w:t>
      </w:r>
      <w:r w:rsidR="00D62EAB" w:rsidRPr="008A688A">
        <w:rPr>
          <w:rFonts w:ascii="Times New Roman" w:hAnsi="Times New Roman" w:cs="Times New Roman"/>
          <w:sz w:val="24"/>
          <w:szCs w:val="24"/>
        </w:rPr>
        <w:t xml:space="preserve">1994 (1) ZLR 217 (S); </w:t>
      </w:r>
      <w:r w:rsidR="00D62EAB" w:rsidRPr="008A688A">
        <w:rPr>
          <w:rFonts w:ascii="Times New Roman" w:hAnsi="Times New Roman" w:cs="Times New Roman"/>
          <w:i/>
          <w:sz w:val="24"/>
          <w:szCs w:val="24"/>
        </w:rPr>
        <w:t>Hama v</w:t>
      </w:r>
      <w:r w:rsidR="00D62EAB" w:rsidRPr="008A688A">
        <w:rPr>
          <w:rFonts w:ascii="Times New Roman" w:hAnsi="Times New Roman" w:cs="Times New Roman"/>
          <w:sz w:val="24"/>
          <w:szCs w:val="24"/>
        </w:rPr>
        <w:t xml:space="preserve"> </w:t>
      </w:r>
      <w:r w:rsidR="00D62EAB" w:rsidRPr="008A688A">
        <w:rPr>
          <w:rFonts w:ascii="Times New Roman" w:hAnsi="Times New Roman" w:cs="Times New Roman"/>
          <w:i/>
          <w:sz w:val="24"/>
          <w:szCs w:val="24"/>
        </w:rPr>
        <w:t>NRZ</w:t>
      </w:r>
      <w:r w:rsidR="00D62EAB" w:rsidRPr="008A688A">
        <w:rPr>
          <w:rFonts w:ascii="Times New Roman" w:hAnsi="Times New Roman" w:cs="Times New Roman"/>
          <w:sz w:val="24"/>
          <w:szCs w:val="24"/>
        </w:rPr>
        <w:t xml:space="preserve"> 1996 (1) ZLR 664; </w:t>
      </w:r>
      <w:r w:rsidR="00D62EAB" w:rsidRPr="008A688A">
        <w:rPr>
          <w:rFonts w:ascii="Times New Roman" w:hAnsi="Times New Roman" w:cs="Times New Roman"/>
          <w:i/>
          <w:sz w:val="24"/>
          <w:szCs w:val="24"/>
        </w:rPr>
        <w:t xml:space="preserve">RBZ v Granger &amp; </w:t>
      </w:r>
      <w:proofErr w:type="spellStart"/>
      <w:r w:rsidR="00D62EAB" w:rsidRPr="008A688A">
        <w:rPr>
          <w:rFonts w:ascii="Times New Roman" w:hAnsi="Times New Roman" w:cs="Times New Roman"/>
          <w:i/>
          <w:sz w:val="24"/>
          <w:szCs w:val="24"/>
        </w:rPr>
        <w:t>Anor</w:t>
      </w:r>
      <w:proofErr w:type="spellEnd"/>
      <w:r w:rsidR="00D62EAB" w:rsidRPr="008A688A">
        <w:rPr>
          <w:rFonts w:ascii="Times New Roman" w:hAnsi="Times New Roman" w:cs="Times New Roman"/>
          <w:sz w:val="24"/>
          <w:szCs w:val="24"/>
        </w:rPr>
        <w:t xml:space="preserve"> SC 34/01</w:t>
      </w:r>
      <w:r w:rsidR="002847B1" w:rsidRPr="008A688A">
        <w:rPr>
          <w:rFonts w:ascii="Times New Roman" w:hAnsi="Times New Roman" w:cs="Times New Roman"/>
          <w:sz w:val="24"/>
          <w:szCs w:val="24"/>
        </w:rPr>
        <w:t>.</w:t>
      </w:r>
    </w:p>
    <w:p w:rsidR="00982EC1" w:rsidRPr="008A688A" w:rsidRDefault="00982EC1" w:rsidP="00B04EEF">
      <w:pPr>
        <w:spacing w:after="0" w:line="240" w:lineRule="auto"/>
        <w:ind w:left="810" w:hanging="810"/>
        <w:jc w:val="both"/>
        <w:rPr>
          <w:rFonts w:ascii="Times New Roman" w:hAnsi="Times New Roman" w:cs="Times New Roman"/>
          <w:sz w:val="24"/>
          <w:szCs w:val="24"/>
        </w:rPr>
      </w:pPr>
    </w:p>
    <w:p w:rsidR="002847B1" w:rsidRPr="008A688A" w:rsidRDefault="002847B1"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[21] </w:t>
      </w:r>
      <w:r w:rsidR="00B04EEF">
        <w:rPr>
          <w:rFonts w:ascii="Times New Roman" w:hAnsi="Times New Roman" w:cs="Times New Roman"/>
          <w:sz w:val="24"/>
          <w:szCs w:val="24"/>
        </w:rPr>
        <w:t xml:space="preserve">   </w:t>
      </w:r>
      <w:r w:rsidRPr="008A688A">
        <w:rPr>
          <w:rFonts w:ascii="Times New Roman" w:hAnsi="Times New Roman" w:cs="Times New Roman"/>
          <w:sz w:val="24"/>
          <w:szCs w:val="24"/>
        </w:rPr>
        <w:t xml:space="preserve">It is also correct that in RBZ v Granger &amp; </w:t>
      </w:r>
      <w:proofErr w:type="spellStart"/>
      <w:r w:rsidRPr="008A688A">
        <w:rPr>
          <w:rFonts w:ascii="Times New Roman" w:hAnsi="Times New Roman" w:cs="Times New Roman"/>
          <w:sz w:val="24"/>
          <w:szCs w:val="24"/>
        </w:rPr>
        <w:t>Anor</w:t>
      </w:r>
      <w:proofErr w:type="spellEnd"/>
      <w:r w:rsidRPr="008A688A">
        <w:rPr>
          <w:rFonts w:ascii="Times New Roman" w:hAnsi="Times New Roman" w:cs="Times New Roman"/>
          <w:sz w:val="24"/>
          <w:szCs w:val="24"/>
        </w:rPr>
        <w:t xml:space="preserve"> (supra), this court stated that if an appeal is to be related to the facts, “there must be an allegation that there has been a misdirection on the facts which is so unreasonable that no sensible person who had applied his mind to the facts would have arrived at such a decision.  And a misdirection of fact is either a failure to apprecia</w:t>
      </w:r>
      <w:r w:rsidR="00051B40" w:rsidRPr="008A688A">
        <w:rPr>
          <w:rFonts w:ascii="Times New Roman" w:hAnsi="Times New Roman" w:cs="Times New Roman"/>
          <w:sz w:val="24"/>
          <w:szCs w:val="24"/>
        </w:rPr>
        <w:t>te</w:t>
      </w:r>
      <w:r w:rsidRPr="008A688A">
        <w:rPr>
          <w:rFonts w:ascii="Times New Roman" w:hAnsi="Times New Roman" w:cs="Times New Roman"/>
          <w:sz w:val="24"/>
          <w:szCs w:val="24"/>
        </w:rPr>
        <w:t xml:space="preserve"> a fact at all, or a finding of fact that is contrary to the evidence actually presented.”</w:t>
      </w:r>
    </w:p>
    <w:p w:rsidR="00982EC1" w:rsidRPr="008A688A" w:rsidRDefault="00982EC1" w:rsidP="00B04EEF">
      <w:pPr>
        <w:spacing w:after="0" w:line="240" w:lineRule="auto"/>
        <w:ind w:left="810" w:hanging="810"/>
        <w:jc w:val="both"/>
        <w:rPr>
          <w:rFonts w:ascii="Times New Roman" w:hAnsi="Times New Roman" w:cs="Times New Roman"/>
          <w:sz w:val="24"/>
          <w:szCs w:val="24"/>
        </w:rPr>
      </w:pPr>
    </w:p>
    <w:p w:rsidR="004A215D" w:rsidRPr="008A688A" w:rsidRDefault="00E970F5"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[22] </w:t>
      </w:r>
      <w:r w:rsidR="00B04EEF">
        <w:rPr>
          <w:rFonts w:ascii="Times New Roman" w:hAnsi="Times New Roman" w:cs="Times New Roman"/>
          <w:sz w:val="24"/>
          <w:szCs w:val="24"/>
        </w:rPr>
        <w:t xml:space="preserve">   </w:t>
      </w:r>
      <w:r w:rsidRPr="008A688A">
        <w:rPr>
          <w:rFonts w:ascii="Times New Roman" w:hAnsi="Times New Roman" w:cs="Times New Roman"/>
          <w:sz w:val="24"/>
          <w:szCs w:val="24"/>
        </w:rPr>
        <w:t xml:space="preserve">In </w:t>
      </w:r>
      <w:r w:rsidR="00363B46" w:rsidRPr="008A688A">
        <w:rPr>
          <w:rFonts w:ascii="Times New Roman" w:hAnsi="Times New Roman" w:cs="Times New Roman"/>
          <w:sz w:val="24"/>
          <w:szCs w:val="24"/>
        </w:rPr>
        <w:t>m</w:t>
      </w:r>
      <w:r w:rsidRPr="008A688A">
        <w:rPr>
          <w:rFonts w:ascii="Times New Roman" w:hAnsi="Times New Roman" w:cs="Times New Roman"/>
          <w:sz w:val="24"/>
          <w:szCs w:val="24"/>
        </w:rPr>
        <w:t>y view</w:t>
      </w:r>
      <w:r w:rsidR="00482651" w:rsidRPr="008A688A">
        <w:rPr>
          <w:rFonts w:ascii="Times New Roman" w:hAnsi="Times New Roman" w:cs="Times New Roman"/>
          <w:sz w:val="24"/>
          <w:szCs w:val="24"/>
        </w:rPr>
        <w:t>,</w:t>
      </w:r>
      <w:r w:rsidRPr="008A688A">
        <w:rPr>
          <w:rFonts w:ascii="Times New Roman" w:hAnsi="Times New Roman" w:cs="Times New Roman"/>
          <w:sz w:val="24"/>
          <w:szCs w:val="24"/>
        </w:rPr>
        <w:t xml:space="preserve"> the remarks made in Granger’s case (supra)</w:t>
      </w:r>
      <w:r w:rsidR="0070705C" w:rsidRPr="008A688A">
        <w:rPr>
          <w:rFonts w:ascii="Times New Roman" w:hAnsi="Times New Roman" w:cs="Times New Roman"/>
          <w:sz w:val="24"/>
          <w:szCs w:val="24"/>
        </w:rPr>
        <w:t xml:space="preserve"> need to be qualified,</w:t>
      </w:r>
      <w:r w:rsidRPr="008A688A">
        <w:rPr>
          <w:rFonts w:ascii="Times New Roman" w:hAnsi="Times New Roman" w:cs="Times New Roman"/>
          <w:sz w:val="24"/>
          <w:szCs w:val="24"/>
        </w:rPr>
        <w:t xml:space="preserve"> </w:t>
      </w:r>
      <w:r w:rsidR="00482651" w:rsidRPr="008A688A">
        <w:rPr>
          <w:rFonts w:ascii="Times New Roman" w:hAnsi="Times New Roman" w:cs="Times New Roman"/>
          <w:sz w:val="24"/>
          <w:szCs w:val="24"/>
        </w:rPr>
        <w:t>to</w:t>
      </w:r>
      <w:r w:rsidR="00363B46" w:rsidRPr="008A688A">
        <w:rPr>
          <w:rFonts w:ascii="Times New Roman" w:hAnsi="Times New Roman" w:cs="Times New Roman"/>
          <w:sz w:val="24"/>
          <w:szCs w:val="24"/>
        </w:rPr>
        <w:t xml:space="preserve"> the extent that they may be interpreted </w:t>
      </w:r>
      <w:r w:rsidR="00046330" w:rsidRPr="008A688A">
        <w:rPr>
          <w:rFonts w:ascii="Times New Roman" w:hAnsi="Times New Roman" w:cs="Times New Roman"/>
          <w:sz w:val="24"/>
          <w:szCs w:val="24"/>
        </w:rPr>
        <w:t>as saying</w:t>
      </w:r>
      <w:r w:rsidR="00363B46" w:rsidRPr="008A688A">
        <w:rPr>
          <w:rFonts w:ascii="Times New Roman" w:hAnsi="Times New Roman" w:cs="Times New Roman"/>
          <w:sz w:val="24"/>
          <w:szCs w:val="24"/>
        </w:rPr>
        <w:t xml:space="preserve"> that</w:t>
      </w:r>
      <w:r w:rsidR="00D174B3" w:rsidRPr="008A688A">
        <w:rPr>
          <w:rFonts w:ascii="Times New Roman" w:hAnsi="Times New Roman" w:cs="Times New Roman"/>
          <w:sz w:val="24"/>
          <w:szCs w:val="24"/>
        </w:rPr>
        <w:t>,</w:t>
      </w:r>
      <w:r w:rsidR="009E47DE" w:rsidRPr="008A688A">
        <w:rPr>
          <w:rFonts w:ascii="Times New Roman" w:hAnsi="Times New Roman" w:cs="Times New Roman"/>
          <w:sz w:val="24"/>
          <w:szCs w:val="24"/>
        </w:rPr>
        <w:t xml:space="preserve"> to </w:t>
      </w:r>
      <w:r w:rsidR="00D174B3" w:rsidRPr="008A688A">
        <w:rPr>
          <w:rFonts w:ascii="Times New Roman" w:hAnsi="Times New Roman" w:cs="Times New Roman"/>
          <w:sz w:val="24"/>
          <w:szCs w:val="24"/>
        </w:rPr>
        <w:t>constitute</w:t>
      </w:r>
      <w:r w:rsidR="009E47DE" w:rsidRPr="008A688A">
        <w:rPr>
          <w:rFonts w:ascii="Times New Roman" w:hAnsi="Times New Roman" w:cs="Times New Roman"/>
          <w:sz w:val="24"/>
          <w:szCs w:val="24"/>
        </w:rPr>
        <w:t xml:space="preserve"> </w:t>
      </w:r>
      <w:r w:rsidR="00D174B3" w:rsidRPr="008A688A">
        <w:rPr>
          <w:rFonts w:ascii="Times New Roman" w:hAnsi="Times New Roman" w:cs="Times New Roman"/>
          <w:sz w:val="24"/>
          <w:szCs w:val="24"/>
        </w:rPr>
        <w:t>a</w:t>
      </w:r>
      <w:r w:rsidR="009E47DE" w:rsidRPr="008A688A">
        <w:rPr>
          <w:rFonts w:ascii="Times New Roman" w:hAnsi="Times New Roman" w:cs="Times New Roman"/>
          <w:sz w:val="24"/>
          <w:szCs w:val="24"/>
        </w:rPr>
        <w:t xml:space="preserve"> point of law,</w:t>
      </w:r>
      <w:r w:rsidR="00363B46" w:rsidRPr="008A688A">
        <w:rPr>
          <w:rFonts w:ascii="Times New Roman" w:hAnsi="Times New Roman" w:cs="Times New Roman"/>
          <w:sz w:val="24"/>
          <w:szCs w:val="24"/>
        </w:rPr>
        <w:t xml:space="preserve"> in all cases where findings of fact are attacked, there must be an allegation that there was a misdirection on the facts</w:t>
      </w:r>
      <w:r w:rsidR="00C94CDD" w:rsidRPr="008A688A">
        <w:rPr>
          <w:rFonts w:ascii="Times New Roman" w:hAnsi="Times New Roman" w:cs="Times New Roman"/>
          <w:sz w:val="24"/>
          <w:szCs w:val="24"/>
        </w:rPr>
        <w:t xml:space="preserve"> which was so </w:t>
      </w:r>
      <w:r w:rsidR="00482651" w:rsidRPr="008A688A">
        <w:rPr>
          <w:rFonts w:ascii="Times New Roman" w:hAnsi="Times New Roman" w:cs="Times New Roman"/>
          <w:sz w:val="24"/>
          <w:szCs w:val="24"/>
        </w:rPr>
        <w:t>un</w:t>
      </w:r>
      <w:r w:rsidR="00C94CDD" w:rsidRPr="008A688A">
        <w:rPr>
          <w:rFonts w:ascii="Times New Roman" w:hAnsi="Times New Roman" w:cs="Times New Roman"/>
          <w:sz w:val="24"/>
          <w:szCs w:val="24"/>
        </w:rPr>
        <w:t>reasonable that no sensible person properly applying his mind would have arrived at such a decision</w:t>
      </w:r>
      <w:r w:rsidRPr="008A688A">
        <w:rPr>
          <w:rFonts w:ascii="Times New Roman" w:hAnsi="Times New Roman" w:cs="Times New Roman"/>
          <w:sz w:val="24"/>
          <w:szCs w:val="24"/>
        </w:rPr>
        <w:t>.</w:t>
      </w:r>
      <w:r w:rsidR="00503BBF" w:rsidRPr="008A688A">
        <w:rPr>
          <w:rFonts w:ascii="Times New Roman" w:hAnsi="Times New Roman" w:cs="Times New Roman"/>
          <w:sz w:val="24"/>
          <w:szCs w:val="24"/>
        </w:rPr>
        <w:t xml:space="preserve">  One must</w:t>
      </w:r>
      <w:r w:rsidR="0070705C" w:rsidRPr="008A688A">
        <w:rPr>
          <w:rFonts w:ascii="Times New Roman" w:hAnsi="Times New Roman" w:cs="Times New Roman"/>
          <w:sz w:val="24"/>
          <w:szCs w:val="24"/>
        </w:rPr>
        <w:t>,</w:t>
      </w:r>
      <w:r w:rsidR="00503BBF" w:rsidRPr="008A688A">
        <w:rPr>
          <w:rFonts w:ascii="Times New Roman" w:hAnsi="Times New Roman" w:cs="Times New Roman"/>
          <w:sz w:val="24"/>
          <w:szCs w:val="24"/>
        </w:rPr>
        <w:t xml:space="preserve"> I think</w:t>
      </w:r>
      <w:r w:rsidR="0070705C" w:rsidRPr="008A688A">
        <w:rPr>
          <w:rFonts w:ascii="Times New Roman" w:hAnsi="Times New Roman" w:cs="Times New Roman"/>
          <w:sz w:val="24"/>
          <w:szCs w:val="24"/>
        </w:rPr>
        <w:t>,</w:t>
      </w:r>
      <w:r w:rsidR="00503BBF" w:rsidRPr="008A688A">
        <w:rPr>
          <w:rFonts w:ascii="Times New Roman" w:hAnsi="Times New Roman" w:cs="Times New Roman"/>
          <w:sz w:val="24"/>
          <w:szCs w:val="24"/>
        </w:rPr>
        <w:t xml:space="preserve"> be guided by the substance</w:t>
      </w:r>
      <w:r w:rsidR="00482651" w:rsidRPr="008A688A">
        <w:rPr>
          <w:rFonts w:ascii="Times New Roman" w:hAnsi="Times New Roman" w:cs="Times New Roman"/>
          <w:sz w:val="24"/>
          <w:szCs w:val="24"/>
        </w:rPr>
        <w:t xml:space="preserve"> of the grounds of appeal</w:t>
      </w:r>
      <w:r w:rsidR="00503BBF" w:rsidRPr="008A688A">
        <w:rPr>
          <w:rFonts w:ascii="Times New Roman" w:hAnsi="Times New Roman" w:cs="Times New Roman"/>
          <w:sz w:val="24"/>
          <w:szCs w:val="24"/>
        </w:rPr>
        <w:t xml:space="preserve"> and not the form.</w:t>
      </w:r>
      <w:r w:rsidRPr="008A688A">
        <w:rPr>
          <w:rFonts w:ascii="Times New Roman" w:hAnsi="Times New Roman" w:cs="Times New Roman"/>
          <w:sz w:val="24"/>
          <w:szCs w:val="24"/>
        </w:rPr>
        <w:t xml:space="preserve">  </w:t>
      </w:r>
      <w:r w:rsidR="0070705C" w:rsidRPr="008A688A">
        <w:rPr>
          <w:rFonts w:ascii="Times New Roman" w:hAnsi="Times New Roman" w:cs="Times New Roman"/>
          <w:sz w:val="24"/>
          <w:szCs w:val="24"/>
        </w:rPr>
        <w:t>L</w:t>
      </w:r>
      <w:r w:rsidR="007F6198" w:rsidRPr="008A688A">
        <w:rPr>
          <w:rFonts w:ascii="Times New Roman" w:hAnsi="Times New Roman" w:cs="Times New Roman"/>
          <w:sz w:val="24"/>
          <w:szCs w:val="24"/>
        </w:rPr>
        <w:t xml:space="preserve">egal practitioners often exhibit different styles in formulating such grounds.  </w:t>
      </w:r>
      <w:r w:rsidR="009941CC" w:rsidRPr="008A688A">
        <w:rPr>
          <w:rFonts w:ascii="Times New Roman" w:hAnsi="Times New Roman" w:cs="Times New Roman"/>
          <w:sz w:val="24"/>
          <w:szCs w:val="24"/>
        </w:rPr>
        <w:t xml:space="preserve">What is important </w:t>
      </w:r>
      <w:r w:rsidR="007F6198" w:rsidRPr="008A688A">
        <w:rPr>
          <w:rFonts w:ascii="Times New Roman" w:hAnsi="Times New Roman" w:cs="Times New Roman"/>
          <w:sz w:val="24"/>
          <w:szCs w:val="24"/>
        </w:rPr>
        <w:t xml:space="preserve">at the end of the day </w:t>
      </w:r>
      <w:r w:rsidR="009941CC" w:rsidRPr="008A688A">
        <w:rPr>
          <w:rFonts w:ascii="Times New Roman" w:hAnsi="Times New Roman" w:cs="Times New Roman"/>
          <w:sz w:val="24"/>
          <w:szCs w:val="24"/>
        </w:rPr>
        <w:t xml:space="preserve">is that the grounds </w:t>
      </w:r>
      <w:r w:rsidR="007F6198" w:rsidRPr="008A688A">
        <w:rPr>
          <w:rFonts w:ascii="Times New Roman" w:hAnsi="Times New Roman" w:cs="Times New Roman"/>
          <w:sz w:val="24"/>
          <w:szCs w:val="24"/>
        </w:rPr>
        <w:t>must</w:t>
      </w:r>
      <w:r w:rsidR="009941CC" w:rsidRPr="008A688A">
        <w:rPr>
          <w:rFonts w:ascii="Times New Roman" w:hAnsi="Times New Roman" w:cs="Times New Roman"/>
          <w:sz w:val="24"/>
          <w:szCs w:val="24"/>
        </w:rPr>
        <w:t xml:space="preserve"> disclose the basis upon which the decision of the lower court is impugned</w:t>
      </w:r>
      <w:r w:rsidR="00F419E6" w:rsidRPr="008A688A">
        <w:rPr>
          <w:rFonts w:ascii="Times New Roman" w:hAnsi="Times New Roman" w:cs="Times New Roman"/>
          <w:sz w:val="24"/>
          <w:szCs w:val="24"/>
        </w:rPr>
        <w:t xml:space="preserve"> </w:t>
      </w:r>
      <w:r w:rsidR="00BE48E0" w:rsidRPr="008A688A">
        <w:rPr>
          <w:rFonts w:ascii="Times New Roman" w:hAnsi="Times New Roman" w:cs="Times New Roman"/>
          <w:sz w:val="24"/>
          <w:szCs w:val="24"/>
        </w:rPr>
        <w:t>in a clear and concise manner.  If i</w:t>
      </w:r>
      <w:r w:rsidR="009941CC" w:rsidRPr="008A688A">
        <w:rPr>
          <w:rFonts w:ascii="Times New Roman" w:hAnsi="Times New Roman" w:cs="Times New Roman"/>
          <w:sz w:val="24"/>
          <w:szCs w:val="24"/>
        </w:rPr>
        <w:t>t</w:t>
      </w:r>
      <w:r w:rsidR="005F5108" w:rsidRPr="008A688A">
        <w:rPr>
          <w:rFonts w:ascii="Times New Roman" w:hAnsi="Times New Roman" w:cs="Times New Roman"/>
          <w:sz w:val="24"/>
          <w:szCs w:val="24"/>
        </w:rPr>
        <w:t xml:space="preserve"> is </w:t>
      </w:r>
      <w:r w:rsidR="005F5108" w:rsidRPr="008A688A">
        <w:rPr>
          <w:rFonts w:ascii="Times New Roman" w:hAnsi="Times New Roman" w:cs="Times New Roman"/>
          <w:sz w:val="24"/>
          <w:szCs w:val="24"/>
        </w:rPr>
        <w:lastRenderedPageBreak/>
        <w:t xml:space="preserve">clear that an appellant is criticising a finding by an inferior court on the basis that such finding was contrary to the evidence led or was not </w:t>
      </w:r>
      <w:r w:rsidR="00FE68FD" w:rsidRPr="008A688A">
        <w:rPr>
          <w:rFonts w:ascii="Times New Roman" w:hAnsi="Times New Roman" w:cs="Times New Roman"/>
          <w:sz w:val="24"/>
          <w:szCs w:val="24"/>
        </w:rPr>
        <w:t>supported</w:t>
      </w:r>
      <w:r w:rsidR="005F5108" w:rsidRPr="008A688A">
        <w:rPr>
          <w:rFonts w:ascii="Times New Roman" w:hAnsi="Times New Roman" w:cs="Times New Roman"/>
          <w:sz w:val="24"/>
          <w:szCs w:val="24"/>
        </w:rPr>
        <w:t xml:space="preserve"> by such evidence, such </w:t>
      </w:r>
      <w:r w:rsidR="00FE68FD" w:rsidRPr="008A688A">
        <w:rPr>
          <w:rFonts w:ascii="Times New Roman" w:hAnsi="Times New Roman" w:cs="Times New Roman"/>
          <w:sz w:val="24"/>
          <w:szCs w:val="24"/>
        </w:rPr>
        <w:t>a ground</w:t>
      </w:r>
      <w:r w:rsidR="005F5108" w:rsidRPr="008A688A">
        <w:rPr>
          <w:rFonts w:ascii="Times New Roman" w:hAnsi="Times New Roman" w:cs="Times New Roman"/>
          <w:sz w:val="24"/>
          <w:szCs w:val="24"/>
        </w:rPr>
        <w:t xml:space="preserve"> cannot be said to be </w:t>
      </w:r>
      <w:r w:rsidR="00FE68FD" w:rsidRPr="008A688A">
        <w:rPr>
          <w:rFonts w:ascii="Times New Roman" w:hAnsi="Times New Roman" w:cs="Times New Roman"/>
          <w:sz w:val="24"/>
          <w:szCs w:val="24"/>
        </w:rPr>
        <w:t>improper</w:t>
      </w:r>
      <w:r w:rsidR="005F5108" w:rsidRPr="008A688A">
        <w:rPr>
          <w:rFonts w:ascii="Times New Roman" w:hAnsi="Times New Roman" w:cs="Times New Roman"/>
          <w:sz w:val="24"/>
          <w:szCs w:val="24"/>
        </w:rPr>
        <w:t xml:space="preserve"> merely because the words</w:t>
      </w:r>
      <w:r w:rsidR="004A215D" w:rsidRPr="008A688A">
        <w:rPr>
          <w:rFonts w:ascii="Times New Roman" w:hAnsi="Times New Roman" w:cs="Times New Roman"/>
          <w:sz w:val="24"/>
          <w:szCs w:val="24"/>
        </w:rPr>
        <w:t xml:space="preserve"> “there has been a misdirection on the facts which is so unreasonable that no sensible person …… would ha</w:t>
      </w:r>
      <w:r w:rsidR="00FE68FD" w:rsidRPr="008A688A">
        <w:rPr>
          <w:rFonts w:ascii="Times New Roman" w:hAnsi="Times New Roman" w:cs="Times New Roman"/>
          <w:sz w:val="24"/>
          <w:szCs w:val="24"/>
        </w:rPr>
        <w:t>ve arrived at such a decision”</w:t>
      </w:r>
      <w:r w:rsidR="008060C3" w:rsidRPr="008A688A">
        <w:rPr>
          <w:rFonts w:ascii="Times New Roman" w:hAnsi="Times New Roman" w:cs="Times New Roman"/>
          <w:sz w:val="24"/>
          <w:szCs w:val="24"/>
        </w:rPr>
        <w:t xml:space="preserve"> </w:t>
      </w:r>
      <w:r w:rsidR="00FE68FD" w:rsidRPr="008A688A">
        <w:rPr>
          <w:rFonts w:ascii="Times New Roman" w:hAnsi="Times New Roman" w:cs="Times New Roman"/>
          <w:sz w:val="24"/>
          <w:szCs w:val="24"/>
        </w:rPr>
        <w:t xml:space="preserve">have not been added </w:t>
      </w:r>
      <w:r w:rsidR="00046330" w:rsidRPr="008A688A">
        <w:rPr>
          <w:rFonts w:ascii="Times New Roman" w:hAnsi="Times New Roman" w:cs="Times New Roman"/>
          <w:sz w:val="24"/>
          <w:szCs w:val="24"/>
        </w:rPr>
        <w:t>thereto</w:t>
      </w:r>
      <w:r w:rsidR="00FE68FD" w:rsidRPr="008A688A">
        <w:rPr>
          <w:rFonts w:ascii="Times New Roman" w:hAnsi="Times New Roman" w:cs="Times New Roman"/>
          <w:sz w:val="24"/>
          <w:szCs w:val="24"/>
        </w:rPr>
        <w:t>.</w:t>
      </w:r>
      <w:r w:rsidR="004A215D" w:rsidRPr="008A688A">
        <w:rPr>
          <w:rFonts w:ascii="Times New Roman" w:hAnsi="Times New Roman" w:cs="Times New Roman"/>
          <w:sz w:val="24"/>
          <w:szCs w:val="24"/>
        </w:rPr>
        <w:t xml:space="preserve"> </w:t>
      </w:r>
      <w:r w:rsidR="008060C3" w:rsidRPr="008A688A">
        <w:rPr>
          <w:rFonts w:ascii="Times New Roman" w:hAnsi="Times New Roman" w:cs="Times New Roman"/>
          <w:sz w:val="24"/>
          <w:szCs w:val="24"/>
        </w:rPr>
        <w:t xml:space="preserve"> </w:t>
      </w:r>
      <w:r w:rsidR="004A215D" w:rsidRPr="008A688A">
        <w:rPr>
          <w:rFonts w:ascii="Times New Roman" w:hAnsi="Times New Roman" w:cs="Times New Roman"/>
          <w:sz w:val="24"/>
          <w:szCs w:val="24"/>
        </w:rPr>
        <w:t xml:space="preserve">If it is </w:t>
      </w:r>
      <w:r w:rsidR="00227185" w:rsidRPr="008A688A">
        <w:rPr>
          <w:rFonts w:ascii="Times New Roman" w:hAnsi="Times New Roman" w:cs="Times New Roman"/>
          <w:sz w:val="24"/>
          <w:szCs w:val="24"/>
        </w:rPr>
        <w:t>evident</w:t>
      </w:r>
      <w:r w:rsidR="004A215D" w:rsidRPr="008A688A">
        <w:rPr>
          <w:rFonts w:ascii="Times New Roman" w:hAnsi="Times New Roman" w:cs="Times New Roman"/>
          <w:sz w:val="24"/>
          <w:szCs w:val="24"/>
        </w:rPr>
        <w:t xml:space="preserve"> that the gravamen is that an inferior court mistook the facts and consequently reached a wrong conclusion, such an attack would clearly raise an issue of law and the failure to include the words referred to above would not render such an appeal defective.  After all</w:t>
      </w:r>
      <w:r w:rsidR="00884B78" w:rsidRPr="008A688A">
        <w:rPr>
          <w:rFonts w:ascii="Times New Roman" w:hAnsi="Times New Roman" w:cs="Times New Roman"/>
          <w:sz w:val="24"/>
          <w:szCs w:val="24"/>
        </w:rPr>
        <w:t>,</w:t>
      </w:r>
      <w:r w:rsidR="004A215D" w:rsidRPr="008A688A">
        <w:rPr>
          <w:rFonts w:ascii="Times New Roman" w:hAnsi="Times New Roman" w:cs="Times New Roman"/>
          <w:sz w:val="24"/>
          <w:szCs w:val="24"/>
        </w:rPr>
        <w:t xml:space="preserve"> there is no magic in the above stated </w:t>
      </w:r>
      <w:r w:rsidR="00227185" w:rsidRPr="008A688A">
        <w:rPr>
          <w:rFonts w:ascii="Times New Roman" w:hAnsi="Times New Roman" w:cs="Times New Roman"/>
          <w:sz w:val="24"/>
          <w:szCs w:val="24"/>
        </w:rPr>
        <w:t>phrase and very often</w:t>
      </w:r>
      <w:r w:rsidR="004A215D" w:rsidRPr="008A688A">
        <w:rPr>
          <w:rFonts w:ascii="Times New Roman" w:hAnsi="Times New Roman" w:cs="Times New Roman"/>
          <w:sz w:val="24"/>
          <w:szCs w:val="24"/>
        </w:rPr>
        <w:t xml:space="preserve"> the words are simply regurgitated without any issue of law being raised.</w:t>
      </w:r>
      <w:r w:rsidR="00BA30A1" w:rsidRPr="008A688A">
        <w:rPr>
          <w:rFonts w:ascii="Times New Roman" w:hAnsi="Times New Roman" w:cs="Times New Roman"/>
          <w:sz w:val="24"/>
          <w:szCs w:val="24"/>
        </w:rPr>
        <w:t xml:space="preserve">  See</w:t>
      </w:r>
      <w:r w:rsidR="00227185" w:rsidRPr="008A688A">
        <w:rPr>
          <w:rFonts w:ascii="Times New Roman" w:hAnsi="Times New Roman" w:cs="Times New Roman"/>
          <w:sz w:val="24"/>
          <w:szCs w:val="24"/>
        </w:rPr>
        <w:t>, for example,</w:t>
      </w:r>
      <w:r w:rsidR="00BA30A1" w:rsidRPr="008A688A">
        <w:rPr>
          <w:rFonts w:ascii="Times New Roman" w:hAnsi="Times New Roman" w:cs="Times New Roman"/>
          <w:sz w:val="24"/>
          <w:szCs w:val="24"/>
        </w:rPr>
        <w:t xml:space="preserve"> the case of </w:t>
      </w:r>
      <w:r w:rsidR="00BA30A1" w:rsidRPr="008A688A">
        <w:rPr>
          <w:rFonts w:ascii="Times New Roman" w:hAnsi="Times New Roman" w:cs="Times New Roman"/>
          <w:i/>
          <w:sz w:val="24"/>
          <w:szCs w:val="24"/>
        </w:rPr>
        <w:t>Sable Chemical Industries v David Peter</w:t>
      </w:r>
      <w:r w:rsidR="00BA30A1" w:rsidRPr="008A688A">
        <w:rPr>
          <w:rFonts w:ascii="Times New Roman" w:hAnsi="Times New Roman" w:cs="Times New Roman"/>
          <w:sz w:val="24"/>
          <w:szCs w:val="24"/>
        </w:rPr>
        <w:t xml:space="preserve"> </w:t>
      </w:r>
      <w:r w:rsidR="00BA30A1" w:rsidRPr="008A688A">
        <w:rPr>
          <w:rFonts w:ascii="Times New Roman" w:hAnsi="Times New Roman" w:cs="Times New Roman"/>
          <w:i/>
          <w:sz w:val="24"/>
          <w:szCs w:val="24"/>
        </w:rPr>
        <w:t>Easterbrook</w:t>
      </w:r>
      <w:r w:rsidR="00BA30A1" w:rsidRPr="008A688A">
        <w:rPr>
          <w:rFonts w:ascii="Times New Roman" w:hAnsi="Times New Roman" w:cs="Times New Roman"/>
          <w:sz w:val="24"/>
          <w:szCs w:val="24"/>
        </w:rPr>
        <w:t xml:space="preserve"> SC </w:t>
      </w:r>
      <w:r w:rsidR="00555578" w:rsidRPr="008A688A">
        <w:rPr>
          <w:rFonts w:ascii="Times New Roman" w:hAnsi="Times New Roman" w:cs="Times New Roman"/>
          <w:sz w:val="24"/>
          <w:szCs w:val="24"/>
        </w:rPr>
        <w:t>18/10</w:t>
      </w:r>
      <w:r w:rsidR="006516CD" w:rsidRPr="008A688A">
        <w:rPr>
          <w:rFonts w:ascii="Times New Roman" w:hAnsi="Times New Roman" w:cs="Times New Roman"/>
          <w:sz w:val="24"/>
          <w:szCs w:val="24"/>
        </w:rPr>
        <w:t xml:space="preserve"> </w:t>
      </w:r>
      <w:r w:rsidR="00BA30A1" w:rsidRPr="008A688A">
        <w:rPr>
          <w:rFonts w:ascii="Times New Roman" w:hAnsi="Times New Roman" w:cs="Times New Roman"/>
          <w:sz w:val="24"/>
          <w:szCs w:val="24"/>
        </w:rPr>
        <w:t>where it was noted that the words “erred on a question of law” are sometimes included</w:t>
      </w:r>
      <w:r w:rsidR="00D5734D" w:rsidRPr="008A688A">
        <w:rPr>
          <w:rFonts w:ascii="Times New Roman" w:hAnsi="Times New Roman" w:cs="Times New Roman"/>
          <w:sz w:val="24"/>
          <w:szCs w:val="24"/>
        </w:rPr>
        <w:t xml:space="preserve"> in grounds of appeal</w:t>
      </w:r>
      <w:r w:rsidR="00BA30A1" w:rsidRPr="008A688A">
        <w:rPr>
          <w:rFonts w:ascii="Times New Roman" w:hAnsi="Times New Roman" w:cs="Times New Roman"/>
          <w:sz w:val="24"/>
          <w:szCs w:val="24"/>
        </w:rPr>
        <w:t xml:space="preserve"> but without any question of law </w:t>
      </w:r>
      <w:r w:rsidR="00D5734D" w:rsidRPr="008A688A">
        <w:rPr>
          <w:rFonts w:ascii="Times New Roman" w:hAnsi="Times New Roman" w:cs="Times New Roman"/>
          <w:sz w:val="24"/>
          <w:szCs w:val="24"/>
        </w:rPr>
        <w:t xml:space="preserve">actually </w:t>
      </w:r>
      <w:r w:rsidR="00BA30A1" w:rsidRPr="008A688A">
        <w:rPr>
          <w:rFonts w:ascii="Times New Roman" w:hAnsi="Times New Roman" w:cs="Times New Roman"/>
          <w:sz w:val="24"/>
          <w:szCs w:val="24"/>
        </w:rPr>
        <w:t>being raised.</w:t>
      </w:r>
    </w:p>
    <w:p w:rsidR="00BA30A1" w:rsidRPr="008A688A" w:rsidRDefault="00BA30A1" w:rsidP="00B04EEF">
      <w:pPr>
        <w:spacing w:after="0" w:line="240" w:lineRule="auto"/>
        <w:ind w:left="810" w:hanging="810"/>
        <w:jc w:val="both"/>
        <w:rPr>
          <w:rFonts w:ascii="Times New Roman" w:hAnsi="Times New Roman" w:cs="Times New Roman"/>
          <w:sz w:val="24"/>
          <w:szCs w:val="24"/>
        </w:rPr>
      </w:pPr>
    </w:p>
    <w:p w:rsidR="0070705C" w:rsidRPr="008A688A" w:rsidRDefault="0070705C" w:rsidP="0070705C">
      <w:pPr>
        <w:spacing w:after="0" w:line="480" w:lineRule="auto"/>
        <w:ind w:left="810" w:hanging="810"/>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 xml:space="preserve">WHETHER APPEAL BEFORE THE COURT </w:t>
      </w:r>
      <w:r w:rsidRPr="008A688A">
        <w:rPr>
          <w:rFonts w:ascii="Times New Roman" w:hAnsi="Times New Roman" w:cs="Times New Roman"/>
          <w:b/>
          <w:i/>
          <w:sz w:val="24"/>
          <w:szCs w:val="24"/>
          <w:u w:val="single"/>
        </w:rPr>
        <w:t>A QUO</w:t>
      </w:r>
      <w:r w:rsidRPr="008A688A">
        <w:rPr>
          <w:rFonts w:ascii="Times New Roman" w:hAnsi="Times New Roman" w:cs="Times New Roman"/>
          <w:b/>
          <w:sz w:val="24"/>
          <w:szCs w:val="24"/>
          <w:u w:val="single"/>
        </w:rPr>
        <w:t xml:space="preserve"> WAS PROPER</w:t>
      </w:r>
    </w:p>
    <w:p w:rsidR="004A215D" w:rsidRPr="008A688A" w:rsidRDefault="002E0165" w:rsidP="00594287">
      <w:pPr>
        <w:spacing w:after="0" w:line="480" w:lineRule="auto"/>
        <w:ind w:left="90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[23] </w:t>
      </w:r>
      <w:r w:rsidR="00B04EEF">
        <w:rPr>
          <w:rFonts w:ascii="Times New Roman" w:hAnsi="Times New Roman" w:cs="Times New Roman"/>
          <w:sz w:val="24"/>
          <w:szCs w:val="24"/>
        </w:rPr>
        <w:t xml:space="preserve">  </w:t>
      </w:r>
      <w:r w:rsidR="00594287">
        <w:rPr>
          <w:rFonts w:ascii="Times New Roman" w:hAnsi="Times New Roman" w:cs="Times New Roman"/>
          <w:sz w:val="24"/>
          <w:szCs w:val="24"/>
        </w:rPr>
        <w:t xml:space="preserve"> </w:t>
      </w:r>
      <w:r w:rsidR="004A215D" w:rsidRPr="008A688A">
        <w:rPr>
          <w:rFonts w:ascii="Times New Roman" w:hAnsi="Times New Roman" w:cs="Times New Roman"/>
          <w:sz w:val="24"/>
          <w:szCs w:val="24"/>
        </w:rPr>
        <w:t xml:space="preserve">The issue that arises is whether the court </w:t>
      </w:r>
      <w:r w:rsidR="004A215D" w:rsidRPr="008A688A">
        <w:rPr>
          <w:rFonts w:ascii="Times New Roman" w:hAnsi="Times New Roman" w:cs="Times New Roman"/>
          <w:i/>
          <w:sz w:val="24"/>
          <w:szCs w:val="24"/>
        </w:rPr>
        <w:t>a quo</w:t>
      </w:r>
      <w:r w:rsidR="004A215D" w:rsidRPr="008A688A">
        <w:rPr>
          <w:rFonts w:ascii="Times New Roman" w:hAnsi="Times New Roman" w:cs="Times New Roman"/>
          <w:sz w:val="24"/>
          <w:szCs w:val="24"/>
        </w:rPr>
        <w:t xml:space="preserve"> was correct in concluding that</w:t>
      </w:r>
      <w:proofErr w:type="gramStart"/>
      <w:r w:rsidR="0070705C" w:rsidRPr="008A688A">
        <w:rPr>
          <w:rFonts w:ascii="Times New Roman" w:hAnsi="Times New Roman" w:cs="Times New Roman"/>
          <w:sz w:val="24"/>
          <w:szCs w:val="24"/>
        </w:rPr>
        <w:t>,</w:t>
      </w:r>
      <w:r w:rsidR="004A215D" w:rsidRPr="008A688A">
        <w:rPr>
          <w:rFonts w:ascii="Times New Roman" w:hAnsi="Times New Roman" w:cs="Times New Roman"/>
          <w:sz w:val="24"/>
          <w:szCs w:val="24"/>
        </w:rPr>
        <w:t xml:space="preserve"> </w:t>
      </w:r>
      <w:r w:rsidR="00594287">
        <w:rPr>
          <w:rFonts w:ascii="Times New Roman" w:hAnsi="Times New Roman" w:cs="Times New Roman"/>
          <w:sz w:val="24"/>
          <w:szCs w:val="24"/>
        </w:rPr>
        <w:t xml:space="preserve"> </w:t>
      </w:r>
      <w:r w:rsidR="004A215D" w:rsidRPr="008A688A">
        <w:rPr>
          <w:rFonts w:ascii="Times New Roman" w:hAnsi="Times New Roman" w:cs="Times New Roman"/>
          <w:sz w:val="24"/>
          <w:szCs w:val="24"/>
        </w:rPr>
        <w:t>although</w:t>
      </w:r>
      <w:proofErr w:type="gramEnd"/>
      <w:r w:rsidR="004A215D" w:rsidRPr="008A688A">
        <w:rPr>
          <w:rFonts w:ascii="Times New Roman" w:hAnsi="Times New Roman" w:cs="Times New Roman"/>
          <w:sz w:val="24"/>
          <w:szCs w:val="24"/>
        </w:rPr>
        <w:t xml:space="preserve"> inelegantly cast, the grounds of appeal raised an issue of law.</w:t>
      </w:r>
    </w:p>
    <w:p w:rsidR="00982EC1" w:rsidRPr="008A688A" w:rsidRDefault="00982EC1" w:rsidP="00594287">
      <w:pPr>
        <w:spacing w:after="0" w:line="240" w:lineRule="auto"/>
        <w:ind w:left="810" w:hanging="810"/>
        <w:jc w:val="both"/>
        <w:rPr>
          <w:rFonts w:ascii="Times New Roman" w:hAnsi="Times New Roman" w:cs="Times New Roman"/>
          <w:sz w:val="24"/>
          <w:szCs w:val="24"/>
        </w:rPr>
      </w:pPr>
    </w:p>
    <w:p w:rsidR="004A215D" w:rsidRPr="008A688A" w:rsidRDefault="004A215D"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[2</w:t>
      </w:r>
      <w:r w:rsidR="00D966F2" w:rsidRPr="008A688A">
        <w:rPr>
          <w:rFonts w:ascii="Times New Roman" w:hAnsi="Times New Roman" w:cs="Times New Roman"/>
          <w:sz w:val="24"/>
          <w:szCs w:val="24"/>
        </w:rPr>
        <w:t>4</w:t>
      </w:r>
      <w:r w:rsidRPr="008A688A">
        <w:rPr>
          <w:rFonts w:ascii="Times New Roman" w:hAnsi="Times New Roman" w:cs="Times New Roman"/>
          <w:sz w:val="24"/>
          <w:szCs w:val="24"/>
        </w:rPr>
        <w:t xml:space="preserve">] </w:t>
      </w:r>
      <w:r w:rsidR="00B04EEF">
        <w:rPr>
          <w:rFonts w:ascii="Times New Roman" w:hAnsi="Times New Roman" w:cs="Times New Roman"/>
          <w:sz w:val="24"/>
          <w:szCs w:val="24"/>
        </w:rPr>
        <w:t xml:space="preserve">    </w:t>
      </w:r>
      <w:r w:rsidRPr="008A688A">
        <w:rPr>
          <w:rFonts w:ascii="Times New Roman" w:hAnsi="Times New Roman" w:cs="Times New Roman"/>
          <w:sz w:val="24"/>
          <w:szCs w:val="24"/>
        </w:rPr>
        <w:t xml:space="preserve">I am inclined to agree with the court </w:t>
      </w:r>
      <w:r w:rsidRPr="008A688A">
        <w:rPr>
          <w:rFonts w:ascii="Times New Roman" w:hAnsi="Times New Roman" w:cs="Times New Roman"/>
          <w:i/>
          <w:sz w:val="24"/>
          <w:szCs w:val="24"/>
        </w:rPr>
        <w:t>a quo</w:t>
      </w:r>
      <w:r w:rsidRPr="008A688A">
        <w:rPr>
          <w:rFonts w:ascii="Times New Roman" w:hAnsi="Times New Roman" w:cs="Times New Roman"/>
          <w:sz w:val="24"/>
          <w:szCs w:val="24"/>
        </w:rPr>
        <w:t xml:space="preserve"> that indeed the complaint raised in the appeal was that the arbitrator had misdirected himself on the facts and had consequentl</w:t>
      </w:r>
      <w:r w:rsidR="009B3EAC" w:rsidRPr="008A688A">
        <w:rPr>
          <w:rFonts w:ascii="Times New Roman" w:hAnsi="Times New Roman" w:cs="Times New Roman"/>
          <w:sz w:val="24"/>
          <w:szCs w:val="24"/>
        </w:rPr>
        <w:t xml:space="preserve">y arrived at a wrong conclusion.  Amongst other things, the </w:t>
      </w:r>
      <w:r w:rsidRPr="008A688A">
        <w:rPr>
          <w:rFonts w:ascii="Times New Roman" w:hAnsi="Times New Roman" w:cs="Times New Roman"/>
          <w:sz w:val="24"/>
          <w:szCs w:val="24"/>
        </w:rPr>
        <w:t xml:space="preserve">reference by the arbitrator to the absence of past warnings resulted in him finding the respondent not guilty </w:t>
      </w:r>
      <w:r w:rsidR="00B979AF" w:rsidRPr="008A688A">
        <w:rPr>
          <w:rFonts w:ascii="Times New Roman" w:hAnsi="Times New Roman" w:cs="Times New Roman"/>
          <w:sz w:val="24"/>
          <w:szCs w:val="24"/>
        </w:rPr>
        <w:t xml:space="preserve">of negligence </w:t>
      </w:r>
      <w:r w:rsidRPr="008A688A">
        <w:rPr>
          <w:rFonts w:ascii="Times New Roman" w:hAnsi="Times New Roman" w:cs="Times New Roman"/>
          <w:sz w:val="24"/>
          <w:szCs w:val="24"/>
        </w:rPr>
        <w:t>on that basis alone – a finding based on a clear misunderstanding of the facts.  The finding that the computers were functioning normally and that council operations were enhance</w:t>
      </w:r>
      <w:r w:rsidR="00B979AF" w:rsidRPr="008A688A">
        <w:rPr>
          <w:rFonts w:ascii="Times New Roman" w:hAnsi="Times New Roman" w:cs="Times New Roman"/>
          <w:sz w:val="24"/>
          <w:szCs w:val="24"/>
        </w:rPr>
        <w:t>d</w:t>
      </w:r>
      <w:r w:rsidRPr="008A688A">
        <w:rPr>
          <w:rFonts w:ascii="Times New Roman" w:hAnsi="Times New Roman" w:cs="Times New Roman"/>
          <w:sz w:val="24"/>
          <w:szCs w:val="24"/>
        </w:rPr>
        <w:t xml:space="preserve"> was made on no evidence at all.</w:t>
      </w:r>
    </w:p>
    <w:p w:rsidR="00982EC1" w:rsidRPr="008A688A" w:rsidRDefault="00982EC1" w:rsidP="0070705C">
      <w:pPr>
        <w:spacing w:after="0" w:line="480" w:lineRule="auto"/>
        <w:ind w:left="810" w:hanging="810"/>
        <w:jc w:val="both"/>
        <w:rPr>
          <w:rFonts w:ascii="Times New Roman" w:hAnsi="Times New Roman" w:cs="Times New Roman"/>
          <w:sz w:val="24"/>
          <w:szCs w:val="24"/>
        </w:rPr>
      </w:pPr>
    </w:p>
    <w:p w:rsidR="00322E05" w:rsidRPr="008A688A" w:rsidRDefault="004A215D"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lastRenderedPageBreak/>
        <w:t>[2</w:t>
      </w:r>
      <w:r w:rsidR="00D966F2" w:rsidRPr="008A688A">
        <w:rPr>
          <w:rFonts w:ascii="Times New Roman" w:hAnsi="Times New Roman" w:cs="Times New Roman"/>
          <w:sz w:val="24"/>
          <w:szCs w:val="24"/>
        </w:rPr>
        <w:t>5</w:t>
      </w:r>
      <w:r w:rsidRPr="008A688A">
        <w:rPr>
          <w:rFonts w:ascii="Times New Roman" w:hAnsi="Times New Roman" w:cs="Times New Roman"/>
          <w:sz w:val="24"/>
          <w:szCs w:val="24"/>
        </w:rPr>
        <w:t>]</w:t>
      </w:r>
      <w:r w:rsidRPr="008A688A">
        <w:rPr>
          <w:rFonts w:ascii="Times New Roman" w:hAnsi="Times New Roman" w:cs="Times New Roman"/>
          <w:sz w:val="24"/>
          <w:szCs w:val="24"/>
        </w:rPr>
        <w:tab/>
        <w:t>Clearly therefore</w:t>
      </w:r>
      <w:r w:rsidR="00B979AF" w:rsidRPr="008A688A">
        <w:rPr>
          <w:rFonts w:ascii="Times New Roman" w:hAnsi="Times New Roman" w:cs="Times New Roman"/>
          <w:sz w:val="24"/>
          <w:szCs w:val="24"/>
        </w:rPr>
        <w:t>,</w:t>
      </w:r>
      <w:r w:rsidRPr="008A688A">
        <w:rPr>
          <w:rFonts w:ascii="Times New Roman" w:hAnsi="Times New Roman" w:cs="Times New Roman"/>
          <w:sz w:val="24"/>
          <w:szCs w:val="24"/>
        </w:rPr>
        <w:t xml:space="preserve"> whilst </w:t>
      </w:r>
      <w:r w:rsidR="008B4A5E" w:rsidRPr="008A688A">
        <w:rPr>
          <w:rFonts w:ascii="Times New Roman" w:hAnsi="Times New Roman" w:cs="Times New Roman"/>
          <w:sz w:val="24"/>
          <w:szCs w:val="24"/>
        </w:rPr>
        <w:t xml:space="preserve">greater </w:t>
      </w:r>
      <w:r w:rsidR="00B979AF" w:rsidRPr="008A688A">
        <w:rPr>
          <w:rFonts w:ascii="Times New Roman" w:hAnsi="Times New Roman" w:cs="Times New Roman"/>
          <w:sz w:val="24"/>
          <w:szCs w:val="24"/>
        </w:rPr>
        <w:t>care sh</w:t>
      </w:r>
      <w:r w:rsidRPr="008A688A">
        <w:rPr>
          <w:rFonts w:ascii="Times New Roman" w:hAnsi="Times New Roman" w:cs="Times New Roman"/>
          <w:sz w:val="24"/>
          <w:szCs w:val="24"/>
        </w:rPr>
        <w:t>ould have been taken in drafting the grounds of appeal, some of the grounds certainly raised issues of law based on the allegation that the decision was either irrational or not supported by the evidence</w:t>
      </w:r>
      <w:r w:rsidR="00322E05" w:rsidRPr="008A688A">
        <w:rPr>
          <w:rFonts w:ascii="Times New Roman" w:hAnsi="Times New Roman" w:cs="Times New Roman"/>
          <w:sz w:val="24"/>
          <w:szCs w:val="24"/>
        </w:rPr>
        <w:t xml:space="preserve">.  I am therefore satisfied that the matter was properly before the court </w:t>
      </w:r>
      <w:r w:rsidR="00322E05" w:rsidRPr="008A688A">
        <w:rPr>
          <w:rFonts w:ascii="Times New Roman" w:hAnsi="Times New Roman" w:cs="Times New Roman"/>
          <w:i/>
          <w:sz w:val="24"/>
          <w:szCs w:val="24"/>
        </w:rPr>
        <w:t>a quo.</w:t>
      </w:r>
      <w:r w:rsidR="0070705C" w:rsidRPr="008A688A">
        <w:rPr>
          <w:rFonts w:ascii="Times New Roman" w:hAnsi="Times New Roman" w:cs="Times New Roman"/>
          <w:sz w:val="24"/>
          <w:szCs w:val="24"/>
        </w:rPr>
        <w:t xml:space="preserve">  </w:t>
      </w:r>
      <w:proofErr w:type="gramStart"/>
      <w:r w:rsidR="0070705C" w:rsidRPr="008A688A">
        <w:rPr>
          <w:rFonts w:ascii="Times New Roman" w:hAnsi="Times New Roman" w:cs="Times New Roman"/>
          <w:sz w:val="24"/>
          <w:szCs w:val="24"/>
        </w:rPr>
        <w:t>However</w:t>
      </w:r>
      <w:r w:rsidR="005055CE" w:rsidRPr="008A688A">
        <w:rPr>
          <w:rFonts w:ascii="Times New Roman" w:hAnsi="Times New Roman" w:cs="Times New Roman"/>
          <w:i/>
          <w:sz w:val="24"/>
          <w:szCs w:val="24"/>
        </w:rPr>
        <w:t xml:space="preserve"> </w:t>
      </w:r>
      <w:r w:rsidR="005055CE" w:rsidRPr="008A688A">
        <w:rPr>
          <w:rFonts w:ascii="Times New Roman" w:hAnsi="Times New Roman" w:cs="Times New Roman"/>
          <w:sz w:val="24"/>
          <w:szCs w:val="24"/>
        </w:rPr>
        <w:t xml:space="preserve"> I</w:t>
      </w:r>
      <w:proofErr w:type="gramEnd"/>
      <w:r w:rsidR="005055CE" w:rsidRPr="008A688A">
        <w:rPr>
          <w:rFonts w:ascii="Times New Roman" w:hAnsi="Times New Roman" w:cs="Times New Roman"/>
          <w:sz w:val="24"/>
          <w:szCs w:val="24"/>
        </w:rPr>
        <w:t xml:space="preserve"> also agree that not all of the grounds raised issues of law.</w:t>
      </w:r>
    </w:p>
    <w:p w:rsidR="0070705C" w:rsidRPr="008A688A" w:rsidRDefault="0070705C" w:rsidP="00E228F9">
      <w:pPr>
        <w:spacing w:after="0" w:line="240" w:lineRule="auto"/>
        <w:ind w:left="810" w:hanging="810"/>
        <w:jc w:val="both"/>
        <w:rPr>
          <w:rFonts w:ascii="Times New Roman" w:hAnsi="Times New Roman" w:cs="Times New Roman"/>
          <w:b/>
          <w:sz w:val="24"/>
          <w:szCs w:val="24"/>
          <w:u w:val="single"/>
        </w:rPr>
      </w:pPr>
    </w:p>
    <w:p w:rsidR="00C24A69" w:rsidRPr="008A688A" w:rsidRDefault="00C24A69" w:rsidP="0070705C">
      <w:pPr>
        <w:spacing w:after="0" w:line="480" w:lineRule="auto"/>
        <w:ind w:left="810" w:hanging="810"/>
        <w:jc w:val="both"/>
        <w:rPr>
          <w:rFonts w:ascii="Times New Roman" w:hAnsi="Times New Roman" w:cs="Times New Roman"/>
          <w:b/>
          <w:sz w:val="24"/>
          <w:szCs w:val="24"/>
          <w:u w:val="single"/>
        </w:rPr>
      </w:pPr>
      <w:r w:rsidRPr="008A688A">
        <w:rPr>
          <w:rFonts w:ascii="Times New Roman" w:hAnsi="Times New Roman" w:cs="Times New Roman"/>
          <w:b/>
          <w:sz w:val="24"/>
          <w:szCs w:val="24"/>
          <w:u w:val="single"/>
        </w:rPr>
        <w:t>DISPOSITION</w:t>
      </w:r>
    </w:p>
    <w:p w:rsidR="00CD2997" w:rsidRPr="008A688A" w:rsidRDefault="00322E05"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[2</w:t>
      </w:r>
      <w:r w:rsidR="00D966F2" w:rsidRPr="008A688A">
        <w:rPr>
          <w:rFonts w:ascii="Times New Roman" w:hAnsi="Times New Roman" w:cs="Times New Roman"/>
          <w:sz w:val="24"/>
          <w:szCs w:val="24"/>
        </w:rPr>
        <w:t>6</w:t>
      </w:r>
      <w:r w:rsidR="00CD2997" w:rsidRPr="008A688A">
        <w:rPr>
          <w:rFonts w:ascii="Times New Roman" w:hAnsi="Times New Roman" w:cs="Times New Roman"/>
          <w:sz w:val="24"/>
          <w:szCs w:val="24"/>
        </w:rPr>
        <w:t xml:space="preserve">] </w:t>
      </w:r>
      <w:r w:rsidR="00E228F9">
        <w:rPr>
          <w:rFonts w:ascii="Times New Roman" w:hAnsi="Times New Roman" w:cs="Times New Roman"/>
          <w:sz w:val="24"/>
          <w:szCs w:val="24"/>
        </w:rPr>
        <w:t xml:space="preserve">  </w:t>
      </w:r>
      <w:r w:rsidR="00CD2997" w:rsidRPr="008A688A">
        <w:rPr>
          <w:rFonts w:ascii="Times New Roman" w:hAnsi="Times New Roman" w:cs="Times New Roman"/>
          <w:sz w:val="24"/>
          <w:szCs w:val="24"/>
        </w:rPr>
        <w:t xml:space="preserve">The charge of negligence which was upheld by the court </w:t>
      </w:r>
      <w:r w:rsidR="00CD2997" w:rsidRPr="008A688A">
        <w:rPr>
          <w:rFonts w:ascii="Times New Roman" w:hAnsi="Times New Roman" w:cs="Times New Roman"/>
          <w:i/>
          <w:sz w:val="24"/>
          <w:szCs w:val="24"/>
        </w:rPr>
        <w:t xml:space="preserve">a quo </w:t>
      </w:r>
      <w:r w:rsidR="00CD2997" w:rsidRPr="008A688A">
        <w:rPr>
          <w:rFonts w:ascii="Times New Roman" w:hAnsi="Times New Roman" w:cs="Times New Roman"/>
          <w:sz w:val="24"/>
          <w:szCs w:val="24"/>
        </w:rPr>
        <w:t>was based on the conduct of the appellant in processing</w:t>
      </w:r>
      <w:r w:rsidR="002A7EC2" w:rsidRPr="008A688A">
        <w:rPr>
          <w:rFonts w:ascii="Times New Roman" w:hAnsi="Times New Roman" w:cs="Times New Roman"/>
          <w:sz w:val="24"/>
          <w:szCs w:val="24"/>
        </w:rPr>
        <w:t xml:space="preserve"> and receiving</w:t>
      </w:r>
      <w:r w:rsidR="00CD2997" w:rsidRPr="008A688A">
        <w:rPr>
          <w:rFonts w:ascii="Times New Roman" w:hAnsi="Times New Roman" w:cs="Times New Roman"/>
          <w:sz w:val="24"/>
          <w:szCs w:val="24"/>
        </w:rPr>
        <w:t xml:space="preserve"> clone computers without advising Council and </w:t>
      </w:r>
      <w:r w:rsidR="002C7138" w:rsidRPr="008A688A">
        <w:rPr>
          <w:rFonts w:ascii="Times New Roman" w:hAnsi="Times New Roman" w:cs="Times New Roman"/>
          <w:sz w:val="24"/>
          <w:szCs w:val="24"/>
        </w:rPr>
        <w:t>in effecting</w:t>
      </w:r>
      <w:r w:rsidR="00CD2997" w:rsidRPr="008A688A">
        <w:rPr>
          <w:rFonts w:ascii="Times New Roman" w:hAnsi="Times New Roman" w:cs="Times New Roman"/>
          <w:sz w:val="24"/>
          <w:szCs w:val="24"/>
        </w:rPr>
        <w:t xml:space="preserve"> payment for the clone computers </w:t>
      </w:r>
      <w:r w:rsidR="002C7138" w:rsidRPr="008A688A">
        <w:rPr>
          <w:rFonts w:ascii="Times New Roman" w:hAnsi="Times New Roman" w:cs="Times New Roman"/>
          <w:sz w:val="24"/>
          <w:szCs w:val="24"/>
        </w:rPr>
        <w:t>without the authority of the</w:t>
      </w:r>
      <w:r w:rsidR="00CD2997" w:rsidRPr="008A688A">
        <w:rPr>
          <w:rFonts w:ascii="Times New Roman" w:hAnsi="Times New Roman" w:cs="Times New Roman"/>
          <w:sz w:val="24"/>
          <w:szCs w:val="24"/>
        </w:rPr>
        <w:t xml:space="preserve"> Chief Executive Officer.</w:t>
      </w:r>
    </w:p>
    <w:p w:rsidR="00982EC1" w:rsidRPr="008A688A" w:rsidRDefault="00982EC1" w:rsidP="00E228F9">
      <w:pPr>
        <w:spacing w:after="0" w:line="240" w:lineRule="auto"/>
        <w:ind w:left="810" w:hanging="810"/>
        <w:jc w:val="both"/>
        <w:rPr>
          <w:rFonts w:ascii="Times New Roman" w:hAnsi="Times New Roman" w:cs="Times New Roman"/>
          <w:sz w:val="24"/>
          <w:szCs w:val="24"/>
        </w:rPr>
      </w:pPr>
    </w:p>
    <w:p w:rsidR="00CD2997" w:rsidRPr="008A688A" w:rsidRDefault="00CD2997"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[2</w:t>
      </w:r>
      <w:r w:rsidR="00D966F2" w:rsidRPr="008A688A">
        <w:rPr>
          <w:rFonts w:ascii="Times New Roman" w:hAnsi="Times New Roman" w:cs="Times New Roman"/>
          <w:sz w:val="24"/>
          <w:szCs w:val="24"/>
        </w:rPr>
        <w:t>7</w:t>
      </w:r>
      <w:r w:rsidRPr="008A688A">
        <w:rPr>
          <w:rFonts w:ascii="Times New Roman" w:hAnsi="Times New Roman" w:cs="Times New Roman"/>
          <w:sz w:val="24"/>
          <w:szCs w:val="24"/>
        </w:rPr>
        <w:t xml:space="preserve">] </w:t>
      </w:r>
      <w:r w:rsidR="00E228F9">
        <w:rPr>
          <w:rFonts w:ascii="Times New Roman" w:hAnsi="Times New Roman" w:cs="Times New Roman"/>
          <w:sz w:val="24"/>
          <w:szCs w:val="24"/>
        </w:rPr>
        <w:t xml:space="preserve">   </w:t>
      </w:r>
      <w:r w:rsidRPr="008A688A">
        <w:rPr>
          <w:rFonts w:ascii="Times New Roman" w:hAnsi="Times New Roman" w:cs="Times New Roman"/>
          <w:sz w:val="24"/>
          <w:szCs w:val="24"/>
        </w:rPr>
        <w:t xml:space="preserve">Those facts were largely not disputed by the appellant.  The decision by the court </w:t>
      </w:r>
      <w:r w:rsidRPr="008A688A">
        <w:rPr>
          <w:rFonts w:ascii="Times New Roman" w:hAnsi="Times New Roman" w:cs="Times New Roman"/>
          <w:i/>
          <w:sz w:val="24"/>
          <w:szCs w:val="24"/>
        </w:rPr>
        <w:t xml:space="preserve">a </w:t>
      </w:r>
      <w:r w:rsidR="00A57FE0" w:rsidRPr="008A688A">
        <w:rPr>
          <w:rFonts w:ascii="Times New Roman" w:hAnsi="Times New Roman" w:cs="Times New Roman"/>
          <w:i/>
          <w:sz w:val="24"/>
          <w:szCs w:val="24"/>
        </w:rPr>
        <w:t xml:space="preserve">quo </w:t>
      </w:r>
      <w:r w:rsidR="00A57FE0" w:rsidRPr="008A688A">
        <w:rPr>
          <w:rFonts w:ascii="Times New Roman" w:hAnsi="Times New Roman" w:cs="Times New Roman"/>
          <w:sz w:val="24"/>
          <w:szCs w:val="24"/>
        </w:rPr>
        <w:t>to</w:t>
      </w:r>
      <w:r w:rsidRPr="008A688A">
        <w:rPr>
          <w:rFonts w:ascii="Times New Roman" w:hAnsi="Times New Roman" w:cs="Times New Roman"/>
          <w:sz w:val="24"/>
          <w:szCs w:val="24"/>
        </w:rPr>
        <w:t xml:space="preserve"> substitute a verdict of gui</w:t>
      </w:r>
      <w:r w:rsidR="0070705C" w:rsidRPr="008A688A">
        <w:rPr>
          <w:rFonts w:ascii="Times New Roman" w:hAnsi="Times New Roman" w:cs="Times New Roman"/>
          <w:sz w:val="24"/>
          <w:szCs w:val="24"/>
        </w:rPr>
        <w:t>lty of negligence cannot, in the</w:t>
      </w:r>
      <w:r w:rsidRPr="008A688A">
        <w:rPr>
          <w:rFonts w:ascii="Times New Roman" w:hAnsi="Times New Roman" w:cs="Times New Roman"/>
          <w:sz w:val="24"/>
          <w:szCs w:val="24"/>
        </w:rPr>
        <w:t>se circumstances, be said to be irrational or wrong.</w:t>
      </w:r>
    </w:p>
    <w:p w:rsidR="00982EC1" w:rsidRPr="008A688A" w:rsidRDefault="00982EC1" w:rsidP="00E228F9">
      <w:pPr>
        <w:spacing w:after="0" w:line="240" w:lineRule="auto"/>
        <w:ind w:left="810" w:hanging="810"/>
        <w:jc w:val="both"/>
        <w:rPr>
          <w:rFonts w:ascii="Times New Roman" w:hAnsi="Times New Roman" w:cs="Times New Roman"/>
          <w:sz w:val="24"/>
          <w:szCs w:val="24"/>
        </w:rPr>
      </w:pPr>
    </w:p>
    <w:p w:rsidR="008E0907" w:rsidRPr="008A688A" w:rsidRDefault="008E0907"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[2</w:t>
      </w:r>
      <w:r w:rsidR="00D966F2" w:rsidRPr="008A688A">
        <w:rPr>
          <w:rFonts w:ascii="Times New Roman" w:hAnsi="Times New Roman" w:cs="Times New Roman"/>
          <w:sz w:val="24"/>
          <w:szCs w:val="24"/>
        </w:rPr>
        <w:t>8</w:t>
      </w:r>
      <w:r w:rsidRPr="008A688A">
        <w:rPr>
          <w:rFonts w:ascii="Times New Roman" w:hAnsi="Times New Roman" w:cs="Times New Roman"/>
          <w:sz w:val="24"/>
          <w:szCs w:val="24"/>
        </w:rPr>
        <w:t xml:space="preserve">] </w:t>
      </w:r>
      <w:r w:rsidR="00E228F9">
        <w:rPr>
          <w:rFonts w:ascii="Times New Roman" w:hAnsi="Times New Roman" w:cs="Times New Roman"/>
          <w:sz w:val="24"/>
          <w:szCs w:val="24"/>
        </w:rPr>
        <w:t xml:space="preserve">  </w:t>
      </w:r>
      <w:r w:rsidRPr="008A688A">
        <w:rPr>
          <w:rFonts w:ascii="Times New Roman" w:hAnsi="Times New Roman" w:cs="Times New Roman"/>
          <w:sz w:val="24"/>
          <w:szCs w:val="24"/>
        </w:rPr>
        <w:t>The court found the neglig</w:t>
      </w:r>
      <w:r w:rsidR="006453D7" w:rsidRPr="008A688A">
        <w:rPr>
          <w:rFonts w:ascii="Times New Roman" w:hAnsi="Times New Roman" w:cs="Times New Roman"/>
          <w:sz w:val="24"/>
          <w:szCs w:val="24"/>
        </w:rPr>
        <w:t>ence to be gross on the facts. C</w:t>
      </w:r>
      <w:r w:rsidRPr="008A688A">
        <w:rPr>
          <w:rFonts w:ascii="Times New Roman" w:hAnsi="Times New Roman" w:cs="Times New Roman"/>
          <w:sz w:val="24"/>
          <w:szCs w:val="24"/>
        </w:rPr>
        <w:t xml:space="preserve">onsidering the appellant’s crucial role in the </w:t>
      </w:r>
      <w:r w:rsidR="009560EA" w:rsidRPr="008A688A">
        <w:rPr>
          <w:rFonts w:ascii="Times New Roman" w:hAnsi="Times New Roman" w:cs="Times New Roman"/>
          <w:sz w:val="24"/>
          <w:szCs w:val="24"/>
        </w:rPr>
        <w:t>administration of council funds, that finding</w:t>
      </w:r>
      <w:r w:rsidRPr="008A688A">
        <w:rPr>
          <w:rFonts w:ascii="Times New Roman" w:hAnsi="Times New Roman" w:cs="Times New Roman"/>
          <w:sz w:val="24"/>
          <w:szCs w:val="24"/>
        </w:rPr>
        <w:t xml:space="preserve"> cannot be said to be irrational.</w:t>
      </w:r>
    </w:p>
    <w:p w:rsidR="00982EC1" w:rsidRPr="008A688A" w:rsidRDefault="00982EC1" w:rsidP="00E228F9">
      <w:pPr>
        <w:spacing w:after="0" w:line="240" w:lineRule="auto"/>
        <w:ind w:left="810" w:hanging="810"/>
        <w:jc w:val="both"/>
        <w:rPr>
          <w:rFonts w:ascii="Times New Roman" w:hAnsi="Times New Roman" w:cs="Times New Roman"/>
          <w:sz w:val="24"/>
          <w:szCs w:val="24"/>
        </w:rPr>
      </w:pPr>
    </w:p>
    <w:p w:rsidR="00785134" w:rsidRPr="008A688A" w:rsidRDefault="00785134" w:rsidP="0070705C">
      <w:pPr>
        <w:spacing w:after="0" w:line="480" w:lineRule="auto"/>
        <w:ind w:left="810" w:hanging="810"/>
        <w:jc w:val="both"/>
        <w:rPr>
          <w:rFonts w:ascii="Times New Roman" w:hAnsi="Times New Roman" w:cs="Times New Roman"/>
          <w:i/>
          <w:sz w:val="24"/>
          <w:szCs w:val="24"/>
        </w:rPr>
      </w:pPr>
      <w:r w:rsidRPr="008A688A">
        <w:rPr>
          <w:rFonts w:ascii="Times New Roman" w:hAnsi="Times New Roman" w:cs="Times New Roman"/>
          <w:sz w:val="24"/>
          <w:szCs w:val="24"/>
        </w:rPr>
        <w:t>[2</w:t>
      </w:r>
      <w:r w:rsidR="00D966F2" w:rsidRPr="008A688A">
        <w:rPr>
          <w:rFonts w:ascii="Times New Roman" w:hAnsi="Times New Roman" w:cs="Times New Roman"/>
          <w:sz w:val="24"/>
          <w:szCs w:val="24"/>
        </w:rPr>
        <w:t>9</w:t>
      </w:r>
      <w:r w:rsidRPr="008A688A">
        <w:rPr>
          <w:rFonts w:ascii="Times New Roman" w:hAnsi="Times New Roman" w:cs="Times New Roman"/>
          <w:sz w:val="24"/>
          <w:szCs w:val="24"/>
        </w:rPr>
        <w:t>]</w:t>
      </w:r>
      <w:r w:rsidRPr="008A688A">
        <w:rPr>
          <w:rFonts w:ascii="Times New Roman" w:hAnsi="Times New Roman" w:cs="Times New Roman"/>
          <w:sz w:val="24"/>
          <w:szCs w:val="24"/>
        </w:rPr>
        <w:tab/>
      </w:r>
      <w:r w:rsidR="009560EA" w:rsidRPr="008A688A">
        <w:rPr>
          <w:rFonts w:ascii="Times New Roman" w:hAnsi="Times New Roman" w:cs="Times New Roman"/>
          <w:sz w:val="24"/>
          <w:szCs w:val="24"/>
        </w:rPr>
        <w:t>As regards the</w:t>
      </w:r>
      <w:r w:rsidRPr="008A688A">
        <w:rPr>
          <w:rFonts w:ascii="Times New Roman" w:hAnsi="Times New Roman" w:cs="Times New Roman"/>
          <w:sz w:val="24"/>
          <w:szCs w:val="24"/>
        </w:rPr>
        <w:t xml:space="preserve"> finding that the appellant was guilty of withholding evidence, I agree with the appellant that this was not </w:t>
      </w:r>
      <w:r w:rsidR="00A14873" w:rsidRPr="008A688A">
        <w:rPr>
          <w:rFonts w:ascii="Times New Roman" w:hAnsi="Times New Roman" w:cs="Times New Roman"/>
          <w:sz w:val="24"/>
          <w:szCs w:val="24"/>
        </w:rPr>
        <w:t xml:space="preserve">an issue that had been raised by the respondent in its grounds of appeal against the award made by the arbitrator.  </w:t>
      </w:r>
      <w:r w:rsidR="0070705C" w:rsidRPr="008A688A">
        <w:rPr>
          <w:rFonts w:ascii="Times New Roman" w:hAnsi="Times New Roman" w:cs="Times New Roman"/>
          <w:sz w:val="24"/>
          <w:szCs w:val="24"/>
        </w:rPr>
        <w:t>Accordingly,</w:t>
      </w:r>
      <w:r w:rsidR="000223C6" w:rsidRPr="008A688A">
        <w:rPr>
          <w:rFonts w:ascii="Times New Roman" w:hAnsi="Times New Roman" w:cs="Times New Roman"/>
          <w:sz w:val="24"/>
          <w:szCs w:val="24"/>
        </w:rPr>
        <w:t xml:space="preserve"> </w:t>
      </w:r>
      <w:r w:rsidR="00FC0A4F" w:rsidRPr="008A688A">
        <w:rPr>
          <w:rFonts w:ascii="Times New Roman" w:hAnsi="Times New Roman" w:cs="Times New Roman"/>
          <w:sz w:val="24"/>
          <w:szCs w:val="24"/>
        </w:rPr>
        <w:t xml:space="preserve">it </w:t>
      </w:r>
      <w:r w:rsidR="000223C6" w:rsidRPr="008A688A">
        <w:rPr>
          <w:rFonts w:ascii="Times New Roman" w:hAnsi="Times New Roman" w:cs="Times New Roman"/>
          <w:sz w:val="24"/>
          <w:szCs w:val="24"/>
        </w:rPr>
        <w:t xml:space="preserve">was not competent for the court to </w:t>
      </w:r>
      <w:r w:rsidR="00FC0A4F" w:rsidRPr="008A688A">
        <w:rPr>
          <w:rFonts w:ascii="Times New Roman" w:hAnsi="Times New Roman" w:cs="Times New Roman"/>
          <w:sz w:val="24"/>
          <w:szCs w:val="24"/>
        </w:rPr>
        <w:t>deal with</w:t>
      </w:r>
      <w:r w:rsidR="004A74D9" w:rsidRPr="008A688A">
        <w:rPr>
          <w:rFonts w:ascii="Times New Roman" w:hAnsi="Times New Roman" w:cs="Times New Roman"/>
          <w:sz w:val="24"/>
          <w:szCs w:val="24"/>
        </w:rPr>
        <w:t xml:space="preserve"> that issue </w:t>
      </w:r>
      <w:proofErr w:type="spellStart"/>
      <w:r w:rsidR="004A74D9" w:rsidRPr="008A688A">
        <w:rPr>
          <w:rFonts w:ascii="Times New Roman" w:hAnsi="Times New Roman" w:cs="Times New Roman"/>
          <w:i/>
          <w:sz w:val="24"/>
          <w:szCs w:val="24"/>
        </w:rPr>
        <w:t>mero</w:t>
      </w:r>
      <w:proofErr w:type="spellEnd"/>
      <w:r w:rsidR="004A74D9" w:rsidRPr="008A688A">
        <w:rPr>
          <w:rFonts w:ascii="Times New Roman" w:hAnsi="Times New Roman" w:cs="Times New Roman"/>
          <w:i/>
          <w:sz w:val="24"/>
          <w:szCs w:val="24"/>
        </w:rPr>
        <w:t xml:space="preserve"> </w:t>
      </w:r>
      <w:proofErr w:type="spellStart"/>
      <w:r w:rsidR="004A74D9" w:rsidRPr="008A688A">
        <w:rPr>
          <w:rFonts w:ascii="Times New Roman" w:hAnsi="Times New Roman" w:cs="Times New Roman"/>
          <w:i/>
          <w:sz w:val="24"/>
          <w:szCs w:val="24"/>
        </w:rPr>
        <w:t>motu</w:t>
      </w:r>
      <w:proofErr w:type="spellEnd"/>
      <w:r w:rsidR="004A74D9" w:rsidRPr="008A688A">
        <w:rPr>
          <w:rFonts w:ascii="Times New Roman" w:hAnsi="Times New Roman" w:cs="Times New Roman"/>
          <w:i/>
          <w:sz w:val="24"/>
          <w:szCs w:val="24"/>
        </w:rPr>
        <w:t>.</w:t>
      </w:r>
    </w:p>
    <w:p w:rsidR="00982EC1" w:rsidRPr="008A688A" w:rsidRDefault="00982EC1" w:rsidP="0070705C">
      <w:pPr>
        <w:spacing w:after="0" w:line="480" w:lineRule="auto"/>
        <w:ind w:left="810" w:hanging="810"/>
        <w:jc w:val="both"/>
        <w:rPr>
          <w:rFonts w:ascii="Times New Roman" w:hAnsi="Times New Roman" w:cs="Times New Roman"/>
          <w:sz w:val="24"/>
          <w:szCs w:val="24"/>
        </w:rPr>
      </w:pPr>
    </w:p>
    <w:p w:rsidR="00713BC3" w:rsidRPr="008A688A" w:rsidRDefault="00D966F2"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lastRenderedPageBreak/>
        <w:t>[30</w:t>
      </w:r>
      <w:r w:rsidR="002C19AF" w:rsidRPr="008A688A">
        <w:rPr>
          <w:rFonts w:ascii="Times New Roman" w:hAnsi="Times New Roman" w:cs="Times New Roman"/>
          <w:sz w:val="24"/>
          <w:szCs w:val="24"/>
        </w:rPr>
        <w:t xml:space="preserve">] </w:t>
      </w:r>
      <w:r w:rsidR="00E228F9">
        <w:rPr>
          <w:rFonts w:ascii="Times New Roman" w:hAnsi="Times New Roman" w:cs="Times New Roman"/>
          <w:sz w:val="24"/>
          <w:szCs w:val="24"/>
        </w:rPr>
        <w:t xml:space="preserve">    </w:t>
      </w:r>
      <w:r w:rsidR="002C19AF" w:rsidRPr="008A688A">
        <w:rPr>
          <w:rFonts w:ascii="Times New Roman" w:hAnsi="Times New Roman" w:cs="Times New Roman"/>
          <w:sz w:val="24"/>
          <w:szCs w:val="24"/>
        </w:rPr>
        <w:t>Given the finding that the appellant was guilty of negligence</w:t>
      </w:r>
      <w:r w:rsidR="002C3100">
        <w:rPr>
          <w:rFonts w:ascii="Times New Roman" w:hAnsi="Times New Roman" w:cs="Times New Roman"/>
          <w:sz w:val="24"/>
          <w:szCs w:val="24"/>
        </w:rPr>
        <w:t xml:space="preserve"> and that the negligence was gross</w:t>
      </w:r>
      <w:r w:rsidR="002C19AF" w:rsidRPr="008A688A">
        <w:rPr>
          <w:rFonts w:ascii="Times New Roman" w:hAnsi="Times New Roman" w:cs="Times New Roman"/>
          <w:sz w:val="24"/>
          <w:szCs w:val="24"/>
        </w:rPr>
        <w:t xml:space="preserve">, I find no basis for interfering with the order by the </w:t>
      </w:r>
      <w:r w:rsidR="0049578B" w:rsidRPr="008A688A">
        <w:rPr>
          <w:rFonts w:ascii="Times New Roman" w:hAnsi="Times New Roman" w:cs="Times New Roman"/>
          <w:sz w:val="24"/>
          <w:szCs w:val="24"/>
        </w:rPr>
        <w:t xml:space="preserve">court </w:t>
      </w:r>
      <w:r w:rsidR="0049578B" w:rsidRPr="008A688A">
        <w:rPr>
          <w:rFonts w:ascii="Times New Roman" w:hAnsi="Times New Roman" w:cs="Times New Roman"/>
          <w:i/>
          <w:sz w:val="24"/>
          <w:szCs w:val="24"/>
        </w:rPr>
        <w:t xml:space="preserve">a quo </w:t>
      </w:r>
      <w:r w:rsidR="009D3921" w:rsidRPr="008A688A">
        <w:rPr>
          <w:rFonts w:ascii="Times New Roman" w:hAnsi="Times New Roman" w:cs="Times New Roman"/>
          <w:sz w:val="24"/>
          <w:szCs w:val="24"/>
        </w:rPr>
        <w:t xml:space="preserve">upholding the </w:t>
      </w:r>
      <w:r w:rsidR="007F4E46" w:rsidRPr="008A688A">
        <w:rPr>
          <w:rFonts w:ascii="Times New Roman" w:hAnsi="Times New Roman" w:cs="Times New Roman"/>
          <w:sz w:val="24"/>
          <w:szCs w:val="24"/>
        </w:rPr>
        <w:t>employer’s</w:t>
      </w:r>
      <w:r w:rsidR="009D3921" w:rsidRPr="008A688A">
        <w:rPr>
          <w:rFonts w:ascii="Times New Roman" w:hAnsi="Times New Roman" w:cs="Times New Roman"/>
          <w:sz w:val="24"/>
          <w:szCs w:val="24"/>
        </w:rPr>
        <w:t xml:space="preserve"> decision </w:t>
      </w:r>
      <w:r w:rsidR="0049578B" w:rsidRPr="008A688A">
        <w:rPr>
          <w:rFonts w:ascii="Times New Roman" w:hAnsi="Times New Roman" w:cs="Times New Roman"/>
          <w:sz w:val="24"/>
          <w:szCs w:val="24"/>
        </w:rPr>
        <w:t xml:space="preserve">to dismiss the appellant.  </w:t>
      </w:r>
    </w:p>
    <w:p w:rsidR="00713BC3" w:rsidRPr="008A688A" w:rsidRDefault="00713BC3" w:rsidP="00E228F9">
      <w:pPr>
        <w:spacing w:after="0" w:line="240" w:lineRule="auto"/>
        <w:ind w:left="810" w:hanging="810"/>
        <w:jc w:val="both"/>
        <w:rPr>
          <w:rFonts w:ascii="Times New Roman" w:hAnsi="Times New Roman" w:cs="Times New Roman"/>
          <w:sz w:val="24"/>
          <w:szCs w:val="24"/>
        </w:rPr>
      </w:pPr>
    </w:p>
    <w:p w:rsidR="00EC0271" w:rsidRPr="008A688A" w:rsidRDefault="00713BC3"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[31] </w:t>
      </w:r>
      <w:r w:rsidR="00E228F9">
        <w:rPr>
          <w:rFonts w:ascii="Times New Roman" w:hAnsi="Times New Roman" w:cs="Times New Roman"/>
          <w:sz w:val="24"/>
          <w:szCs w:val="24"/>
        </w:rPr>
        <w:t xml:space="preserve">  </w:t>
      </w:r>
      <w:r w:rsidR="0049578B" w:rsidRPr="008A688A">
        <w:rPr>
          <w:rFonts w:ascii="Times New Roman" w:hAnsi="Times New Roman" w:cs="Times New Roman"/>
          <w:sz w:val="24"/>
          <w:szCs w:val="24"/>
        </w:rPr>
        <w:t xml:space="preserve">The appellant occupied a position of responsibility within </w:t>
      </w:r>
      <w:r w:rsidR="00F71BDE" w:rsidRPr="008A688A">
        <w:rPr>
          <w:rFonts w:ascii="Times New Roman" w:hAnsi="Times New Roman" w:cs="Times New Roman"/>
          <w:sz w:val="24"/>
          <w:szCs w:val="24"/>
        </w:rPr>
        <w:t>C</w:t>
      </w:r>
      <w:r w:rsidR="0049578B" w:rsidRPr="008A688A">
        <w:rPr>
          <w:rFonts w:ascii="Times New Roman" w:hAnsi="Times New Roman" w:cs="Times New Roman"/>
          <w:sz w:val="24"/>
          <w:szCs w:val="24"/>
        </w:rPr>
        <w:t>ouncil.  In financial matters</w:t>
      </w:r>
      <w:r w:rsidR="007B4D1C" w:rsidRPr="008A688A">
        <w:rPr>
          <w:rFonts w:ascii="Times New Roman" w:hAnsi="Times New Roman" w:cs="Times New Roman"/>
          <w:sz w:val="24"/>
          <w:szCs w:val="24"/>
        </w:rPr>
        <w:t>,</w:t>
      </w:r>
      <w:r w:rsidR="0049578B" w:rsidRPr="008A688A">
        <w:rPr>
          <w:rFonts w:ascii="Times New Roman" w:hAnsi="Times New Roman" w:cs="Times New Roman"/>
          <w:sz w:val="24"/>
          <w:szCs w:val="24"/>
        </w:rPr>
        <w:t xml:space="preserve"> he was the expert and under obligation to properly advise council so that correct decisions could be made.  As observed during the disciplinary proceedings</w:t>
      </w:r>
      <w:r w:rsidR="000A6C9E" w:rsidRPr="008A688A">
        <w:rPr>
          <w:rFonts w:ascii="Times New Roman" w:hAnsi="Times New Roman" w:cs="Times New Roman"/>
          <w:sz w:val="24"/>
          <w:szCs w:val="24"/>
        </w:rPr>
        <w:t>,</w:t>
      </w:r>
      <w:r w:rsidR="0049578B" w:rsidRPr="008A688A">
        <w:rPr>
          <w:rFonts w:ascii="Times New Roman" w:hAnsi="Times New Roman" w:cs="Times New Roman"/>
          <w:sz w:val="24"/>
          <w:szCs w:val="24"/>
        </w:rPr>
        <w:t xml:space="preserve"> councillors who constitute the finance committee are politicians and not experts at financial issues and tender </w:t>
      </w:r>
      <w:r w:rsidR="002514E5" w:rsidRPr="008A688A">
        <w:rPr>
          <w:rFonts w:ascii="Times New Roman" w:hAnsi="Times New Roman" w:cs="Times New Roman"/>
          <w:sz w:val="24"/>
          <w:szCs w:val="24"/>
        </w:rPr>
        <w:t>procedures</w:t>
      </w:r>
      <w:r w:rsidR="0049578B" w:rsidRPr="008A688A">
        <w:rPr>
          <w:rFonts w:ascii="Times New Roman" w:hAnsi="Times New Roman" w:cs="Times New Roman"/>
          <w:sz w:val="24"/>
          <w:szCs w:val="24"/>
        </w:rPr>
        <w:t xml:space="preserve">.  They have to rely on </w:t>
      </w:r>
      <w:r w:rsidR="000A6C9E" w:rsidRPr="008A688A">
        <w:rPr>
          <w:rFonts w:ascii="Times New Roman" w:hAnsi="Times New Roman" w:cs="Times New Roman"/>
          <w:sz w:val="24"/>
          <w:szCs w:val="24"/>
        </w:rPr>
        <w:t>advice</w:t>
      </w:r>
      <w:r w:rsidR="0049578B" w:rsidRPr="008A688A">
        <w:rPr>
          <w:rFonts w:ascii="Times New Roman" w:hAnsi="Times New Roman" w:cs="Times New Roman"/>
          <w:sz w:val="24"/>
          <w:szCs w:val="24"/>
        </w:rPr>
        <w:t xml:space="preserve"> </w:t>
      </w:r>
      <w:r w:rsidR="000A6C9E" w:rsidRPr="008A688A">
        <w:rPr>
          <w:rFonts w:ascii="Times New Roman" w:hAnsi="Times New Roman" w:cs="Times New Roman"/>
          <w:sz w:val="24"/>
          <w:szCs w:val="24"/>
        </w:rPr>
        <w:t>given</w:t>
      </w:r>
      <w:r w:rsidR="0049578B" w:rsidRPr="008A688A">
        <w:rPr>
          <w:rFonts w:ascii="Times New Roman" w:hAnsi="Times New Roman" w:cs="Times New Roman"/>
          <w:sz w:val="24"/>
          <w:szCs w:val="24"/>
        </w:rPr>
        <w:t xml:space="preserve"> by the appellant </w:t>
      </w:r>
      <w:r w:rsidRPr="008A688A">
        <w:rPr>
          <w:rFonts w:ascii="Times New Roman" w:hAnsi="Times New Roman" w:cs="Times New Roman"/>
          <w:sz w:val="24"/>
          <w:szCs w:val="24"/>
        </w:rPr>
        <w:t>as to</w:t>
      </w:r>
      <w:r w:rsidR="000A6C9E" w:rsidRPr="008A688A">
        <w:rPr>
          <w:rFonts w:ascii="Times New Roman" w:hAnsi="Times New Roman" w:cs="Times New Roman"/>
          <w:sz w:val="24"/>
          <w:szCs w:val="24"/>
        </w:rPr>
        <w:t xml:space="preserve"> who should be awarded </w:t>
      </w:r>
      <w:r w:rsidRPr="008A688A">
        <w:rPr>
          <w:rFonts w:ascii="Times New Roman" w:hAnsi="Times New Roman" w:cs="Times New Roman"/>
          <w:sz w:val="24"/>
          <w:szCs w:val="24"/>
        </w:rPr>
        <w:t>a</w:t>
      </w:r>
      <w:r w:rsidR="000A6C9E" w:rsidRPr="008A688A">
        <w:rPr>
          <w:rFonts w:ascii="Times New Roman" w:hAnsi="Times New Roman" w:cs="Times New Roman"/>
          <w:sz w:val="24"/>
          <w:szCs w:val="24"/>
        </w:rPr>
        <w:t xml:space="preserve"> tender.  </w:t>
      </w:r>
      <w:r w:rsidR="0049578B" w:rsidRPr="008A688A">
        <w:rPr>
          <w:rFonts w:ascii="Times New Roman" w:hAnsi="Times New Roman" w:cs="Times New Roman"/>
          <w:sz w:val="24"/>
          <w:szCs w:val="24"/>
        </w:rPr>
        <w:t xml:space="preserve"> </w:t>
      </w:r>
      <w:r w:rsidR="000A6C9E" w:rsidRPr="008A688A">
        <w:rPr>
          <w:rFonts w:ascii="Times New Roman" w:hAnsi="Times New Roman" w:cs="Times New Roman"/>
          <w:sz w:val="24"/>
          <w:szCs w:val="24"/>
        </w:rPr>
        <w:t>That</w:t>
      </w:r>
      <w:r w:rsidR="0049578B" w:rsidRPr="008A688A">
        <w:rPr>
          <w:rFonts w:ascii="Times New Roman" w:hAnsi="Times New Roman" w:cs="Times New Roman"/>
          <w:sz w:val="24"/>
          <w:szCs w:val="24"/>
        </w:rPr>
        <w:t xml:space="preserve"> </w:t>
      </w:r>
      <w:r w:rsidR="00B0728B" w:rsidRPr="008A688A">
        <w:rPr>
          <w:rFonts w:ascii="Times New Roman" w:hAnsi="Times New Roman" w:cs="Times New Roman"/>
          <w:sz w:val="24"/>
          <w:szCs w:val="24"/>
        </w:rPr>
        <w:t xml:space="preserve">the </w:t>
      </w:r>
      <w:r w:rsidR="0049578B" w:rsidRPr="008A688A">
        <w:rPr>
          <w:rFonts w:ascii="Times New Roman" w:hAnsi="Times New Roman" w:cs="Times New Roman"/>
          <w:sz w:val="24"/>
          <w:szCs w:val="24"/>
        </w:rPr>
        <w:t>quot</w:t>
      </w:r>
      <w:r w:rsidR="0070705C" w:rsidRPr="008A688A">
        <w:rPr>
          <w:rFonts w:ascii="Times New Roman" w:hAnsi="Times New Roman" w:cs="Times New Roman"/>
          <w:sz w:val="24"/>
          <w:szCs w:val="24"/>
        </w:rPr>
        <w:t xml:space="preserve">ation by </w:t>
      </w:r>
      <w:proofErr w:type="spellStart"/>
      <w:r w:rsidR="0070705C" w:rsidRPr="008A688A">
        <w:rPr>
          <w:rFonts w:ascii="Times New Roman" w:hAnsi="Times New Roman" w:cs="Times New Roman"/>
          <w:sz w:val="24"/>
          <w:szCs w:val="24"/>
        </w:rPr>
        <w:t>Powertec</w:t>
      </w:r>
      <w:proofErr w:type="spellEnd"/>
      <w:r w:rsidR="0049578B" w:rsidRPr="008A688A">
        <w:rPr>
          <w:rFonts w:ascii="Times New Roman" w:hAnsi="Times New Roman" w:cs="Times New Roman"/>
          <w:sz w:val="24"/>
          <w:szCs w:val="24"/>
        </w:rPr>
        <w:t xml:space="preserve"> included clone computers was never brought to their attention and it is clear</w:t>
      </w:r>
      <w:r w:rsidR="000A6C9E" w:rsidRPr="008A688A">
        <w:rPr>
          <w:rFonts w:ascii="Times New Roman" w:hAnsi="Times New Roman" w:cs="Times New Roman"/>
          <w:sz w:val="24"/>
          <w:szCs w:val="24"/>
        </w:rPr>
        <w:t>,</w:t>
      </w:r>
      <w:r w:rsidR="0049578B" w:rsidRPr="008A688A">
        <w:rPr>
          <w:rFonts w:ascii="Times New Roman" w:hAnsi="Times New Roman" w:cs="Times New Roman"/>
          <w:sz w:val="24"/>
          <w:szCs w:val="24"/>
        </w:rPr>
        <w:t xml:space="preserve"> from a consideration of all the </w:t>
      </w:r>
      <w:proofErr w:type="gramStart"/>
      <w:r w:rsidR="0049578B" w:rsidRPr="008A688A">
        <w:rPr>
          <w:rFonts w:ascii="Times New Roman" w:hAnsi="Times New Roman" w:cs="Times New Roman"/>
          <w:sz w:val="24"/>
          <w:szCs w:val="24"/>
        </w:rPr>
        <w:t>facts,</w:t>
      </w:r>
      <w:r w:rsidR="00046330" w:rsidRPr="008A688A">
        <w:rPr>
          <w:rFonts w:ascii="Times New Roman" w:hAnsi="Times New Roman" w:cs="Times New Roman"/>
          <w:sz w:val="24"/>
          <w:szCs w:val="24"/>
        </w:rPr>
        <w:t xml:space="preserve"> t</w:t>
      </w:r>
      <w:r w:rsidR="0049578B" w:rsidRPr="008A688A">
        <w:rPr>
          <w:rFonts w:ascii="Times New Roman" w:hAnsi="Times New Roman" w:cs="Times New Roman"/>
          <w:sz w:val="24"/>
          <w:szCs w:val="24"/>
        </w:rPr>
        <w:t>hat</w:t>
      </w:r>
      <w:proofErr w:type="gramEnd"/>
      <w:r w:rsidR="0049578B" w:rsidRPr="008A688A">
        <w:rPr>
          <w:rFonts w:ascii="Times New Roman" w:hAnsi="Times New Roman" w:cs="Times New Roman"/>
          <w:sz w:val="24"/>
          <w:szCs w:val="24"/>
        </w:rPr>
        <w:t xml:space="preserve"> they </w:t>
      </w:r>
      <w:r w:rsidR="00046330" w:rsidRPr="008A688A">
        <w:rPr>
          <w:rFonts w:ascii="Times New Roman" w:hAnsi="Times New Roman" w:cs="Times New Roman"/>
          <w:sz w:val="24"/>
          <w:szCs w:val="24"/>
        </w:rPr>
        <w:t>may have thought that</w:t>
      </w:r>
      <w:r w:rsidR="0049578B" w:rsidRPr="008A688A">
        <w:rPr>
          <w:rFonts w:ascii="Times New Roman" w:hAnsi="Times New Roman" w:cs="Times New Roman"/>
          <w:sz w:val="24"/>
          <w:szCs w:val="24"/>
        </w:rPr>
        <w:t xml:space="preserve"> they </w:t>
      </w:r>
      <w:r w:rsidR="00EC0271" w:rsidRPr="008A688A">
        <w:rPr>
          <w:rFonts w:ascii="Times New Roman" w:hAnsi="Times New Roman" w:cs="Times New Roman"/>
          <w:sz w:val="24"/>
          <w:szCs w:val="24"/>
        </w:rPr>
        <w:t>were buying new</w:t>
      </w:r>
      <w:r w:rsidR="00EB04CF" w:rsidRPr="008A688A">
        <w:rPr>
          <w:rFonts w:ascii="Times New Roman" w:hAnsi="Times New Roman" w:cs="Times New Roman"/>
          <w:sz w:val="24"/>
          <w:szCs w:val="24"/>
        </w:rPr>
        <w:t>,</w:t>
      </w:r>
      <w:r w:rsidR="00EC0271" w:rsidRPr="008A688A">
        <w:rPr>
          <w:rFonts w:ascii="Times New Roman" w:hAnsi="Times New Roman" w:cs="Times New Roman"/>
          <w:sz w:val="24"/>
          <w:szCs w:val="24"/>
        </w:rPr>
        <w:t xml:space="preserve"> original</w:t>
      </w:r>
      <w:r w:rsidR="00EB04CF" w:rsidRPr="008A688A">
        <w:rPr>
          <w:rFonts w:ascii="Times New Roman" w:hAnsi="Times New Roman" w:cs="Times New Roman"/>
          <w:sz w:val="24"/>
          <w:szCs w:val="24"/>
        </w:rPr>
        <w:t>,</w:t>
      </w:r>
      <w:r w:rsidR="00EC0271" w:rsidRPr="008A688A">
        <w:rPr>
          <w:rFonts w:ascii="Times New Roman" w:hAnsi="Times New Roman" w:cs="Times New Roman"/>
          <w:sz w:val="24"/>
          <w:szCs w:val="24"/>
        </w:rPr>
        <w:t xml:space="preserve"> </w:t>
      </w:r>
      <w:r w:rsidR="00EB04CF" w:rsidRPr="008A688A">
        <w:rPr>
          <w:rFonts w:ascii="Times New Roman" w:hAnsi="Times New Roman" w:cs="Times New Roman"/>
          <w:sz w:val="24"/>
          <w:szCs w:val="24"/>
        </w:rPr>
        <w:t xml:space="preserve">brand </w:t>
      </w:r>
      <w:r w:rsidR="00EC0271" w:rsidRPr="008A688A">
        <w:rPr>
          <w:rFonts w:ascii="Times New Roman" w:hAnsi="Times New Roman" w:cs="Times New Roman"/>
          <w:sz w:val="24"/>
          <w:szCs w:val="24"/>
        </w:rPr>
        <w:t>computers.  The clone computers were delivered and irregularly paid for the same day.</w:t>
      </w:r>
      <w:r w:rsidR="00E5788E" w:rsidRPr="008A688A">
        <w:rPr>
          <w:rFonts w:ascii="Times New Roman" w:hAnsi="Times New Roman" w:cs="Times New Roman"/>
          <w:sz w:val="24"/>
          <w:szCs w:val="24"/>
        </w:rPr>
        <w:t xml:space="preserve">  It is also pertinent to note that the specifications for </w:t>
      </w:r>
      <w:r w:rsidR="00620C15" w:rsidRPr="008A688A">
        <w:rPr>
          <w:rFonts w:ascii="Times New Roman" w:hAnsi="Times New Roman" w:cs="Times New Roman"/>
          <w:sz w:val="24"/>
          <w:szCs w:val="24"/>
        </w:rPr>
        <w:t>the</w:t>
      </w:r>
      <w:r w:rsidR="00E5788E" w:rsidRPr="008A688A">
        <w:rPr>
          <w:rFonts w:ascii="Times New Roman" w:hAnsi="Times New Roman" w:cs="Times New Roman"/>
          <w:sz w:val="24"/>
          <w:szCs w:val="24"/>
        </w:rPr>
        <w:t xml:space="preserve"> server required an original brand name computer, </w:t>
      </w:r>
      <w:proofErr w:type="spellStart"/>
      <w:r w:rsidR="00E5788E" w:rsidRPr="008A688A">
        <w:rPr>
          <w:rFonts w:ascii="Times New Roman" w:hAnsi="Times New Roman" w:cs="Times New Roman"/>
          <w:sz w:val="24"/>
          <w:szCs w:val="24"/>
        </w:rPr>
        <w:t>viz</w:t>
      </w:r>
      <w:proofErr w:type="spellEnd"/>
      <w:r w:rsidR="00E5788E" w:rsidRPr="008A688A">
        <w:rPr>
          <w:rFonts w:ascii="Times New Roman" w:hAnsi="Times New Roman" w:cs="Times New Roman"/>
          <w:sz w:val="24"/>
          <w:szCs w:val="24"/>
        </w:rPr>
        <w:t xml:space="preserve"> “Compaq Pentium 4 –IBM, Dell</w:t>
      </w:r>
      <w:r w:rsidR="0094215B" w:rsidRPr="008A688A">
        <w:rPr>
          <w:rFonts w:ascii="Times New Roman" w:hAnsi="Times New Roman" w:cs="Times New Roman"/>
          <w:sz w:val="24"/>
          <w:szCs w:val="24"/>
        </w:rPr>
        <w:t>”</w:t>
      </w:r>
      <w:r w:rsidR="00E5788E" w:rsidRPr="008A688A">
        <w:rPr>
          <w:rFonts w:ascii="Times New Roman" w:hAnsi="Times New Roman" w:cs="Times New Roman"/>
          <w:sz w:val="24"/>
          <w:szCs w:val="24"/>
        </w:rPr>
        <w:t xml:space="preserve"> and not a clone.</w:t>
      </w:r>
    </w:p>
    <w:p w:rsidR="00DD5D43" w:rsidRPr="008A688A" w:rsidRDefault="00DD5D43" w:rsidP="00E228F9">
      <w:pPr>
        <w:spacing w:after="0" w:line="240" w:lineRule="auto"/>
        <w:ind w:left="810" w:hanging="810"/>
        <w:jc w:val="both"/>
        <w:rPr>
          <w:rFonts w:ascii="Times New Roman" w:hAnsi="Times New Roman" w:cs="Times New Roman"/>
          <w:sz w:val="24"/>
          <w:szCs w:val="24"/>
        </w:rPr>
      </w:pPr>
    </w:p>
    <w:p w:rsidR="002C19AF" w:rsidRPr="008A688A" w:rsidRDefault="00DD5D43" w:rsidP="0070705C">
      <w:pPr>
        <w:spacing w:after="0" w:line="480" w:lineRule="auto"/>
        <w:ind w:left="900" w:hanging="900"/>
        <w:jc w:val="both"/>
        <w:rPr>
          <w:rFonts w:ascii="Times New Roman" w:hAnsi="Times New Roman" w:cs="Times New Roman"/>
          <w:sz w:val="24"/>
          <w:szCs w:val="24"/>
        </w:rPr>
      </w:pPr>
      <w:r w:rsidRPr="008A688A">
        <w:rPr>
          <w:rFonts w:ascii="Times New Roman" w:hAnsi="Times New Roman" w:cs="Times New Roman"/>
          <w:sz w:val="24"/>
          <w:szCs w:val="24"/>
        </w:rPr>
        <w:t xml:space="preserve">[32] </w:t>
      </w:r>
      <w:r w:rsidR="00E228F9">
        <w:rPr>
          <w:rFonts w:ascii="Times New Roman" w:hAnsi="Times New Roman" w:cs="Times New Roman"/>
          <w:sz w:val="24"/>
          <w:szCs w:val="24"/>
        </w:rPr>
        <w:t xml:space="preserve">  </w:t>
      </w:r>
      <w:r w:rsidR="00EC0271" w:rsidRPr="008A688A">
        <w:rPr>
          <w:rFonts w:ascii="Times New Roman" w:hAnsi="Times New Roman" w:cs="Times New Roman"/>
          <w:sz w:val="24"/>
          <w:szCs w:val="24"/>
        </w:rPr>
        <w:t>In my view, the appellant cannot complain that the penalty of dismissal was inappropriate.</w:t>
      </w:r>
      <w:r w:rsidR="000A6C9E" w:rsidRPr="008A688A">
        <w:rPr>
          <w:rFonts w:ascii="Times New Roman" w:hAnsi="Times New Roman" w:cs="Times New Roman"/>
          <w:sz w:val="24"/>
          <w:szCs w:val="24"/>
        </w:rPr>
        <w:t xml:space="preserve">  The Council was certainly entitled to take a serious view </w:t>
      </w:r>
      <w:r w:rsidR="00195FDF" w:rsidRPr="008A688A">
        <w:rPr>
          <w:rFonts w:ascii="Times New Roman" w:hAnsi="Times New Roman" w:cs="Times New Roman"/>
          <w:sz w:val="24"/>
          <w:szCs w:val="24"/>
        </w:rPr>
        <w:t xml:space="preserve">of the manner </w:t>
      </w:r>
      <w:r w:rsidR="0070705C" w:rsidRPr="008A688A">
        <w:rPr>
          <w:rFonts w:ascii="Times New Roman" w:hAnsi="Times New Roman" w:cs="Times New Roman"/>
          <w:sz w:val="24"/>
          <w:szCs w:val="24"/>
        </w:rPr>
        <w:t xml:space="preserve">in which </w:t>
      </w:r>
      <w:r w:rsidR="00195FDF" w:rsidRPr="008A688A">
        <w:rPr>
          <w:rFonts w:ascii="Times New Roman" w:hAnsi="Times New Roman" w:cs="Times New Roman"/>
          <w:sz w:val="24"/>
          <w:szCs w:val="24"/>
        </w:rPr>
        <w:t>he had misconducted himself.</w:t>
      </w:r>
    </w:p>
    <w:p w:rsidR="00982EC1" w:rsidRPr="008A688A" w:rsidRDefault="00982EC1" w:rsidP="00E228F9">
      <w:pPr>
        <w:spacing w:after="0" w:line="240" w:lineRule="auto"/>
        <w:ind w:left="810" w:hanging="90"/>
        <w:jc w:val="both"/>
        <w:rPr>
          <w:rFonts w:ascii="Times New Roman" w:hAnsi="Times New Roman" w:cs="Times New Roman"/>
          <w:sz w:val="24"/>
          <w:szCs w:val="24"/>
        </w:rPr>
      </w:pPr>
    </w:p>
    <w:p w:rsidR="00B34EF5" w:rsidRPr="008A688A" w:rsidRDefault="00091A80"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[3</w:t>
      </w:r>
      <w:r w:rsidR="003620D8" w:rsidRPr="008A688A">
        <w:rPr>
          <w:rFonts w:ascii="Times New Roman" w:hAnsi="Times New Roman" w:cs="Times New Roman"/>
          <w:sz w:val="24"/>
          <w:szCs w:val="24"/>
        </w:rPr>
        <w:t>3</w:t>
      </w:r>
      <w:r w:rsidR="00B34EF5" w:rsidRPr="008A688A">
        <w:rPr>
          <w:rFonts w:ascii="Times New Roman" w:hAnsi="Times New Roman" w:cs="Times New Roman"/>
          <w:sz w:val="24"/>
          <w:szCs w:val="24"/>
        </w:rPr>
        <w:t xml:space="preserve">] </w:t>
      </w:r>
      <w:r w:rsidR="00E228F9">
        <w:rPr>
          <w:rFonts w:ascii="Times New Roman" w:hAnsi="Times New Roman" w:cs="Times New Roman"/>
          <w:sz w:val="24"/>
          <w:szCs w:val="24"/>
        </w:rPr>
        <w:t xml:space="preserve">   </w:t>
      </w:r>
      <w:r w:rsidR="00B34EF5" w:rsidRPr="008A688A">
        <w:rPr>
          <w:rFonts w:ascii="Times New Roman" w:hAnsi="Times New Roman" w:cs="Times New Roman"/>
          <w:sz w:val="24"/>
          <w:szCs w:val="24"/>
        </w:rPr>
        <w:t xml:space="preserve">The appeal must therefore succeed only to the </w:t>
      </w:r>
      <w:r w:rsidR="0042197F" w:rsidRPr="008A688A">
        <w:rPr>
          <w:rFonts w:ascii="Times New Roman" w:hAnsi="Times New Roman" w:cs="Times New Roman"/>
          <w:sz w:val="24"/>
          <w:szCs w:val="24"/>
        </w:rPr>
        <w:t>extent</w:t>
      </w:r>
      <w:r w:rsidR="00B34EF5" w:rsidRPr="008A688A">
        <w:rPr>
          <w:rFonts w:ascii="Times New Roman" w:hAnsi="Times New Roman" w:cs="Times New Roman"/>
          <w:sz w:val="24"/>
          <w:szCs w:val="24"/>
        </w:rPr>
        <w:t xml:space="preserve"> that the verdict of guilty of withholding information </w:t>
      </w:r>
      <w:r w:rsidR="00253E8D" w:rsidRPr="008A688A">
        <w:rPr>
          <w:rFonts w:ascii="Times New Roman" w:hAnsi="Times New Roman" w:cs="Times New Roman"/>
          <w:sz w:val="24"/>
          <w:szCs w:val="24"/>
        </w:rPr>
        <w:t>should</w:t>
      </w:r>
      <w:r w:rsidR="00B34EF5" w:rsidRPr="008A688A">
        <w:rPr>
          <w:rFonts w:ascii="Times New Roman" w:hAnsi="Times New Roman" w:cs="Times New Roman"/>
          <w:sz w:val="24"/>
          <w:szCs w:val="24"/>
        </w:rPr>
        <w:t xml:space="preserve"> be set aside.</w:t>
      </w:r>
    </w:p>
    <w:p w:rsidR="00982EC1" w:rsidRPr="008A688A" w:rsidRDefault="00982EC1" w:rsidP="00E228F9">
      <w:pPr>
        <w:spacing w:after="0" w:line="240" w:lineRule="auto"/>
        <w:ind w:left="810" w:hanging="810"/>
        <w:jc w:val="both"/>
        <w:rPr>
          <w:rFonts w:ascii="Times New Roman" w:hAnsi="Times New Roman" w:cs="Times New Roman"/>
          <w:sz w:val="24"/>
          <w:szCs w:val="24"/>
        </w:rPr>
      </w:pPr>
    </w:p>
    <w:p w:rsidR="00A61E6D" w:rsidRPr="008A688A" w:rsidRDefault="00091A80"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[3</w:t>
      </w:r>
      <w:r w:rsidR="003620D8" w:rsidRPr="008A688A">
        <w:rPr>
          <w:rFonts w:ascii="Times New Roman" w:hAnsi="Times New Roman" w:cs="Times New Roman"/>
          <w:sz w:val="24"/>
          <w:szCs w:val="24"/>
        </w:rPr>
        <w:t>4</w:t>
      </w:r>
      <w:r w:rsidR="00A61E6D" w:rsidRPr="008A688A">
        <w:rPr>
          <w:rFonts w:ascii="Times New Roman" w:hAnsi="Times New Roman" w:cs="Times New Roman"/>
          <w:sz w:val="24"/>
          <w:szCs w:val="24"/>
        </w:rPr>
        <w:t xml:space="preserve">] </w:t>
      </w:r>
      <w:r w:rsidR="00E228F9">
        <w:rPr>
          <w:rFonts w:ascii="Times New Roman" w:hAnsi="Times New Roman" w:cs="Times New Roman"/>
          <w:sz w:val="24"/>
          <w:szCs w:val="24"/>
        </w:rPr>
        <w:t xml:space="preserve">     </w:t>
      </w:r>
      <w:r w:rsidR="00A61E6D" w:rsidRPr="008A688A">
        <w:rPr>
          <w:rFonts w:ascii="Times New Roman" w:hAnsi="Times New Roman" w:cs="Times New Roman"/>
          <w:sz w:val="24"/>
          <w:szCs w:val="24"/>
        </w:rPr>
        <w:t>In the result, it is ordered as follows:</w:t>
      </w:r>
    </w:p>
    <w:p w:rsidR="00A61E6D" w:rsidRPr="008A688A" w:rsidRDefault="00A61E6D" w:rsidP="0070705C">
      <w:pPr>
        <w:spacing w:after="0" w:line="480" w:lineRule="auto"/>
        <w:ind w:left="1980" w:hanging="540"/>
        <w:jc w:val="both"/>
        <w:rPr>
          <w:rFonts w:ascii="Times New Roman" w:hAnsi="Times New Roman" w:cs="Times New Roman"/>
          <w:sz w:val="24"/>
          <w:szCs w:val="24"/>
        </w:rPr>
      </w:pPr>
      <w:r w:rsidRPr="008A688A">
        <w:rPr>
          <w:rFonts w:ascii="Times New Roman" w:hAnsi="Times New Roman" w:cs="Times New Roman"/>
          <w:sz w:val="24"/>
          <w:szCs w:val="24"/>
        </w:rPr>
        <w:t>1. The appeal is allowed to the extent that the verdict of guilty of withholding information is set aside.</w:t>
      </w:r>
    </w:p>
    <w:p w:rsidR="00A61E6D" w:rsidRPr="008A688A" w:rsidRDefault="00A61E6D"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lastRenderedPageBreak/>
        <w:tab/>
      </w:r>
      <w:r w:rsidRPr="008A688A">
        <w:rPr>
          <w:rFonts w:ascii="Times New Roman" w:hAnsi="Times New Roman" w:cs="Times New Roman"/>
          <w:sz w:val="24"/>
          <w:szCs w:val="24"/>
        </w:rPr>
        <w:tab/>
        <w:t>2. The appeal is otherwise dismissed with costs.</w:t>
      </w:r>
    </w:p>
    <w:p w:rsidR="00982EC1" w:rsidRPr="008A688A" w:rsidRDefault="00982EC1" w:rsidP="0070705C">
      <w:pPr>
        <w:spacing w:after="0" w:line="480" w:lineRule="auto"/>
        <w:ind w:left="810" w:hanging="810"/>
        <w:jc w:val="both"/>
        <w:rPr>
          <w:rFonts w:ascii="Times New Roman" w:hAnsi="Times New Roman" w:cs="Times New Roman"/>
          <w:sz w:val="24"/>
          <w:szCs w:val="24"/>
        </w:rPr>
      </w:pPr>
    </w:p>
    <w:p w:rsidR="00A61E6D" w:rsidRPr="008A688A" w:rsidRDefault="00A61E6D" w:rsidP="0070705C">
      <w:pPr>
        <w:spacing w:after="0" w:line="480" w:lineRule="auto"/>
        <w:ind w:left="810" w:hanging="810"/>
        <w:jc w:val="both"/>
        <w:rPr>
          <w:rFonts w:ascii="Times New Roman" w:hAnsi="Times New Roman" w:cs="Times New Roman"/>
          <w:sz w:val="24"/>
          <w:szCs w:val="24"/>
        </w:rPr>
      </w:pPr>
    </w:p>
    <w:p w:rsidR="00A61E6D" w:rsidRPr="008A688A" w:rsidRDefault="00A61E6D"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ab/>
      </w:r>
      <w:r w:rsidR="0070705C" w:rsidRPr="008A688A">
        <w:rPr>
          <w:rFonts w:ascii="Times New Roman" w:hAnsi="Times New Roman" w:cs="Times New Roman"/>
          <w:sz w:val="24"/>
          <w:szCs w:val="24"/>
        </w:rPr>
        <w:tab/>
      </w:r>
      <w:r w:rsidRPr="008A688A">
        <w:rPr>
          <w:rFonts w:ascii="Times New Roman" w:hAnsi="Times New Roman" w:cs="Times New Roman"/>
          <w:b/>
          <w:sz w:val="24"/>
          <w:szCs w:val="24"/>
        </w:rPr>
        <w:t>ZIYAMBI JA:</w:t>
      </w:r>
      <w:r w:rsidRPr="008A688A">
        <w:rPr>
          <w:rFonts w:ascii="Times New Roman" w:hAnsi="Times New Roman" w:cs="Times New Roman"/>
          <w:sz w:val="24"/>
          <w:szCs w:val="24"/>
        </w:rPr>
        <w:tab/>
      </w:r>
      <w:r w:rsidRPr="008A688A">
        <w:rPr>
          <w:rFonts w:ascii="Times New Roman" w:hAnsi="Times New Roman" w:cs="Times New Roman"/>
          <w:sz w:val="24"/>
          <w:szCs w:val="24"/>
        </w:rPr>
        <w:tab/>
      </w:r>
      <w:r w:rsidR="00D83B9E">
        <w:rPr>
          <w:rFonts w:ascii="Times New Roman" w:hAnsi="Times New Roman" w:cs="Times New Roman"/>
          <w:sz w:val="24"/>
          <w:szCs w:val="24"/>
        </w:rPr>
        <w:tab/>
      </w:r>
      <w:r w:rsidRPr="008A688A">
        <w:rPr>
          <w:rFonts w:ascii="Times New Roman" w:hAnsi="Times New Roman" w:cs="Times New Roman"/>
          <w:sz w:val="24"/>
          <w:szCs w:val="24"/>
        </w:rPr>
        <w:t>I agree</w:t>
      </w:r>
    </w:p>
    <w:p w:rsidR="00A61E6D" w:rsidRPr="008A688A" w:rsidRDefault="00A61E6D" w:rsidP="0070705C">
      <w:pPr>
        <w:spacing w:after="0" w:line="480" w:lineRule="auto"/>
        <w:ind w:left="810" w:hanging="810"/>
        <w:jc w:val="both"/>
        <w:rPr>
          <w:rFonts w:ascii="Times New Roman" w:hAnsi="Times New Roman" w:cs="Times New Roman"/>
          <w:sz w:val="24"/>
          <w:szCs w:val="24"/>
        </w:rPr>
      </w:pPr>
    </w:p>
    <w:p w:rsidR="00A61E6D" w:rsidRPr="008A688A" w:rsidRDefault="00A61E6D" w:rsidP="0070705C">
      <w:pPr>
        <w:spacing w:after="0" w:line="480" w:lineRule="auto"/>
        <w:ind w:left="810" w:hanging="810"/>
        <w:jc w:val="both"/>
        <w:rPr>
          <w:rFonts w:ascii="Times New Roman" w:hAnsi="Times New Roman" w:cs="Times New Roman"/>
          <w:sz w:val="24"/>
          <w:szCs w:val="24"/>
        </w:rPr>
      </w:pPr>
    </w:p>
    <w:p w:rsidR="00A61E6D" w:rsidRPr="008A688A" w:rsidRDefault="00A61E6D"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ab/>
      </w:r>
      <w:r w:rsidR="0070705C" w:rsidRPr="008A688A">
        <w:rPr>
          <w:rFonts w:ascii="Times New Roman" w:hAnsi="Times New Roman" w:cs="Times New Roman"/>
          <w:sz w:val="24"/>
          <w:szCs w:val="24"/>
        </w:rPr>
        <w:tab/>
      </w:r>
      <w:r w:rsidRPr="008A688A">
        <w:rPr>
          <w:rFonts w:ascii="Times New Roman" w:hAnsi="Times New Roman" w:cs="Times New Roman"/>
          <w:b/>
          <w:sz w:val="24"/>
          <w:szCs w:val="24"/>
        </w:rPr>
        <w:t>HLATSHWAYO JA:</w:t>
      </w:r>
      <w:r w:rsidRPr="008A688A">
        <w:rPr>
          <w:rFonts w:ascii="Times New Roman" w:hAnsi="Times New Roman" w:cs="Times New Roman"/>
          <w:sz w:val="24"/>
          <w:szCs w:val="24"/>
        </w:rPr>
        <w:tab/>
      </w:r>
      <w:r w:rsidRPr="008A688A">
        <w:rPr>
          <w:rFonts w:ascii="Times New Roman" w:hAnsi="Times New Roman" w:cs="Times New Roman"/>
          <w:sz w:val="24"/>
          <w:szCs w:val="24"/>
        </w:rPr>
        <w:tab/>
        <w:t>I agree</w:t>
      </w:r>
    </w:p>
    <w:p w:rsidR="00982EC1" w:rsidRPr="008A688A" w:rsidRDefault="00982EC1" w:rsidP="0070705C">
      <w:pPr>
        <w:spacing w:after="0" w:line="480" w:lineRule="auto"/>
        <w:ind w:left="810" w:hanging="810"/>
        <w:jc w:val="both"/>
        <w:rPr>
          <w:rFonts w:ascii="Times New Roman" w:hAnsi="Times New Roman" w:cs="Times New Roman"/>
          <w:sz w:val="24"/>
          <w:szCs w:val="24"/>
        </w:rPr>
      </w:pPr>
    </w:p>
    <w:p w:rsidR="00463334" w:rsidRDefault="00463334" w:rsidP="0070705C">
      <w:pPr>
        <w:spacing w:after="0" w:line="480" w:lineRule="auto"/>
        <w:ind w:left="810" w:hanging="810"/>
        <w:jc w:val="both"/>
        <w:rPr>
          <w:rFonts w:ascii="Times New Roman" w:hAnsi="Times New Roman" w:cs="Times New Roman"/>
          <w:i/>
          <w:sz w:val="24"/>
          <w:szCs w:val="24"/>
        </w:rPr>
      </w:pPr>
    </w:p>
    <w:p w:rsidR="00463334" w:rsidRDefault="00463334" w:rsidP="0070705C">
      <w:pPr>
        <w:spacing w:after="0" w:line="480" w:lineRule="auto"/>
        <w:ind w:left="810" w:hanging="810"/>
        <w:jc w:val="both"/>
        <w:rPr>
          <w:rFonts w:ascii="Times New Roman" w:hAnsi="Times New Roman" w:cs="Times New Roman"/>
          <w:i/>
          <w:sz w:val="24"/>
          <w:szCs w:val="24"/>
        </w:rPr>
      </w:pPr>
    </w:p>
    <w:p w:rsidR="00A61E6D" w:rsidRPr="008A688A" w:rsidRDefault="00A61E6D" w:rsidP="0070705C">
      <w:pPr>
        <w:spacing w:after="0" w:line="480" w:lineRule="auto"/>
        <w:ind w:left="810" w:hanging="810"/>
        <w:jc w:val="both"/>
        <w:rPr>
          <w:rFonts w:ascii="Times New Roman" w:hAnsi="Times New Roman" w:cs="Times New Roman"/>
          <w:sz w:val="24"/>
          <w:szCs w:val="24"/>
        </w:rPr>
      </w:pPr>
      <w:proofErr w:type="spellStart"/>
      <w:r w:rsidRPr="008A688A">
        <w:rPr>
          <w:rFonts w:ascii="Times New Roman" w:hAnsi="Times New Roman" w:cs="Times New Roman"/>
          <w:i/>
          <w:sz w:val="24"/>
          <w:szCs w:val="24"/>
        </w:rPr>
        <w:t>Matutu</w:t>
      </w:r>
      <w:proofErr w:type="spellEnd"/>
      <w:r w:rsidRPr="008A688A">
        <w:rPr>
          <w:rFonts w:ascii="Times New Roman" w:hAnsi="Times New Roman" w:cs="Times New Roman"/>
          <w:i/>
          <w:sz w:val="24"/>
          <w:szCs w:val="24"/>
        </w:rPr>
        <w:t xml:space="preserve"> </w:t>
      </w:r>
      <w:proofErr w:type="spellStart"/>
      <w:r w:rsidRPr="008A688A">
        <w:rPr>
          <w:rFonts w:ascii="Times New Roman" w:hAnsi="Times New Roman" w:cs="Times New Roman"/>
          <w:i/>
          <w:sz w:val="24"/>
          <w:szCs w:val="24"/>
        </w:rPr>
        <w:t>Kwirira</w:t>
      </w:r>
      <w:proofErr w:type="spellEnd"/>
      <w:r w:rsidRPr="008A688A">
        <w:rPr>
          <w:rFonts w:ascii="Times New Roman" w:hAnsi="Times New Roman" w:cs="Times New Roman"/>
          <w:i/>
          <w:sz w:val="24"/>
          <w:szCs w:val="24"/>
        </w:rPr>
        <w:t xml:space="preserve"> &amp; Associates</w:t>
      </w:r>
      <w:r w:rsidRPr="008A688A">
        <w:rPr>
          <w:rFonts w:ascii="Times New Roman" w:hAnsi="Times New Roman" w:cs="Times New Roman"/>
          <w:sz w:val="24"/>
          <w:szCs w:val="24"/>
        </w:rPr>
        <w:t>, appellant’s legal practitioners</w:t>
      </w:r>
    </w:p>
    <w:p w:rsidR="00A61E6D" w:rsidRPr="008A688A" w:rsidRDefault="00A61E6D" w:rsidP="0070705C">
      <w:pPr>
        <w:spacing w:after="0" w:line="480" w:lineRule="auto"/>
        <w:ind w:left="810" w:hanging="810"/>
        <w:jc w:val="both"/>
        <w:rPr>
          <w:rFonts w:ascii="Times New Roman" w:hAnsi="Times New Roman" w:cs="Times New Roman"/>
          <w:sz w:val="24"/>
          <w:szCs w:val="24"/>
        </w:rPr>
      </w:pPr>
      <w:proofErr w:type="spellStart"/>
      <w:r w:rsidRPr="008A688A">
        <w:rPr>
          <w:rFonts w:ascii="Times New Roman" w:hAnsi="Times New Roman" w:cs="Times New Roman"/>
          <w:i/>
          <w:sz w:val="24"/>
          <w:szCs w:val="24"/>
        </w:rPr>
        <w:t>Chuma</w:t>
      </w:r>
      <w:proofErr w:type="spellEnd"/>
      <w:r w:rsidRPr="008A688A">
        <w:rPr>
          <w:rFonts w:ascii="Times New Roman" w:hAnsi="Times New Roman" w:cs="Times New Roman"/>
          <w:i/>
          <w:sz w:val="24"/>
          <w:szCs w:val="24"/>
        </w:rPr>
        <w:t xml:space="preserve"> </w:t>
      </w:r>
      <w:proofErr w:type="spellStart"/>
      <w:r w:rsidRPr="008A688A">
        <w:rPr>
          <w:rFonts w:ascii="Times New Roman" w:hAnsi="Times New Roman" w:cs="Times New Roman"/>
          <w:i/>
          <w:sz w:val="24"/>
          <w:szCs w:val="24"/>
        </w:rPr>
        <w:t>Gorejena</w:t>
      </w:r>
      <w:proofErr w:type="spellEnd"/>
      <w:r w:rsidRPr="008A688A">
        <w:rPr>
          <w:rFonts w:ascii="Times New Roman" w:hAnsi="Times New Roman" w:cs="Times New Roman"/>
          <w:i/>
          <w:sz w:val="24"/>
          <w:szCs w:val="24"/>
        </w:rPr>
        <w:t xml:space="preserve"> &amp; Partners</w:t>
      </w:r>
      <w:r w:rsidRPr="008A688A">
        <w:rPr>
          <w:rFonts w:ascii="Times New Roman" w:hAnsi="Times New Roman" w:cs="Times New Roman"/>
          <w:sz w:val="24"/>
          <w:szCs w:val="24"/>
        </w:rPr>
        <w:t xml:space="preserve">, respondent’s legal practitioners </w:t>
      </w:r>
    </w:p>
    <w:p w:rsidR="00E970F5" w:rsidRPr="008A688A" w:rsidRDefault="004A215D" w:rsidP="0070705C">
      <w:pPr>
        <w:spacing w:after="0" w:line="480" w:lineRule="auto"/>
        <w:ind w:left="810" w:hanging="810"/>
        <w:jc w:val="both"/>
        <w:rPr>
          <w:rFonts w:ascii="Times New Roman" w:hAnsi="Times New Roman" w:cs="Times New Roman"/>
          <w:sz w:val="24"/>
          <w:szCs w:val="24"/>
        </w:rPr>
      </w:pPr>
      <w:r w:rsidRPr="008A688A">
        <w:rPr>
          <w:rFonts w:ascii="Times New Roman" w:hAnsi="Times New Roman" w:cs="Times New Roman"/>
          <w:sz w:val="24"/>
          <w:szCs w:val="24"/>
        </w:rPr>
        <w:t xml:space="preserve"> </w:t>
      </w:r>
    </w:p>
    <w:p w:rsidR="00965F94" w:rsidRPr="008A688A" w:rsidRDefault="00965F94" w:rsidP="0070705C">
      <w:pPr>
        <w:spacing w:after="0" w:line="480" w:lineRule="auto"/>
        <w:jc w:val="both"/>
        <w:rPr>
          <w:rFonts w:ascii="Times New Roman" w:hAnsi="Times New Roman" w:cs="Times New Roman"/>
          <w:sz w:val="24"/>
          <w:szCs w:val="24"/>
        </w:rPr>
      </w:pPr>
    </w:p>
    <w:p w:rsidR="000700D0" w:rsidRPr="008A688A" w:rsidRDefault="000700D0" w:rsidP="0070705C">
      <w:pPr>
        <w:spacing w:after="0" w:line="480" w:lineRule="auto"/>
        <w:rPr>
          <w:rFonts w:ascii="Times New Roman" w:hAnsi="Times New Roman" w:cs="Times New Roman"/>
          <w:sz w:val="24"/>
          <w:szCs w:val="24"/>
        </w:rPr>
      </w:pPr>
    </w:p>
    <w:sectPr w:rsidR="000700D0" w:rsidRPr="008A688A">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1D6" w:rsidRDefault="00C171D6" w:rsidP="000700D0">
      <w:pPr>
        <w:spacing w:after="0" w:line="240" w:lineRule="auto"/>
      </w:pPr>
      <w:r>
        <w:separator/>
      </w:r>
    </w:p>
  </w:endnote>
  <w:endnote w:type="continuationSeparator" w:id="0">
    <w:p w:rsidR="00C171D6" w:rsidRDefault="00C171D6" w:rsidP="0007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1D6" w:rsidRDefault="00C171D6" w:rsidP="000700D0">
      <w:pPr>
        <w:spacing w:after="0" w:line="240" w:lineRule="auto"/>
      </w:pPr>
      <w:r>
        <w:separator/>
      </w:r>
    </w:p>
  </w:footnote>
  <w:footnote w:type="continuationSeparator" w:id="0">
    <w:p w:rsidR="00C171D6" w:rsidRDefault="00C171D6" w:rsidP="00070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B67C36">
      <w:tc>
        <w:tcPr>
          <w:tcW w:w="0" w:type="auto"/>
          <w:tcBorders>
            <w:right w:val="single" w:sz="6" w:space="0" w:color="000000" w:themeColor="text1"/>
          </w:tcBorders>
        </w:tcPr>
        <w:sdt>
          <w:sdtPr>
            <w:alias w:val="Company"/>
            <w:id w:val="78735422"/>
            <w:placeholder>
              <w:docPart w:val="23AB930DC461475C86AB36E4288D2C41"/>
            </w:placeholder>
            <w:dataBinding w:prefixMappings="xmlns:ns0='http://schemas.openxmlformats.org/officeDocument/2006/extended-properties'" w:xpath="/ns0:Properties[1]/ns0:Company[1]" w:storeItemID="{6668398D-A668-4E3E-A5EB-62B293D839F1}"/>
            <w:text/>
          </w:sdtPr>
          <w:sdtEndPr/>
          <w:sdtContent>
            <w:p w:rsidR="00B67C36" w:rsidRDefault="00B67C36">
              <w:pPr>
                <w:pStyle w:val="Header"/>
                <w:jc w:val="right"/>
              </w:pPr>
              <w:r>
                <w:rPr>
                  <w:lang w:val="en-US"/>
                </w:rPr>
                <w:t>Judgment No. SC 44/2015</w:t>
              </w:r>
            </w:p>
          </w:sdtContent>
        </w:sdt>
        <w:sdt>
          <w:sdtPr>
            <w:rPr>
              <w:b/>
              <w:bCs/>
            </w:rPr>
            <w:alias w:val="Title"/>
            <w:id w:val="78735415"/>
            <w:placeholder>
              <w:docPart w:val="6CA5D11FFF9D4F3085643336AAC7E749"/>
            </w:placeholder>
            <w:dataBinding w:prefixMappings="xmlns:ns0='http://schemas.openxmlformats.org/package/2006/metadata/core-properties' xmlns:ns1='http://purl.org/dc/elements/1.1/'" w:xpath="/ns0:coreProperties[1]/ns1:title[1]" w:storeItemID="{6C3C8BC8-F283-45AE-878A-BAB7291924A1}"/>
            <w:text/>
          </w:sdtPr>
          <w:sdtEndPr/>
          <w:sdtContent>
            <w:p w:rsidR="00B67C36" w:rsidRDefault="00B67C36">
              <w:pPr>
                <w:pStyle w:val="Header"/>
                <w:jc w:val="right"/>
                <w:rPr>
                  <w:b/>
                  <w:bCs/>
                </w:rPr>
              </w:pPr>
              <w:r>
                <w:rPr>
                  <w:b/>
                  <w:bCs/>
                  <w:lang w:val="en-US"/>
                </w:rPr>
                <w:t>Civil Appeal No. SC 211/13</w:t>
              </w:r>
            </w:p>
          </w:sdtContent>
        </w:sdt>
      </w:tc>
      <w:tc>
        <w:tcPr>
          <w:tcW w:w="1152" w:type="dxa"/>
          <w:tcBorders>
            <w:left w:val="single" w:sz="6" w:space="0" w:color="000000" w:themeColor="text1"/>
          </w:tcBorders>
        </w:tcPr>
        <w:p w:rsidR="00B67C36" w:rsidRDefault="00B67C36">
          <w:pPr>
            <w:pStyle w:val="Header"/>
            <w:rPr>
              <w:b/>
              <w:bCs/>
            </w:rPr>
          </w:pPr>
          <w:r>
            <w:fldChar w:fldCharType="begin"/>
          </w:r>
          <w:r>
            <w:instrText xml:space="preserve"> PAGE   \* MERGEFORMAT </w:instrText>
          </w:r>
          <w:r>
            <w:fldChar w:fldCharType="separate"/>
          </w:r>
          <w:r w:rsidR="0031750E">
            <w:rPr>
              <w:noProof/>
            </w:rPr>
            <w:t>13</w:t>
          </w:r>
          <w:r>
            <w:rPr>
              <w:noProof/>
            </w:rPr>
            <w:fldChar w:fldCharType="end"/>
          </w:r>
        </w:p>
      </w:tc>
    </w:tr>
  </w:tbl>
  <w:p w:rsidR="000700D0" w:rsidRDefault="000700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D0"/>
    <w:rsid w:val="000000D6"/>
    <w:rsid w:val="0001294A"/>
    <w:rsid w:val="000223C6"/>
    <w:rsid w:val="00046330"/>
    <w:rsid w:val="00051B40"/>
    <w:rsid w:val="000610DF"/>
    <w:rsid w:val="000700D0"/>
    <w:rsid w:val="00070F04"/>
    <w:rsid w:val="00091A80"/>
    <w:rsid w:val="000A6C9E"/>
    <w:rsid w:val="000B2853"/>
    <w:rsid w:val="000E2788"/>
    <w:rsid w:val="00100C28"/>
    <w:rsid w:val="001310B5"/>
    <w:rsid w:val="00133259"/>
    <w:rsid w:val="001352A0"/>
    <w:rsid w:val="00186B53"/>
    <w:rsid w:val="00195FDF"/>
    <w:rsid w:val="001B4084"/>
    <w:rsid w:val="001B422F"/>
    <w:rsid w:val="001C6912"/>
    <w:rsid w:val="00206980"/>
    <w:rsid w:val="0022150E"/>
    <w:rsid w:val="00227185"/>
    <w:rsid w:val="00247264"/>
    <w:rsid w:val="002514E5"/>
    <w:rsid w:val="00253E8D"/>
    <w:rsid w:val="0027288A"/>
    <w:rsid w:val="0028001C"/>
    <w:rsid w:val="002847B1"/>
    <w:rsid w:val="002928BE"/>
    <w:rsid w:val="002A03C0"/>
    <w:rsid w:val="002A0ACD"/>
    <w:rsid w:val="002A7EC2"/>
    <w:rsid w:val="002C19AF"/>
    <w:rsid w:val="002C3100"/>
    <w:rsid w:val="002C7138"/>
    <w:rsid w:val="002D1292"/>
    <w:rsid w:val="002E0165"/>
    <w:rsid w:val="002E18BF"/>
    <w:rsid w:val="002F6492"/>
    <w:rsid w:val="002F7C72"/>
    <w:rsid w:val="00304BBF"/>
    <w:rsid w:val="00305FDE"/>
    <w:rsid w:val="00305FFA"/>
    <w:rsid w:val="0031750E"/>
    <w:rsid w:val="00322E05"/>
    <w:rsid w:val="00347497"/>
    <w:rsid w:val="003620D8"/>
    <w:rsid w:val="00363B46"/>
    <w:rsid w:val="00364D6E"/>
    <w:rsid w:val="003A6DB1"/>
    <w:rsid w:val="003C60E1"/>
    <w:rsid w:val="003D25CB"/>
    <w:rsid w:val="003F0AFA"/>
    <w:rsid w:val="004074D5"/>
    <w:rsid w:val="004152F4"/>
    <w:rsid w:val="0042197F"/>
    <w:rsid w:val="00423004"/>
    <w:rsid w:val="004269DA"/>
    <w:rsid w:val="0043724C"/>
    <w:rsid w:val="004412C0"/>
    <w:rsid w:val="00446E98"/>
    <w:rsid w:val="00451E38"/>
    <w:rsid w:val="00455820"/>
    <w:rsid w:val="00456476"/>
    <w:rsid w:val="00463334"/>
    <w:rsid w:val="00482651"/>
    <w:rsid w:val="0049578B"/>
    <w:rsid w:val="004A215D"/>
    <w:rsid w:val="004A74D9"/>
    <w:rsid w:val="004B4786"/>
    <w:rsid w:val="004E0A82"/>
    <w:rsid w:val="00503BBF"/>
    <w:rsid w:val="005055CE"/>
    <w:rsid w:val="00512390"/>
    <w:rsid w:val="00534AE8"/>
    <w:rsid w:val="00555578"/>
    <w:rsid w:val="00594287"/>
    <w:rsid w:val="005B17E3"/>
    <w:rsid w:val="005B602B"/>
    <w:rsid w:val="005C1E17"/>
    <w:rsid w:val="005E7A0D"/>
    <w:rsid w:val="005F4C89"/>
    <w:rsid w:val="005F5108"/>
    <w:rsid w:val="00620C15"/>
    <w:rsid w:val="00642674"/>
    <w:rsid w:val="0064442F"/>
    <w:rsid w:val="006453D7"/>
    <w:rsid w:val="006516CD"/>
    <w:rsid w:val="0066397D"/>
    <w:rsid w:val="00675326"/>
    <w:rsid w:val="006D0D4F"/>
    <w:rsid w:val="006F5F95"/>
    <w:rsid w:val="0070705C"/>
    <w:rsid w:val="00713BC3"/>
    <w:rsid w:val="00723DC5"/>
    <w:rsid w:val="00734DDA"/>
    <w:rsid w:val="0073615D"/>
    <w:rsid w:val="00763404"/>
    <w:rsid w:val="00785134"/>
    <w:rsid w:val="007B2CF1"/>
    <w:rsid w:val="007B4D1C"/>
    <w:rsid w:val="007B7689"/>
    <w:rsid w:val="007F4E46"/>
    <w:rsid w:val="007F6198"/>
    <w:rsid w:val="008060C3"/>
    <w:rsid w:val="0081406C"/>
    <w:rsid w:val="00815B37"/>
    <w:rsid w:val="00880CF5"/>
    <w:rsid w:val="00883B95"/>
    <w:rsid w:val="008848D4"/>
    <w:rsid w:val="00884B78"/>
    <w:rsid w:val="008A125F"/>
    <w:rsid w:val="008A688A"/>
    <w:rsid w:val="008B4A5E"/>
    <w:rsid w:val="008E0907"/>
    <w:rsid w:val="008E3A69"/>
    <w:rsid w:val="00906016"/>
    <w:rsid w:val="00910D84"/>
    <w:rsid w:val="0094215B"/>
    <w:rsid w:val="009560EA"/>
    <w:rsid w:val="00960E1E"/>
    <w:rsid w:val="00965F94"/>
    <w:rsid w:val="00982EC1"/>
    <w:rsid w:val="009941CC"/>
    <w:rsid w:val="009A3200"/>
    <w:rsid w:val="009B3EAC"/>
    <w:rsid w:val="009D3921"/>
    <w:rsid w:val="009E47DE"/>
    <w:rsid w:val="009F1EA7"/>
    <w:rsid w:val="009F2AD6"/>
    <w:rsid w:val="00A14873"/>
    <w:rsid w:val="00A57FE0"/>
    <w:rsid w:val="00A606A0"/>
    <w:rsid w:val="00A61E6D"/>
    <w:rsid w:val="00A73A31"/>
    <w:rsid w:val="00A809FF"/>
    <w:rsid w:val="00A95831"/>
    <w:rsid w:val="00AB5F6F"/>
    <w:rsid w:val="00AC07D0"/>
    <w:rsid w:val="00AD33F9"/>
    <w:rsid w:val="00AE1C87"/>
    <w:rsid w:val="00B04EEF"/>
    <w:rsid w:val="00B0728B"/>
    <w:rsid w:val="00B135B7"/>
    <w:rsid w:val="00B34EF5"/>
    <w:rsid w:val="00B67C36"/>
    <w:rsid w:val="00B85D08"/>
    <w:rsid w:val="00B979AF"/>
    <w:rsid w:val="00BA30A1"/>
    <w:rsid w:val="00BC42D3"/>
    <w:rsid w:val="00BC57EB"/>
    <w:rsid w:val="00BE1BF6"/>
    <w:rsid w:val="00BE48E0"/>
    <w:rsid w:val="00BE56B1"/>
    <w:rsid w:val="00C171D6"/>
    <w:rsid w:val="00C24A69"/>
    <w:rsid w:val="00C56146"/>
    <w:rsid w:val="00C94CDD"/>
    <w:rsid w:val="00C96647"/>
    <w:rsid w:val="00CD2997"/>
    <w:rsid w:val="00CD7172"/>
    <w:rsid w:val="00D174B3"/>
    <w:rsid w:val="00D25DE2"/>
    <w:rsid w:val="00D312CD"/>
    <w:rsid w:val="00D4674F"/>
    <w:rsid w:val="00D5734D"/>
    <w:rsid w:val="00D62EAB"/>
    <w:rsid w:val="00D83B9E"/>
    <w:rsid w:val="00D9469C"/>
    <w:rsid w:val="00D966F2"/>
    <w:rsid w:val="00DD5D43"/>
    <w:rsid w:val="00DE13B3"/>
    <w:rsid w:val="00DF220D"/>
    <w:rsid w:val="00E01CF0"/>
    <w:rsid w:val="00E228F9"/>
    <w:rsid w:val="00E3661F"/>
    <w:rsid w:val="00E41853"/>
    <w:rsid w:val="00E5788E"/>
    <w:rsid w:val="00E67D63"/>
    <w:rsid w:val="00E71749"/>
    <w:rsid w:val="00E970F5"/>
    <w:rsid w:val="00EA7EBC"/>
    <w:rsid w:val="00EB04CF"/>
    <w:rsid w:val="00EC0271"/>
    <w:rsid w:val="00EC2B0B"/>
    <w:rsid w:val="00EE5758"/>
    <w:rsid w:val="00EF16ED"/>
    <w:rsid w:val="00F059C0"/>
    <w:rsid w:val="00F302D0"/>
    <w:rsid w:val="00F35E59"/>
    <w:rsid w:val="00F419E6"/>
    <w:rsid w:val="00F71BDE"/>
    <w:rsid w:val="00F92F64"/>
    <w:rsid w:val="00F95FF5"/>
    <w:rsid w:val="00FC0A4F"/>
    <w:rsid w:val="00FC1307"/>
    <w:rsid w:val="00FE5849"/>
    <w:rsid w:val="00FE68F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AB930DC461475C86AB36E4288D2C41"/>
        <w:category>
          <w:name w:val="General"/>
          <w:gallery w:val="placeholder"/>
        </w:category>
        <w:types>
          <w:type w:val="bbPlcHdr"/>
        </w:types>
        <w:behaviors>
          <w:behavior w:val="content"/>
        </w:behaviors>
        <w:guid w:val="{3ED2266E-573F-4CB5-BDFA-022EFB700ACA}"/>
      </w:docPartPr>
      <w:docPartBody>
        <w:p w:rsidR="00394B01" w:rsidRDefault="00CF4DC9" w:rsidP="00CF4DC9">
          <w:pPr>
            <w:pStyle w:val="23AB930DC461475C86AB36E4288D2C41"/>
          </w:pPr>
          <w:r>
            <w:t>[Type the company name]</w:t>
          </w:r>
        </w:p>
      </w:docPartBody>
    </w:docPart>
    <w:docPart>
      <w:docPartPr>
        <w:name w:val="6CA5D11FFF9D4F3085643336AAC7E749"/>
        <w:category>
          <w:name w:val="General"/>
          <w:gallery w:val="placeholder"/>
        </w:category>
        <w:types>
          <w:type w:val="bbPlcHdr"/>
        </w:types>
        <w:behaviors>
          <w:behavior w:val="content"/>
        </w:behaviors>
        <w:guid w:val="{EF9941BA-2C84-4BB3-A36B-75332120B838}"/>
      </w:docPartPr>
      <w:docPartBody>
        <w:p w:rsidR="00394B01" w:rsidRDefault="00CF4DC9" w:rsidP="00CF4DC9">
          <w:pPr>
            <w:pStyle w:val="6CA5D11FFF9D4F3085643336AAC7E74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264"/>
    <w:rsid w:val="000434A4"/>
    <w:rsid w:val="001613B5"/>
    <w:rsid w:val="00202264"/>
    <w:rsid w:val="00394B01"/>
    <w:rsid w:val="00406BBF"/>
    <w:rsid w:val="0044462C"/>
    <w:rsid w:val="007E70BC"/>
    <w:rsid w:val="00963153"/>
    <w:rsid w:val="00A7166E"/>
    <w:rsid w:val="00C83D51"/>
    <w:rsid w:val="00C9788B"/>
    <w:rsid w:val="00CF4DC9"/>
    <w:rsid w:val="00F842CA"/>
    <w:rsid w:val="00F91ADB"/>
    <w:rsid w:val="00FE476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92F21-070A-42E6-BEF4-2CF72E6F1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Civil Appeal No. SC 211/13</vt:lpstr>
    </vt:vector>
  </TitlesOfParts>
  <Company>Judgment No. SC 44/2015</Company>
  <LinksUpToDate>false</LinksUpToDate>
  <CharactersWithSpaces>18834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211/13</dc:title>
  <dc:creator>judge</dc:creator>
  <cp:lastModifiedBy>judge</cp:lastModifiedBy>
  <cp:revision>43</cp:revision>
  <cp:lastPrinted>2015-07-29T13:52:00Z</cp:lastPrinted>
  <dcterms:created xsi:type="dcterms:W3CDTF">2015-06-30T12:04:00Z</dcterms:created>
  <dcterms:modified xsi:type="dcterms:W3CDTF">2015-07-29T13:53:00Z</dcterms:modified>
</cp:coreProperties>
</file>