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งานพัฒนาหลักสูตรและงานนิเทศพัฒนาบุคลากร กลุ่มบริหารวิชาการ โรงเรียนพะเยาพิทยาคม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 w:eastAsia="TH Sarabun New"/>
        </w:rPr>
        <w:t>คำอธิบายรายวิชา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รหัสวิชา ศ22102 ชื่อวิชา ดนตรี 2 กลุ่มสาระการเรียนรู้ ศิลปะ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ชั้นมัธยมศึกษาปีที่ 2  ภาคเรียนที่ 2 (จัดแผนการเรียนแบบหมุนเวียนกลุ่มเรียนตามโครงสร้างหลักสูตรสถานศึกษา)  เวลา 20 ชั่วโมง (20 คาบเรียน รวม 1,000 นาที)  จำนวน 0.5 หน่วยกิต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--------------------------------------------------------------------------------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คำอธิบายรายวิชา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 xml:space="preserve">    ศึกษาและทบทวนพื้นฐานสรีรศาสตร์และการบรรเลงคาลิมบ้าในบันไดเสียง C Major จากชั้นมัธยมศึกษาปีที่ 1 เพื่อต่อยอดสู่เทคนิคการดีดคู่เสียงประสาน (Dyads ขั้นคู่ 3 และคู่ 5) การรูดคอร์ด 3 เสียง (Triad Glissando) และการเกาโน้ตกระจายคอร์ด (Arpeggio Accompaniment) ในคีย์ C Major ประกอบการขับร้องเดี่ยวและรวมวงรูปแบบเพลงวนสอดประสาน (Canon / Round) ศึกษาทฤษฎีการอ่าน เขียน และร้องโน้ตไทยและโน้ตสากลที่มีเครื่องหมายแปลงเสียง (Sharp #, Flat b, Natural ♮) ผ่านผังลิ่มเสียงและใบงานถอดรหัสโน้ตพร้อมหลักการย้ายคีย์เพลง (Transposition) มาสู่คีย์ C Major ระบุปัจจัยสำคัญที่มีอิทธิพลต่อการสร้างสรรค์งานดนตรี เปรียบเทียบการใช้องค์ประกอบดนตรีที่มาจากวัฒนธรรมต่างกัน ระบุอาชีพต่างๆ ที่เกี่ยวข้องกับดนตรีและบทบาทของดนตรีในธุรกิจบันเทิง บรรยายบทบาทและความสัมพันธ์ของดนตรีต่อสังคมและวัฒนธรรมในยุคสมัยต่างๆ ตลอดจนปัจจัยที่มีอิทธิพลต่อการเปลี่ยนแปลงของดนตรีในสังคม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 xml:space="preserve">    โดยใช้กระบวนการจัดการเรียนรู้เชิงรุก (Active Learning) ตามกรอบแนวคิดนวัตกรรม T-PACE Framework (Trigger &amp; Tuning – Practice &amp; Precision – Active Collaboration/Analysis – Creative Challenge – Evaluation &amp; Reflection) ที่ยืดหยุ่นตามธรรมชาติภาระงานดนตรี (3 Instructional Modes) และขับเคลื่อนด้วยกลไกการเรียนรู้ปรับเหมาะ 3 ระดับ (3-Tier Adaptive Mastery Loop: Bronze–Silver–Gold) ควบคู่กับระบบนิเวศการเรียนรู้ดิจิทัล (Digital Learning Ecosystem) ผ่านแอปพลิเคชัน MusicSmart และการวิจัยปฏิบัติการในชั้นเรียน (Classroom Action Research: CAR)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 xml:space="preserve">    เพื่อให้ผู้เรียนเกิดสุนทรียภาพ เห็นคุณค่าของดนตรี สามารถบรรยายอารมณ์ของเพลงและความรู้สึกที่มีต่อบทเพลงที่ฟังอย่างมีหลักฐานเชิงประจักษ์ ประเมินพัฒนาการทักษะทางดนตรีของตนเองหลังจากการฝึกปฏิบัติได้อย่างเป็นระบบ นำความรู้ทางดนตรีไปประยุกต์ใช้สร้างสรรค์ประโยชน์ต่อสังคมและชีวิตประจำวัน ตามหลักปรัชญาของเศรษฐกิจพอเพียงและหลักวิถีพุทธ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รหัสตัวชี้วัด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ศ 2.1 ม.2/1, ม.2/2, ม.2/3, ม.2/4, ม.2/5, ม.2/6, ม.2/7</w:t>
        <w:br/>
        <w:t>ศ 2.2 ม.2/1, ม.2/2</w:t>
        <w:br/>
        <w:t>รวมทั้งหมด 9 ตัวชี้วัด (ตามหลักสูตรแกนกลางการศึกษาขั้นพื้นฐาน พ.ศ. 2551)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 w:eastAsia="TH Sarabun New"/>
        </w:rPr>
        <w:t>ตารางการวิเคราะห์หลักสูตร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รายวิชา ดนตรี 2 รหัสวิชา ศ22102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ระดับชั้นมัธยมศึกษาปีที่ 2 กลุ่มสาระการเรียนรู้ ศิลปะ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30"/>
                <w:rFonts w:ascii="TH Sarabun New" w:hAnsi="TH Sarabun New" w:cs="TH Sarabun New" w:eastAsia="TH Sarabun New"/>
              </w:rPr>
              <w:t>มาตรฐานการเรียนรู้/ตัวชี้วัด</w:t>
            </w:r>
          </w:p>
        </w:tc>
        <w:tc>
          <w:tcPr>
            <w:tcW w:type="dxa" w:w="4986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30"/>
                <w:rFonts w:ascii="TH Sarabun New" w:hAnsi="TH Sarabun New" w:cs="TH Sarabun New" w:eastAsia="TH Sarabun New"/>
              </w:rPr>
              <w:t>สาระการเรียนรู้และแนวทางการจัดการเรียนรู้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ศ 2.1 ม.2/1 เปรียบเทียบการใช้องค์ประกอบดนตรีที่มาจากวัฒนธรรมต่างกัน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การเปรียบเทียบระบบเสียง จังหวะ ทำนอง พื้นผิวเสียง และสีสันเสียงของดนตรีพื้นบ้านล้านนา/ดนตรีไทย กับดนตรีเอเชียและดนตรีสากล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ศ 2.1 ม.2/2 อ่าน เขียน ร้องโน้ตไทยและโน้ตสากลที่มีเครื่องหมายแปลงเสียง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บทเรียนทฤษฎีและปฏิบัติการอ่าน เขียน ร้องโน้ตไทยและสากลที่มีเครื่องหมายแปลงเสียง (Sharp #, Flat b, Natural ♮) ผ่านผังคีย์บอร์ดจำลองและใบงานถอดรหัสโน้ต พร้อมหลักการแปลงคีย์เพลง (Transposition) ให้กลับมาอยู่ในคีย์ C Major สำหรับบรรเลงบนคาลิมบ้ามาตรฐาน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ศ 2.1 ม.2/3 ระบุปัจจัยสำคัญที่มีอิทธิพลต่อการสร้างสรรค์งานดนตรี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การวิเคราะห์ปัจจัยด้านแรงบันดาลใจ บริบททางวัฒนธรรม เทคโนโลยี และข้อจำกัดของเครื่องดนตรี ที่มีอิทธิพลต่อการแต่งและเรียบเรียงงานดนตรีรวมวง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ศ 2.1 ม.2/4 ร้องเพลงและเล่นดนตรีเดี่ยวและรวมวง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การทบทวนพื้นฐานคาลิมบ้า ม.1 (คีย์ C Major) และต่อยอดเทคนิคคู่เสียงประสาน (Dyads) คอร์ด 3 เสียง (Triad Glissando) และการเกาคอร์ด Arpeggio (C, Am, F, G) ประกอบการขับร้องเดี่ยว และการบรรเลงรวมวงรูปแบบเพลงวนสอดประสาน (Canon / Round) ในคีย์ C Major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ศ 2.1 ม.2/5 บรรยายอารมณ์ของเพลงและความรู้สึกที่มีต่อบทเพลงที่ฟัง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การวิเคราะห์และบรรยายอารมณ์เพลงด้วยกราฟพิกัดอารมณ์ 2 มิติ (2D Emotion Coordinate Grid: Valence vs. Arousal) และการอภิปรายจุดข้อมูลนอกกลุ่ม (Outlier Analysis)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ศ 2.1 ม.2/6 ประเมินพัฒนาการทักษะทางดนตรีของตนเองหลังจากการฝึกปฏิบัติ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การประเมินพัฒนาการทักษะการขับร้องและการบรรเลงคาลิมบ้าของตนเองหลังการฝึกปฏิบัติทั้งเดี่ยวและรวมวง และการตั้งเป้าหมายพัฒนาตนเอง (Self-Directed Learning)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ศ 2.1 ม.2/7 ระบุอาชีพต่างๆ ที่เกี่ยวข้องกับดนตรีและบทบาทของดนตรีในธุรกิจบันเทิง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การสำรวจสายอาชีพทางดนตรี (Music Producer, Sound Designer, Film Scorer, Music Marketer) และบทบาทของดนตรีในอุตสาหกรรมบันเทิงและการผลิตสื่อเสียงข้ามวัฒนธรรม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ศ 2.2 ม.2/1 บรรยายบทบาทและความสัมพันธ์ของดนตรีต่อสังคมและวัฒนธรรมในยุคสมัยต่างๆ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ศ 2.2 ม.2/2 ระบุปัจจัยที่มีอิทธิพลต่อการเปลี่ยนแปลงของดนตรีในสังคม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การวิเคราะห์ความสัมพันธ์ของดนตรีกับบริบทสังคมในยุคสมัยต่างๆ ปัจจัยทางเทคโนโลยีและสื่อดิจิทัลที่ทำให้ดนตรีเปลี่ยนแปลง และการออกแบบเพลย์ลิสต์เพื่อสังคมและพื้นที่สร้างสรรค์</w:t>
            </w:r>
          </w:p>
        </w:tc>
      </w:tr>
    </w:tbl>
    <w:p>
      <w:pPr>
        <w:spacing w:before="2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ตารางวิเคราะห์หน่วยการเรียนรู้กับมาตรฐานการเรียนรู้และตัวชี้วัดชั้นปี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หน่วยการเรียนรู้</w:t>
            </w:r>
          </w:p>
        </w:tc>
        <w:tc>
          <w:tcPr>
            <w:tcW w:type="dxa" w:w="332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มาตรฐาน ศ 2.1</w:t>
            </w:r>
          </w:p>
        </w:tc>
        <w:tc>
          <w:tcPr>
            <w:tcW w:type="dxa" w:w="332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มาตรฐาน ศ 2.2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ตัวชี้วัด ม.2/1, 2, 3, 4, 5, 6, 7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ตัวชี้วัด ม.2/1, 2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หน่วยที่ 1 ทบทวนคาลิมบ้าและเสียงประสาน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✔ ม.2/2, ม.2/4, ม.2/6 (3 ตัวชี้วัด)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-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หน่วยที่ 2 ปฏิบัติรวมวงคาลิมบ้าเพลงวน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✔ ม.2/3, ม.2/4, ม.2/6 (3 ตัวชี้วัด)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-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หน่วยที่ 3 รอบรู้ดนตรีข้ามวัฒนธรรมและอาชีพดนตรี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✔ ม.2/1, ม.2/3, ม.2/7 (3 ตัวชี้วัด)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-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หน่วยที่ 4 ดนตรีกับสังคมและการวิจารณ์เชิงประจักษ์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✔ ม.2/5, ม.2/6 (2 ตัวชี้วัด)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✔ ม.2/1, ม.2/2 (2 ตัวชี้วัด)</w:t>
            </w:r>
          </w:p>
        </w:tc>
      </w:tr>
    </w:tbl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 w:eastAsia="TH Sarabun New"/>
        </w:rPr>
        <w:t>ผังมโนทัศน์หน่วยการเรียนรู้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รหัสวิชา ศ22102 ชื่อรายวิชา ดนตรี 2 ชั้นมัธยมศึกษาปีที่ 2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br/>
        <w:t>[ หน่วยที่ 1: ทบทวนคาลิมบ้าและเสียงประสาน (20 คะแนน) ]       [ หน่วยที่ 2: ปฏิบัติรวมวงคาลิมบ้าเพลงวน (20 คะแนน) ]</w:t>
        <w:br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40"/>
          <w:rFonts w:ascii="TH Sarabun New" w:hAnsi="TH Sarabun New" w:cs="TH Sarabun New" w:eastAsia="TH Sarabun New"/>
        </w:rPr>
        <w:t>&lt;&lt; รายวิชา ดนตรี 2 (ศ22102) &gt;&gt;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br/>
        <w:t>[ หน่วยที่ 3: รอบรู้ดนตรีข้ามวัฒนธรรมและอาชีพดนตรี (20 คะแนน) ]   [ หน่วยที่ 4: ดนตรีกับสังคมและการวิจารณ์เชิงประจักษ์ (20 คะแนน) ]</w:t>
        <w:br/>
      </w:r>
    </w:p>
    <w:p>
      <w:pPr>
        <w:spacing w:before="200" w:after="80" w:line="276" w:lineRule="auto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 w:eastAsia="TH Sarabun New"/>
        </w:rPr>
        <w:t>โครงสร้างรายวิชา ดนตรี 2 (รหัสวิชา ศ22102)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ลำดับ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ชื่อหน่วย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มาตรฐาน/ตัวชี้วัด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สาระสำคัญ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เวลา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คะแนน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ทบทวนคาลิมบ้าและเสียงประสาน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ศ 2.1 ม.2/2, 4, 6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การทบทวนพื้นฐานคาลิมบ้า ม.1 ในบันไดเสียง C Major และต่อยอดเทคนิคคู่เสียงประสาน (Dyads) คอร์ด 3 เสียง (Triads: C, Am, F, G) และการเกาคอร์ด Arpeggio ประกอบการขับร้อง ควบคู่กับบทเรียนทฤษฎีและใบงานถอดรหัสโน้ตไทย-สากลที่มีเครื่องหมายแปลงเสียง (#, b, ♮) และการแปลงคีย์สู่ C Major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ภาระงานรวบยอด: Digital Portfolio (คลิปบรรเลงคอร์ดและทำนองประกอบการร้องในคีย์ C + ใบงานถอดรหัสโน้ตแปลงเสียง + Self-Reflection)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4 คาบ (200 นาที)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20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(K: 5, P: 10, A: 5)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ปฏิบัติรวมวงคาลิมบ้าเพลงวน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ศ 2.1 ม.2/3, 4, 6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การบรรเลงคาลิมบ้า (คีย์ C Major) และขับร้องรวมวงรูปแบบเพลงวนสอดประสาน (Canon / Round) การวิเคราะห์ปัจจัยสำคัญที่มีอิทธิพลต่อการสร้างสรรค์งานดนตรีเพื่อออกแบบผังการเรียบเรียงเพลงรวมวง 3 พาร์ท (Melody Canon + Arpeggio Chords + Rhythm) ผ่านกระบวนการ Sectional Rehearsal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ภาระงานรวบยอด: การแสดง Chamber Mini-Recital (เพลงวนคาลิมบ้าประสานเสียงคีย์ C) + Peer Critique บน MusicSmart App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7 คาบ (350 นาที)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20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(K: 5, P: 10, A: 5)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3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รอบรู้ดนตรีข้ามวัฒนธรรมและอาชีพดนตรี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ศ 2.1 ม.2/1, 3, 7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การเปรียบเทียบการใช้องค์ประกอบดนตรีจากวัฒนธรรมต่างกัน (ล้านนา/ไทย vs สากล) การสำรวจอาชีพทางดนตรีและบทบาทของดนตรีในธุรกิจบันเทิง และการผลิตรายการสื่อเสียงพร้อม Jingle คาลิมบ้าคีย์ C ผ่านกระบวนการ Flipped Multi-Track Studio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ภาระงานรวบยอด: รายการสื่อเสียงดนตรีข้ามวัฒนธรรมและธุรกิจบันเทิง (Flipped Multi-Track Podcast) + Live Broadcast QA Board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4 คาบ (200 นาที)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20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(K: 8, P: 7, A: 5)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4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ดนตรีกับสังคมและการวิจารณ์เชิงประจักษ์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ศ 2.1 ม.2/5, 6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ศ 2.2 ม.2/1, 2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การวิเคราะห์บทบาทของดนตรีต่อสังคมในยุคสมัยต่างๆ และปัจจัยการเปลี่ยนแปลงทางดนตรี การบรรยายอารมณ์เพลงด้วยกราฟพิกัด 2 มิติ (2D Emotion Grid) การอภิปรายจุดข้อมูลนอกกลุ่ม (Outlier Analysis) และการออกแบบเพลย์ลิสต์เพื่อสังคม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ภาระงานรวบยอด: Social &amp; Commercial Soundscape Playlist + บทวิจารณ์ดนตรีเชิงประจักษ์และสรุปพัฒนาการตนเอง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3 คาบ (150 นาที)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20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(K: 8, P: 7, A: 5)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สอบกลางภาค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ทดสอบวัดผลกลางภาค (หน่วย 1-2): ข้อสอบปรนัยวัดความรู้ทฤษฎีโน้ตแปลงเสียง/คอร์ด (K: 2) และสอบทักษะปฏิบัติคาลิมบ้าคีย์ C (P: 8)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-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1 คาบ (50 นาที)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10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(K: 2, P: 8)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สอบปลายภาค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ทดสอบวัดผลปลายภาค (หน่วย 3-4): ข้อสอบปรนัยวัดความรู้วัฒนธรรม/อาชีพดนตรี (K: 2) และสอบนำเสนอผลงาน/ปฏิบัติ (P: 8)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-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1 คาบ (50 นาที)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10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8"/>
                <w:rFonts w:ascii="TH Sarabun New" w:hAnsi="TH Sarabun New" w:cs="TH Sarabun New" w:eastAsia="TH Sarabun New"/>
              </w:rPr>
              <w:t>(K: 2, P: 8)</w:t>
            </w:r>
          </w:p>
        </w:tc>
      </w:tr>
      <w:tr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รวม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20 คาบ (1,000 นาที)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100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(K: 30, P: 50, A: 20)</w:t>
            </w:r>
          </w:p>
        </w:tc>
      </w:tr>
    </w:tbl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 w:eastAsia="TH Sarabun New"/>
        </w:rPr>
        <w:t>โครงสร้างการวัดผลประเมินผล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อัตราส่วนคะแนน: คะแนนระหว่างเรียน (4 หน่วยการเรียนรู้ หน่วยละ 20 คะแนน) 80 คะแนน : คะแนนสอบวัดผลกลางภาค 10 คะแนน : คะแนนสอบวัดผลปลายภาค 10 คะแนน รวมทั้งสิ้น 100 คะแนน (อัตราส่วนคะแนนระหว่างภาคเรียน 90 คะแนน : ปลายภาคเรียน 10 คะแนน)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อัตราส่วนคะแนน K: 30  P: 50  A: 20  จำแนกเป็น:</w:t>
        <w:br/>
        <w:t xml:space="preserve">  • ด้านความรู้ (K) 30 คะแนน: คะแนนเก็บในหน่วยการเรียนรู้ 26 คะแนน + แบบทดสอบวัดผลกลางภาค 2 คะแนน + แบบทดสอบวัดผลปลายภาค 2 คะแนน</w:t>
        <w:br/>
        <w:t xml:space="preserve">  • ด้านทักษะกระบวนการ (P) 50 คะแนน: คะแนนเก็บปฏิบัติในหน่วยการเรียนรู้ 34 คะแนน + สอบปฏิบัติคาลิมบ้ากลางภาค 8 คะแนน + สอบปฏิบัติรวมวง/สุนทรียภาพปลายภาค 8 คะแนน</w:t>
        <w:br/>
        <w:t xml:space="preserve">  • ด้านคุณลักษณะอันพึงประสงค์ (A) 20 คะแนน: การสังเกตพฤติกรรมการเรียนรู้ จิตพิสัย วินัย และความรับผิดชอบในการดูแลรักษาเครื่องดนตรีตลอดภาคเรียน 20 คะแนน</w:t>
        <w:br/>
        <w:t xml:space="preserve">  (รวมทั้งสิ้น 100 คะแนนเต็ม สอดคล้องตามมาตรฐานดนตรีศึกษาที่มุ่งเน้นสมรรถนะทักษะการปฏิบัติร้อยละ 50)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vMerge w:val="restart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หน่วยการเรียนรู้</w:t>
            </w:r>
          </w:p>
        </w:tc>
        <w:tc>
          <w:tcPr>
            <w:tcW w:type="dxa" w:w="4984"/>
            <w:gridSpan w:val="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คะแนนก่อนและหลังกลางภาค</w:t>
            </w:r>
          </w:p>
        </w:tc>
        <w:tc>
          <w:tcPr>
            <w:tcW w:type="dxa" w:w="1246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กลางภาค</w:t>
            </w:r>
          </w:p>
        </w:tc>
        <w:tc>
          <w:tcPr>
            <w:tcW w:type="dxa" w:w="1246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ปลายภาค</w:t>
            </w:r>
          </w:p>
        </w:tc>
        <w:tc>
          <w:tcPr>
            <w:tcW w:type="dxa" w:w="1246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รวม</w:t>
            </w:r>
          </w:p>
        </w:tc>
      </w:tr>
      <w:tr>
        <w:tc>
          <w:tcPr>
            <w:tcW w:type="dxa" w:w="1246"/>
            <w:vMerge/>
          </w:tcPr>
          <w:p/>
        </w:tc>
        <w:tc>
          <w:tcPr>
            <w:tcW w:type="dxa" w:w="124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K</w:t>
            </w:r>
          </w:p>
        </w:tc>
        <w:tc>
          <w:tcPr>
            <w:tcW w:type="dxa" w:w="124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P</w:t>
            </w:r>
          </w:p>
        </w:tc>
        <w:tc>
          <w:tcPr>
            <w:tcW w:type="dxa" w:w="124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A</w:t>
            </w:r>
          </w:p>
        </w:tc>
        <w:tc>
          <w:tcPr>
            <w:tcW w:type="dxa" w:w="124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รวม</w:t>
            </w:r>
          </w:p>
        </w:tc>
        <w:tc>
          <w:tcPr>
            <w:tcW w:type="dxa" w:w="124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กลางภาค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(K:2 / P:8)</w:t>
            </w:r>
          </w:p>
        </w:tc>
        <w:tc>
          <w:tcPr>
            <w:tcW w:type="dxa" w:w="124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ปลายภาค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(K:2 / P:8)</w:t>
            </w:r>
          </w:p>
        </w:tc>
        <w:tc>
          <w:tcPr>
            <w:tcW w:type="dxa" w:w="124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รวมสุทธิ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(K:30/P:50/A:20)</w:t>
            </w:r>
          </w:p>
        </w:tc>
      </w:tr>
      <w:tr>
        <w:tc>
          <w:tcPr>
            <w:tcW w:type="dxa" w:w="124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หน่วยที่ 1 ทบทวนคาลิมบ้าและเสียงประสาน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10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20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(K:1, P:4)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-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25</w:t>
            </w:r>
          </w:p>
        </w:tc>
      </w:tr>
      <w:tr>
        <w:tc>
          <w:tcPr>
            <w:tcW w:type="dxa" w:w="124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หน่วยที่ 2 ปฏิบัติรวมวงคาลิมบ้าเพลงวน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10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20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(K:1, P:4)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-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25</w:t>
            </w:r>
          </w:p>
        </w:tc>
      </w:tr>
      <w:tr>
        <w:tc>
          <w:tcPr>
            <w:tcW w:type="dxa" w:w="124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หน่วยที่ 3 รอบรู้ดนตรีข้ามวัฒนธรรมและอาชีพดนตรี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8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7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20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-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(K:1, P:4)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25</w:t>
            </w:r>
          </w:p>
        </w:tc>
      </w:tr>
      <w:tr>
        <w:tc>
          <w:tcPr>
            <w:tcW w:type="dxa" w:w="124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หน่วยที่ 4 ดนตรีกับสังคมและการวิจารณ์เชิงประจักษ์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8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7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20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-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(K:1, P:4)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25</w:t>
            </w:r>
          </w:p>
        </w:tc>
      </w:tr>
      <w:tr>
        <w:tc>
          <w:tcPr>
            <w:tcW w:type="dxa" w:w="124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รวม</w:t>
            </w:r>
          </w:p>
        </w:tc>
        <w:tc>
          <w:tcPr>
            <w:tcW w:type="dxa" w:w="124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26</w:t>
            </w:r>
          </w:p>
        </w:tc>
        <w:tc>
          <w:tcPr>
            <w:tcW w:type="dxa" w:w="124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34</w:t>
            </w:r>
          </w:p>
        </w:tc>
        <w:tc>
          <w:tcPr>
            <w:tcW w:type="dxa" w:w="124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20</w:t>
            </w:r>
          </w:p>
        </w:tc>
        <w:tc>
          <w:tcPr>
            <w:tcW w:type="dxa" w:w="124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80</w:t>
            </w:r>
          </w:p>
        </w:tc>
        <w:tc>
          <w:tcPr>
            <w:tcW w:type="dxa" w:w="124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10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(K:2, P:8)</w:t>
            </w:r>
          </w:p>
        </w:tc>
        <w:tc>
          <w:tcPr>
            <w:tcW w:type="dxa" w:w="124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10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(K:2, P:8)</w:t>
            </w:r>
          </w:p>
        </w:tc>
        <w:tc>
          <w:tcPr>
            <w:tcW w:type="dxa" w:w="124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100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(K:30, P:50, A:20)</w:t>
            </w:r>
          </w:p>
        </w:tc>
      </w:tr>
    </w:tbl>
    <w:p>
      <w:pPr>
        <w:spacing w:before="24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หลักการออกแบบหลักสูตรและการจัดการเรียนรู้ (Curriculum Design Principles)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 Backward Design &amp; Spiral Progression: ออกแบบย้อนกลับจากเป้าหมายการเรียนรู้และหลักฐานเชิงประจักษ์ โดยทบทวนพื้นฐานคาลิมบ้า ม.1 (คีย์ C Major) และต่อยอดสู่เทคนิคเสียงประสานและการเล่นเพลงวน (Canon) อย่างเป็นลำดับขั้น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2. Adaptive T-PACE Framework (ระดับเชี่ยวชาญ คศ.4 - Invent &amp; Transform): นวัตกรรมกระบวนการจัดการเรียนรู้ดนตรีเชิงรุก 5 ขั้นตอน (Trigger &amp; Tuning, Practice &amp; Precision, Active Collaboration/Analysis, Creative Challenge, Evaluation &amp; Reflection) ที่ปรับสัดส่วนเวลาตามธรรมชาติของทักษะดนตรี 3 โหมด และมีกลไก 3-Tier Adaptive Mastery Loop ให้ผู้เรียนกำกับตนเองและปลดล็อกโจทย์สร้างสรรค์ตามศักยภาพ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3. Physical Constraint Authenticity &amp; Plan B Resilience: ออกแบบภาระงานให้สอดคล้องกับข้อจำกัดทางกายภาพของคาลิมบ้า 17 ลิ้น (คีย์ C Major) โดยไม่ตอกเปลี่ยนสายในชั้นเรียนแต่ใช้ใบงานถอดรหัสโน้ตแปลงเสียงและการแปลงคีย์เพลง (Transposition) แทน พร้อมแผนสำรองออฟไลน์ (Plan B) รองรับชั้นเรียน 40 คน 100%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4. Constructivism, Kodály/Orff &amp; SDL: ผู้เรียนสร้างองค์ความรู้ด้วยตนเองผ่านการปฏิบัติจริง ร้องโน้ตสากล (Solfege) และกำกับการเรียนรู้ส่วนบุคคล (Self-Directed Learning) เพื่อต่อยอดสู่การวิจัยในชั้นเรียน (CAR)</w:t>
      </w:r>
    </w:p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การตรวจพิจารณาและอนุมัติโครงสร้างรายวิชา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