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ใบกิจกรรมประเมินพัฒนาการทักษะทางดนตรีของตนเองหลังการฝึกปฏิบัติ (ศ 2.1 ม.2/6)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ตารางเปรียบเทียบและประเมินพัฒนาการทักษะทางดนตรีของตนเอง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ทักษะทางดนตรีที่ประเมิน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ระดับทักษะก่อนเรียน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ระดับทักษะหลังฝึกปฏิบัติ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หลักฐานความก้าวหน้าที่พบจริง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แนวทางพัฒนาต่อยอดในหน่วยที่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การดีดทำนองในคีย์ C Major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การดีดคู่เสียงประสาน 2 นิ้วโป้ง (Dyads)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ความเข้าใจโน้ตแปลงเสียง (♯/♭) และการย้ายคีย์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การรูดคอร์ดและเกาคอร์ด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การขับร้องคลอเสียงประสานคาลิมบ้า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บันทึกการสะท้อนคิดหลังการฝึกปฏิบัติ (Post-Practice Metacognitive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ประเด็นการสะท้อนคิด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คำตอบและบทวิเคราะห์ของผู้เรียน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จุดเด่นที่สุดในการบรรเลงคาลิมบ้าคีย์ C ของฉันในวันนี้คือ: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ห้องเพลงหรือคอร์ดที่ฉันยังต้องฝึกซ้อมเพิ่มเติมคือ: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วิธีการฝึกซ้อมที่ช่วยให้ฉันผ่านจุดที่ยากที่สุดมาได้คือ: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