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แผนการจัดการเรียนรู้ที่ 9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รหัสวิชา ศ21101          ชั้นมัธยมศึกษาปีที่ 1</w:t>
      </w:r>
    </w:p>
    <w:p>
      <w:pPr>
        <w:spacing w:after="0" w:line="240" w:lineRule="auto"/>
        <w:jc w:val="left"/>
      </w:pPr>
      <w:r>
        <w:rPr>
          <w:rFonts w:ascii="TH Sarabun New" w:hAnsi="TH Sarabun New"/>
          <w:sz w:val="32"/>
          <w:rFonts w:ascii="TH Sarabun New" w:hAnsi="TH Sarabun New" w:cs="TH Sarabun New"/>
        </w:rPr>
        <w:t>ภาคเรียนที่ 2          ปีการศึกษา 2569          หน่วยการเรียนรู้ที่ 2 เรื่อง ปฏิบัติรวมวงคาลิมบ้า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สมดุลแห่งเสียง (Balance &amp; Run-through)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สอนวันที่....... เดือน....................... พ.ศ. ........          ผู้สอน นายพงศธร โพธิแก้ว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มาตรฐานการเรียนรู้และตัวชี้วัด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ศ 2.1 ม.1/3 ร้องเพลงและใช้เครื่องดนตรีบรรเลงประกอบการร้องด้วยบทเพลงที่หลากหลายรูปแบบ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สาระสำคัญ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การจัดสมดุลเสียง (Sound Balance) และการซักซ้อมเสมือนจริง (Run-through) ช่วยเตรียมความพร้อมด้านสมาธิ การประสานงาน และการแก้ปัญหาเฉพาะหน้าก่อนวันจัดแสดงจริง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สาระการเรียนรู้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การควบคุมความสมดุลของระดับเสียง (Sound Balance), การจัดตำแหน่งผู้แสดง (Stage Positioning) และการ Run-through เต็มรูปแบบ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จุดประสงค์การเรียนรู้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1.1 อธิบายหลักการจัดสมดุลเสียงระหว่างเสียงร้อง เสียงทำนองคาลิมบ้า และเครื่องประกอบจังหวะ พร้อมระบุวิธีการจัดตำแหน่งผู้แสดงได้อย่างถูกต้อง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2.1 ร้องเพลงและบรรเลงดนตรีรวมวงแบบ Run-through เต็มเพลงได้ราบรื่น โดยควบคุมสมดุลความดัง-เบา (Dynamics) ไม่ให้เครื่องดนตรีกลบเสียงร้อง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ด้านคุณลักษณะอันพึงประสงค์ (A)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3.1 ให้ความร่วมมือในการปรับจูนและซักซ้อมภาพรวมของวง ยอมรับฟังคำแนะนำจากเพื่อนและครูเพื่อพัฒนาการแสดงด้วยทัศนคติที่ดี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สมรรถนะสำคัญของผู้เรียน</w:t>
      </w:r>
    </w:p>
    <w:p>
      <w:pPr>
        <w:spacing w:before="60" w:after="40" w:line="276" w:lineRule="auto"/>
        <w:ind w:left="360"/>
      </w:pPr>
      <w:r>
        <w:rPr>
          <w:rFonts w:ascii="TH Sarabun New" w:hAnsi="TH Sarabun New" w:eastAsia="TH Sarabun New" w:cs="TH Sarabun New"/>
          <w:b/>
          <w:sz w:val="32"/>
        </w:rPr>
        <w:t>1.1 ความสามารถในการสื่อสาร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1.2 ความสามารถในการคิด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1.3 ความสามารถในการแก้ปัญหา</w:t>
        <w:br/>
        <w:t>1.4 ความสามารถในการใช้ทักษะชีวิต</w:t>
        <w:br/>
        <w:t>1.5 ความสามารถในการใช้เทคโนโลยี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ชิ้นงาน/ภาระงาน</w:t>
      </w:r>
    </w:p>
    <w:p>
      <w:pPr>
        <w:spacing w:after="0" w:line="240" w:lineRule="auto"/>
        <w:jc w:val="left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ใบกิจกรรม ผ09 (แบบประเมินสมดุลเสียงและความกลมกลืนของวง) และผลการซ้อม Run-through</w:t>
      </w:r>
    </w:p>
    <w:p>
      <w:pPr>
        <w:spacing w:after="0" w:line="240" w:lineRule="auto"/>
        <w:jc w:val="left"/>
      </w:pPr>
      <w:r/>
      <w:r>
        <w:rPr>
          <w:rFonts w:ascii="TH Sarabun New" w:hAnsi="TH Sarabun New" w:cs="TH Sarabun New" w:eastAsia="TH Sarabun New"/>
          <w:b/>
          <w:sz w:val="32"/>
        </w:rPr>
        <w:t>กิจกรรมการเรียนรู้ (รูปแบบ Adaptive T-PACE Framework [Mode B: T=5, P=15, A=14, C=8, E=8 นาที] ควบคู่กับวงจร 3-Tier Mastery Loop)</w:t>
      </w:r>
    </w:p>
    <w:p>
      <w:pPr>
        <w:spacing w:before="120" w:after="40" w:line="276" w:lineRule="auto"/>
      </w:pPr>
      <w:r/>
      <w:r>
        <w:rPr>
          <w:rFonts w:ascii="TH Sarabun New" w:hAnsi="TH Sarabun New" w:cs="TH Sarabun New" w:eastAsia="TH Sarabun New"/>
          <w:b/>
          <w:sz w:val="32"/>
        </w:rPr>
        <w:t>ขั้นนำเข้าสู่บทเรียน (5 นาที) [T - Trigger &amp; Tuning]</w:t>
      </w:r>
    </w:p>
    <w:p>
      <w:pPr>
        <w:spacing w:before="0" w:after="40" w:line="276" w:lineRule="auto"/>
        <w:ind w:left="360"/>
      </w:pPr>
      <w:r/>
      <w:r>
        <w:rPr>
          <w:rFonts w:ascii="TH Sarabun New" w:hAnsi="TH Sarabun New" w:cs="TH Sarabun New" w:eastAsia="TH Sarabun New"/>
          <w:b w:val="0"/>
          <w:sz w:val="32"/>
        </w:rPr>
        <w:t>T - 1. (5 นาที) ครูเปิดคลิปเสียง 2 แทร็ก: แทร็กแรกเสียงเครื่องเคาะกลบเสียงร้องจนไม่รู้เรื่อง แทร็กสองเสียงร้องเด่นชัดมีมิติเสียงคาลิมบ้าโอบอุ้ม • คำถามกระตุ้นคิด (Driving Question): "ทำไมวงดนตรีที่เล่นโน้ตถูกทุกตัว แต่ถ้า 'สมดุลเสียง' (Balance &amp; Blend) ล้มเหลว ผู้ฟังถึงประเมินว่าการแสดงนั้นไม่น่าฟัง? ผังการยืนบนเวทีและแรงกดของนิ้วส่งผลต่อสมดุลเสียงอย่างไร?"</w:t>
      </w:r>
    </w:p>
    <w:p>
      <w:pPr>
        <w:spacing w:before="120" w:after="40" w:line="276" w:lineRule="auto"/>
      </w:pPr>
      <w:r/>
      <w:r>
        <w:rPr>
          <w:rFonts w:ascii="TH Sarabun New" w:hAnsi="TH Sarabun New" w:cs="TH Sarabun New" w:eastAsia="TH Sarabun New"/>
          <w:b/>
          <w:sz w:val="32"/>
        </w:rPr>
        <w:t>ขั้นสอน (37 นาที) [P - Practice (15 นาที) / A - Active Collaboration &amp; Analysis (14 นาที) / C - Creative Challenge (8 นาที)]</w:t>
      </w:r>
    </w:p>
    <w:p>
      <w:pPr>
        <w:spacing w:before="0" w:after="40" w:line="276" w:lineRule="auto"/>
        <w:ind w:left="360"/>
      </w:pPr>
      <w:r/>
      <w:r>
        <w:rPr>
          <w:rFonts w:ascii="TH Sarabun New" w:hAnsi="TH Sarabun New" w:cs="TH Sarabun New" w:eastAsia="TH Sarabun New"/>
          <w:b w:val="0"/>
          <w:sz w:val="32"/>
        </w:rPr>
        <w:t>P - 2. (15 นาที) [Practice &amp; Precision — การปรับสมดุลเสียงและการซ้อมใหญ่ Run-through] แต่ละวงฝึกซ้อมใหญ่เต็มเพลงตั้งแต่ท่อน Intro -&gt; ท่อน A -&gt; ท่อน B -&gt; ท่อนจบ Coda ตามวงจร 3-Tier Mastery Loop (🥉 Bronze: เล่นตั้งแต่ต้นจนจบไม่หยุดกลางคัน / 🥈 Silver: ปรับสัดส่วนความดัง Melody 100% : Harmony 70% : Rhythm 60% ได้สมดุล / 🥇 Gold: ซ้อมจำลองการขึ้นแสดงจริงพร้อมการแก้ไขเหตุการณ์เฉพาะหน้าบนเวที)</w:t>
      </w:r>
    </w:p>
    <w:p>
      <w:pPr>
        <w:spacing w:before="0" w:after="40" w:line="276" w:lineRule="auto"/>
        <w:ind w:left="360"/>
      </w:pPr>
      <w:r/>
      <w:r>
        <w:rPr>
          <w:rFonts w:ascii="TH Sarabun New" w:hAnsi="TH Sarabun New" w:cs="TH Sarabun New" w:eastAsia="TH Sarabun New"/>
          <w:b w:val="0"/>
          <w:sz w:val="32"/>
        </w:rPr>
        <w:t>A - 3. (14 นาที) [Active Collaboration — Peer Sound-Engineer Audit] จับคู่ 2 วง (เช่น วงที่ 1 คู่กับวงที่ 2) ผลัดกันซ้อมใหญ่ให้เพื่อนอีกวงทำหน้าที่เป็น 'ทีมวิศวกรเสียงและผู้กำกับเวที (Peer Sound Engineers)' ยืนฟังในระยะหน้าชั้นเรียน 3–5 เมตร เพื่อตรวจสอบความสมดุลของเสียงทั้ง 3 พาร์ทและชี้แนะจุดที่เสียงยังดังกลบกัน</w:t>
      </w:r>
    </w:p>
    <w:p>
      <w:r>
        <w:rPr>
          <w:rFonts w:ascii="TH Sarabun New" w:hAnsi="TH Sarabun New" w:cs="TH Sarabun New" w:eastAsia="TH Sarabun New"/>
          <w:b w:val="0"/>
          <w:sz w:val="32"/>
        </w:rPr>
        <w:t>C - 4. (8 นาที) [Creative Challenge — ภารกิจคิดค้นและสร้างสรรค์ทางดนตรี] ภารกิจ 'Spatial Acoustic Staging &amp; Stage Presence Design': แต่ละวงออกแบบการจัดวางตำแหน่งการยืน/นั่งของสมาชิกบนเวที (เช่น การจัดแถวครึ่งวงกลมเพื่อให้เสียงคาลิมบ้าพุ่งสู่มุมรับเสียงของผู้ชมได้ดีที่สุด) พร้อมออกแบบลีลาการเปิดตัว การกล่าวแนะนำบทเพลงสั้นๆ และการโค้งคำนับจบการแสดงอย่างมืออาชีพ บันทึกลงในใบกิจกรรม ผ09</w:t>
      </w:r>
    </w:p>
    <w:p>
      <w:pPr>
        <w:spacing w:before="120" w:after="40" w:line="276" w:lineRule="auto"/>
      </w:pPr>
      <w:r/>
      <w:r>
        <w:rPr>
          <w:rFonts w:ascii="TH Sarabun New" w:hAnsi="TH Sarabun New" w:cs="TH Sarabun New" w:eastAsia="TH Sarabun New"/>
          <w:b/>
          <w:sz w:val="32"/>
        </w:rPr>
        <w:t>ขั้นสรุปบทเรียน (8 นาที) [E - Evaluation &amp; Reflection]</w:t>
      </w:r>
    </w:p>
    <w:p>
      <w:pPr>
        <w:spacing w:before="0" w:after="40" w:line="276" w:lineRule="auto"/>
        <w:ind w:left="360"/>
      </w:pPr>
      <w:r/>
      <w:r>
        <w:rPr>
          <w:rFonts w:ascii="TH Sarabun New" w:hAnsi="TH Sarabun New" w:cs="TH Sarabun New" w:eastAsia="TH Sarabun New"/>
          <w:b w:val="0"/>
          <w:sz w:val="32"/>
        </w:rPr>
        <w:t>E - 5. (8 นาที) [Evaluation &amp; Reflection] บันทึกผลการตรวจเช็กความพร้อมครั้งสุดท้ายในใบกิจกรรม ผ09 และตรวจสอบความครบถ้วนของเอกสารยินยอม PDPA ก่อนการบันทึกวิดีโอการแสดงจริงในคาบที่ 10–11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สื่อ / แหล่งเรียนรู้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สื่อหลักประจำแผน: สื่อ_น2_ผ09_แบบประเมินสมดุลเสียงและความกลมกลืนของวง.docx (ใบกิจกรรม/คู่มือการเรียนรู้)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นวัตกรรมหลัก: แอปพลิเคชัน MusicSmart (ฟีเจอร์ Decibel Meter &amp; Sound Balance Evaluation)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เครื่องดนตรีและอุปกรณ์: คาลิมบ้า 17 คีย์, เครื่องประกอบจังหวะ, แผนผังเวที, ใบกิจกรรม ผ09</w:t>
      </w:r>
    </w:p>
    <w:p>
      <w:pPr>
        <w:spacing w:before="60" w:after="40" w:line="276" w:lineRule="auto"/>
      </w:pPr>
      <w:r/>
      <w:r>
        <w:rPr>
          <w:rFonts w:ascii="TH Sarabun New" w:hAnsi="TH Sarabun New" w:cs="TH Sarabun New" w:eastAsia="TH Sarabun New"/>
          <w:b/>
          <w:sz w:val="32"/>
        </w:rPr>
        <w:t>4. Plan B (แผนสำรองกรณีออฟไลน์/ไม่มีอินเทอร์เน็ต/อุปกรณ์จำกัด): ใช้ใบกิจกรรมฉบับกระดาษ (Hardcopy ที่มีเส้นทางการเรียนรู้ 3 ระดับ Bronze/Silver/Gold), ชาร์ตแผนภูมิขนาดใหญ่, หลอดเทียบเสียงมาตรฐาน (Reference Pitch Pipe C4–D6), ส้อมเสียงมาตรฐาน (Tuning Fork A4=440Hz / C5=523.25Hz) และจัดการเรียนรู้ระบบคู่บัดดี้ (Buddy Driver &amp; Navigator: 1 คนปฏิบัติ 1 คนตรวจสอบ แล้วสลับบทบาท) รองรับห้องเรียน 40 คนได้อย่างสมบูรณ์ 100%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การวัดและประเมินผล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(K): ประเมินจากความเข้าใจเรื่องสมดุลเสียงและการจัดตำแหน่งเวทีในใบกิจกรรม ผ09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(P): ประเมินจากความสมดุลของเสียงร้องและการบรรเลงระหว่างการ Run-through ตามเกณฑ์รูบริก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 (A): ประเมินจากการรับฟังข้อเสนอแนะและการปรับปรุงการแสดงร่วมกับเพื่อน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เครื่องมือวัด</w:t>
      </w:r>
    </w:p>
    <w:p>
      <w:r>
        <w:rPr>
          <w:rFonts w:ascii="TH Sarabun New" w:hAnsi="TH Sarabun New" w:cs="TH Sarabun New" w:eastAsia="TH Sarabun New"/>
          <w:b w:val="0"/>
          <w:sz w:val="32"/>
        </w:rPr>
        <w:t>1. ใบกิจกรรมประจำแผน (สื่อ_น2_ผ09_แบบประเมินสมดุลเสียงและความกลมกลืนของวง.docx) สำหรับวัดความรู้เรื่องสมดุลเสียงและการจัดผังเวที (K)</w:t>
      </w:r>
    </w:p>
    <w:p>
      <w:r>
        <w:rPr>
          <w:rFonts w:ascii="TH Sarabun New" w:hAnsi="TH Sarabun New" w:cs="TH Sarabun New" w:eastAsia="TH Sarabun New"/>
          <w:b w:val="0"/>
          <w:sz w:val="32"/>
        </w:rPr>
        <w:t>2. แบบประเมินทักษะการบรรเลงรวมวง Mini-Recital (เครื่องมือวัดผล ฉบับที่ 2) สำหรับวัดความพร้อมในการซ้อมใหญ่ Run-through และสมดุลเสียง (P)</w:t>
      </w:r>
    </w:p>
    <w:p>
      <w:r>
        <w:rPr>
          <w:rFonts w:ascii="TH Sarabun New" w:hAnsi="TH Sarabun New" w:cs="TH Sarabun New" w:eastAsia="TH Sarabun New"/>
          <w:b w:val="0"/>
          <w:sz w:val="32"/>
        </w:rPr>
        <w:t>3. แบบสังเกตพฤติกรรมการเรียนรู้และคุณลักษณะอันพึงประสงค์ (เครื่องมือวัดผล ฉบับที่ 3) สำหรับวัดการรับฟังคำแนะนำระหว่างกลุ่มและความรับผิดชอบ (A)</w:t>
      </w:r>
    </w:p>
    <w:p>
      <w:r>
        <w:rPr>
          <w:rFonts w:ascii="TH Sarabun New" w:hAnsi="TH Sarabun New" w:cs="TH Sarabun New" w:eastAsia="TH Sarabun New"/>
          <w:b w:val="0"/>
          <w:sz w:val="32"/>
        </w:rPr>
        <w:t>4. ตารางเกณฑ์รูบริกแยก 3 มิติ (K: 0.5 คะแนน, P: 1 คะแนน, A: 0.5 คะแนน รวม 2 คะแนน) บนระบบ MusicSmart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เกณฑ์การประเมิน (Rubrics)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มิติที่ 1: ด้านความรู้ความเข้าใจ (K) — หลักการจัดสมดุลเสียง (Acoustic Balance) และการวางผังเวที (ใบกิจกรรม ผ09)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0.5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วิเคราะห์สัดส่วนความดังของทั้ง 3 พาร์ทและเหตุผลทางอะคูสติกในการจัดวางตำแหน่งสมาชิกบนเวทีได้อย่างถูกต้องชัดเจน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บันทึกแบบตรวจสอบความพร้อมและแผนผังการจัดวางตำแหน่งบนเวทีในใบกิจกรรม ผ09 ได้ครบถ้วน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บันทึกแบบตรวจสอบความพร้อมได้บางส่วน แต่ยังระบุแนวทางปรับสมดุลเสียงไม่ชัดเจน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ไม่บันทึกข้อมูลในใบกิจกรรม ผ09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มิติที่ 2: ด้านทักษะการปฏิบัติและการสร้างสรรค์ (P) — การซ้อมใหญ่ Run-through สมดุลเสียง และการออกแบบการนำเสนอ (ฉบับที่ 2)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บรรเลงเต็มเพลงได้ต่อเนื่องราบรื่น สมดุลเสียง 3 พาร์ทกลมกลืนไพเราะ และออกแบบบุคลิกภาพการขึ้น-ลงเวทีได้อย่างสง่างาม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บรรเลงเต็มเพลงตั้งแต่ต้นจนจบผ่านเกณฑ์ร้อยละ 80 ขึ้นไป ปรับลดความดังพาร์ทประกอบไม่ให้กลบทำนองหลักได้ดี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บรรเลงตั้งแต่ต้นจนจบได้ (ระดับ Bronze) แต่สมดุลเสียงบางช่วงยังดังไม่สม่ำเสมอ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หยุดชะงักกลางคันหลายครั้งและยังไม่พร้อมสำหรับการแสดงจริง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มิติที่ 3: ด้านคุณลักษณะอันพึงประสงค์ (A) — การแลกเปลี่ยนเรียนรู้ระหว่างกลุ่มและความพร้อมเพรียง (ฉบับที่ 3)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0.5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ให้คำแนะนำแก่วงเพื่อนในฐานะ Sound Engineer อย่างสร้างสรรค์ และนำคำแนะนำของเพื่อนมาปรับปรุงวงตนเองทันที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ให้ความร่วมมือในการซ้อมใหญ่และตรวจเช็กความพร้อมของวงรวมถึงเอกสาร PDPA ได้ครบถ้วน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ร่วมซ้อมใหญ่แต่ยังขาดความกระตือรือร้นในการให้ข้อเสนอแนะแก่วงเพื่อน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ไม่ให้ความร่วมมือในการซ้อมใหญ่และรบกวนการซ้อมของกลุ่มอื่น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เกณฑ์การตัดสิน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4 หมายถึง มีระดับคุณภาพดีเยี่ยม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3 หมายถึง มีระดับคุณภาพดี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2 หมายถึง มีระดับคุณภาพพอใช้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1 หมายถึง มีระดับคุณภาพปรับปรุง</w:t>
      </w:r>
    </w:p>
    <w:p>
      <w:pPr>
        <w:spacing w:after="0" w:line="240" w:lineRule="auto"/>
        <w:jc w:val="left"/>
      </w:pPr>
      <w:r/>
      <w:r>
        <w:rPr>
          <w:rFonts w:ascii="TH Sarabun New" w:hAnsi="TH Sarabun New" w:cs="TH Sarabun New" w:eastAsia="TH Sarabun New"/>
          <w:b/>
          <w:sz w:val="32"/>
        </w:rPr>
        <w:t>เกณฑ์การผ่าน          ผู้เรียนต้องได้ระดับคุณภาพ 3 (ดี) ขึ้นไปในแต่ละมิติ (เทียบเท่าเกณฑ์ความถูกต้องและความสำเร็จร้อยละ 80 ขึ้นไปตามวงจร 3-Tier Mastery Loop) จึงถือว่าผ่านเกณฑ์รายแผน (สูตรการแปลงคะแนนตามน้ำหนัก: คะแนนที่ได้ในแต่ละมิติ = [ระดับคุณภาพที่ได้ ÷ 4] × น้ำหนักคะแนนประจำมิติ รวมคะแนนเต็มประจำแผน 2 คะแนน แยกสะสม 3 ด้าน [K=0.5, P=1, A=0.5] สอดคล้องตามโครงสร้างรายวิชา วก.3 อัตราส่วน K:30, P:50, A:20)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บันทึกผลหลังการสอน แผนการจัดการเรียนรู้ที่ 9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ผลการเรียนรู้ของนักเรียน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ปัญหาที่เกิดขึ้นระหว่างการจัดการเรียนรู้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แนวทางการแก้ปัญหาหรือปรับปรุงแผนครั้งต่อไป (Action plan / CAR)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0"/>
        </w:rPr>
        <w:t>ลงชื่อ ....................................................... ครูผู้สอน</w:t>
        <w:br/>
        <w:t>(นายพงศธร โพธิแก้ว)</w:t>
        <w:br/>
        <w:t>ตำแหน่ง ครู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ความคิดเห็นและการรับรองของฝ่ายบริหาร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28"/>
        </w:rPr>
        <w:t>1. ความเห็นของหัวหน้ากลุ่มสาระการเรียนรู้ศิลปะ: .................................................................................</w:t>
        <w:br/>
        <w:t>ลงชื่อ ....................................................... หัวหน้ากลุ่มสาระการเรียนรู้ศิลปะ</w:t>
        <w:br/>
        <w:t>(นายอุดม ไชยวุฒิ)</w:t>
        <w:br/>
        <w:br/>
        <w:t>2. ความเห็นของรองผู้อำนวยการกลุ่มบริหารงานวิชาการ: ............................................................................</w:t>
        <w:br/>
        <w:t>ลงชื่อ ....................................................... รองผู้อำนวยการกลุ่มบริหารงานวิชาการ</w:t>
        <w:br/>
        <w:t>(นายกฤศ วงค์เรือง)</w:t>
        <w:br/>
        <w:br/>
        <w:t>3. การพิจารณาอนุมัติของผู้อำนวยการสถานศึกษา: ...................................................................................</w:t>
        <w:br/>
        <w:t>ลงชื่อ ....................................................... ผู้อำนวยการโรงเรียนพะเยาพิทยาคม</w:t>
        <w:br/>
        <w:t>(ว่าที่ร้อยตรีญาณบดินทร์ อินเตชะ)</w:t>
      </w:r>
    </w:p>
    <w:p>
      <w:r>
        <w:br w:type="page"/>
      </w:r>
    </w:p>
    <w:p>
      <w:pPr>
        <w:jc w:val="center"/>
      </w:pPr>
      <w:r>
        <w:rPr>
          <w:rFonts w:ascii="TH Sarabun New" w:hAnsi="TH Sarabun New" w:cs="TH Sarabun New" w:eastAsia="TH Sarabun New"/>
          <w:b/>
          <w:color w:val="1A365D"/>
          <w:sz w:val="52"/>
        </w:rPr>
        <w:t>ภาคผนวก</w:t>
      </w:r>
    </w:p>
    <w:p>
      <w:pPr>
        <w:jc w:val="center"/>
      </w:pPr>
      <w:r>
        <w:rPr>
          <w:rFonts w:ascii="TH Sarabun New" w:hAnsi="TH Sarabun New" w:cs="TH Sarabun New" w:eastAsia="TH Sarabun New"/>
          <w:b/>
          <w:color w:val="2B6CB0"/>
          <w:sz w:val="32"/>
        </w:rPr>
        <w:t>แผนการจัดการเรียนรู้ที่ 9: สมดุลแห่งเสียง (Balance &amp; Run-through)</w:t>
      </w:r>
    </w:p>
    <w:p>
      <w:pPr>
        <w:jc w:val="center"/>
      </w:pPr>
      <w:r>
        <w:rPr>
          <w:rFonts w:ascii="TH Sarabun New" w:hAnsi="TH Sarabun New" w:cs="TH Sarabun New" w:eastAsia="TH Sarabun New"/>
          <w:color w:val="718096"/>
          <w:sz w:val="26"/>
        </w:rPr>
        <w:t>รายวิชา ดนตรี 1 (ศ21101) ชั้นมัธยมศึกษาปีที่ 1 ภาคเรียนที่ 2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――――――――――――――――――――――――――――――――――――――――――――――――――</w:t>
      </w:r>
    </w:p>
    <w:p>
      <w:pPr>
        <w:ind w:left="1152"/>
      </w:pPr>
      <w:r>
        <w:rPr>
          <w:rFonts w:ascii="TH Sarabun New" w:hAnsi="TH Sarabun New" w:cs="TH Sarabun New" w:eastAsia="TH Sarabun New"/>
          <w:b/>
          <w:sz w:val="28"/>
        </w:rPr>
        <w:t>สารบัญเอกสารแนบท้าย (ภาคผนวก):</w:t>
      </w:r>
    </w:p>
    <w:p>
      <w:pPr>
        <w:ind w:left="1584"/>
      </w:pPr>
      <w:r>
        <w:rPr>
          <w:rFonts w:ascii="TH Sarabun New" w:hAnsi="TH Sarabun New" w:cs="TH Sarabun New" w:eastAsia="TH Sarabun New"/>
          <w:sz w:val="26"/>
        </w:rPr>
        <w:t>• ภาคผนวก ก: สื่อการเรียนรู้และใบกิจกรรมประจำแผน (สื่อ_น2_ผ09_แบบประเมินสมดุลเสียงและความกลมกลืนของวง.docx)</w:t>
      </w:r>
    </w:p>
    <w:p>
      <w:pPr>
        <w:ind w:left="1584"/>
      </w:pPr>
      <w:r>
        <w:rPr>
          <w:rFonts w:ascii="TH Sarabun New" w:hAnsi="TH Sarabun New" w:cs="TH Sarabun New" w:eastAsia="TH Sarabun New"/>
          <w:sz w:val="26"/>
        </w:rPr>
        <w:t>• ภาคผนวก ข: เครื่องมือวัดและประเมินผล (เครื่องมือวัดผล_ฉบับที่_2_หน่วยที่_2_ปฏิบัติรวมวงคาลิมบ้า_แบบประเมินการแสดงรวมวงMiniRecital.docx, เครื่องมือวัดผล_ฉบับที่_3_หน่วยที่_1-2_แบบสังเกตพฤติกรรมการเรียนรู้และคุณลักษณะอันพึงประสงค์.docx)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――――――――――――――――――――――――――――――――――――――――――――――――――</w:t>
      </w:r>
    </w:p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ก: สื่อการเรียนรู้และใบกิจกรรมประจำแผน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สื่อ_น2_ผ09_แบบประเมินสมดุลเสียงและความกลมกลืนของวง.docx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jc w:val="center"/>
      </w:pPr>
      <w:r>
        <w:t>สื่อการเรียนรู้ประกอบแผนการจัดการเรียนรู้ที่ 9: สมดุลแห่งเสียง (Balance &amp; Run-through)</w:t>
      </w:r>
    </w:p>
    <w:p>
      <w:r>
        <w:t>หน่วยการเรียนรู้ที่ 2: ปฏิบัติรวมวงคาลิมบ้า | รายวิชา ดนตรี 1 (ศ21101) ชั้นมัธยมศึกษาปีที่ 1 ภาคเรียนที่ 2</w:t>
      </w:r>
    </w:p>
    <w:p>
      <w:r>
        <w:t>กิจกรรมหลัก: แบบประเมินสมดุลเสียงและความกลมกลืนของวง (Balance &amp; Blend Run-Through)  |  วิชา: ดนตรี 1 (ศ21101) ม.1  |  หน่วยที่ 2  |  เพลงที่บรรเลง: _________________________  วันที่: 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💡 แนวทางการสะท้อนคิดและการใช้ภาษาดนตรีอย่างมืออาชีพ (Sound Balance &amp; Acoustic Blend)</w:t>
              <w:br/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  <w:br/>
              <w:t>📊 เกณฑ์เปรียบเทียบคุณภาพคำตอบ (Rubric Exemplars):</w:t>
              <w:br/>
              <w:t xml:space="preserve">   • ระดับ 1 (พื้นฐาน/ทั่วไป): "เสียงเครื่องดนตรีดังพอดี ฟังดูเพราะ"</w:t>
              <w:br/>
              <w:t xml:space="preserve">   • ระดับ 4 (เชี่ยวชาญ/วิเคราะห์ลึกซึ้ง): "ระดับความดังของกลอง DIY ในท่อนร้องดังเกินไป (mf) ทำให้กลบเสียงร้อง ได้ปรับลดไดนามิกส์ลงเป็น p เพื่อเปิดพื้นที่ให้เสียงร้องและทำนองคาลิมบ้าโดดเด่น"</w:t>
              <w:br/>
              <w:t>🚀 เส้นทางการเรียนรู้ปรับเหมาะ 3 ระดับ (3-Tier Adaptive Mastery Track — ผู้เรียนเลือกและกำกับตนเอง):</w:t>
              <w:br/>
              <w:t xml:space="preserve">   • 🥉 ระดับ Bronze (ซ่อมเสริมเฉพาะจุด): ปรับลดความดังของเครื่องเคาะจังหวะลงในท่อนที่มีเสียงขับร้อง เพื่อให้ได้ยินคำร้องภาษาถิ่นชัดเจน</w:t>
              <w:br/>
              <w:t xml:space="preserve">   • 🥈 ระดับ Silver (มาตรฐานตัวชี้วัด): ตรวจสอบสมดุลเสียงครบ 5 จุด Checkpoint (Melody เด่นกว่า Harmony, หยุดตรงตัวหยุด Rest พร้อมกัน) และซ้อม Run-through จบเพลง</w:t>
              <w:br/>
              <w:t xml:space="preserve">   • 🥇 ระดับ Gold (ท้าทายสร้างสรรค์ - Invent &amp; Transform): ออกแบบแผนผังไดนามิกส์ทั้งบทเพลง (Dynamic Contour Map: p → mf → f → pp) เพื่อสร้างจุด Climax ที่ทรงพลังในการแสดง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1: ตรวจสอบระหว่างการซ้อม (Pre-Performance Check)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จุด Checkpoint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ระดับสมดุล (ดี/ต้องแก้)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ข้อสังเกตเฉพาะ (ระบุพาร์ท + ท่อน)</w:t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1.1 ทำนองหลัก (Melody) ได้ยินชัดเจนกว่าคอร์ดประสาน (Harmony)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1.2 ไม่มีพาร์ทใดเล่นดังจนกลบพาร์ทอื่น โดยเฉพาะในจังหวะตก (Downbeat)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1.3 เสียงเบส (Low register) และเสียงสูง (High register) มีความสมดุลกัน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1.4 ทุกพาร์ทเริ่มและจบพร้อมกัน ไม่มีการลากเสียงยาวผิดจังหวะ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1.5 ในจุดที่โน้ตเงียบ (Rest) ทุกคนหยุดพร้อมกันจริงๆ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2: ตรวจสอบหลังการแสดงจริง (Post-Performance Review)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คำถามวิเคราะห์หลังเวที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 (ต้องระบุท่อน/จังหวะ/ชื่อพาร์ท)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ท่อนใดที่สมดุลเสียงของวงดีที่สุด? เพราะองค์ประกอบดนตรีอะไร?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ท่อนใดที่สมดุลเสียงพังที่สุด? พาร์ทใดเป็นต้นเหตุ?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วงจะแก้ปัญหาสมดุลเสียงในท่อนที่มีปัญหาได้อย่างไร? ระบุวิธีการฝึกซ้อมที่เป็นรูปธรรม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sz w:val="30"/>
          <w:rFonts w:ascii="TH Sarabun New" w:hAnsi="TH Sarabun New" w:cs="TH Sarabun New"/>
        </w:rPr>
        <w:t>ลงชื่อหัวหน้าวงผู้ตรวจสอบ: _________________________  ลงชื่อตัวแทนผู้ฟัง: _________________________</w:t>
      </w:r>
    </w:p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ข: เครื่องมือวัดและประเมินผล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เครื่องมือวัดผล_ฉบับที่_2_หน่วยที่_2_ปฏิบัติรวมวงคาลิมบ้า_แบบประเมินการแสดงรวมวงMiniRecital.docx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jc w:val="center"/>
      </w:pPr>
      <w:r>
        <w:t>เครื่องมือวัดและประเมินผล ฉบับที่ 2: แบบประเมินการแสดงรวมวง Mini-Recital และการขับร้อง (Rubrics) ระดับ คศ.4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ประเมินการบรรเลงดนตรีรวมวงและการขับร้องเพลงพื้นบ้านพะเยาประยุกต์ การแสดง Mini-Recital | หน่วยการเรียนรู้ที่ 2: ปฏิบัติรวมวงคาลิมบ้า (แผนการจัดการเรียนรู้ที่ 5-11)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ความถูกต้องของโน้ต จังหวะ และการร้อง (Musical &amp; Vocal Accuracy)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บรรเลงโน้ตและจังหวะถูกต้องแม่นยำตลอดเพลง ขับร้องเนื้อร้องภาษาถิ่นตรงทำนองและอารมณ์เพลง ไม่หลุดคีย์หรือจังหวะ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บรรเลงโน้ตและจังหวะถูกต้องเป็นส่วนใหญ่ ขับร้องได้ตรงทำนอง มีข้อผิดพลาดเล็กน้อยแต่สามารถดึงกลับสู่เพลงได้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บรรเลงผิดโน้ตหรือคร่อมจังหวะบางช่วง ร้องเพี้ยนบางวรรค แต่ยังสามารถประคองการแสดงจนจบเพลงได้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บรรเลงผิดจังหวะบ่อยครั้ง ร้องไม่ตรงทำนอง ไม่สามารถรักษาความเร็วของบทเพลงได้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2. การสื่อสารและสมดุลเสียง (Ensemble Balance &amp; Blend)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สื่อสารทางสายตากับเพื่อนร่วมวงตลอดเวลา ควบคุมสมดุลเสียง (Balance) ระหว่างเสียงร้อง ทำนองคาลิมบ้า และเครื่องเคาะได้อย่างกลมกลืน ไม่กลบเสียงร้อง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มีความพร้อมเพรียงในการบรรเลง สมดุลเสียงดี เครื่องดนตรีไม่กลบเสียงร้อง มีการสื่อสารกับเพื่อนร่วมวงเป็นระยะ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เสียงเครื่องดนตรีบางชิ้นดังเกินไปกลบเสียงร้อง ขาดการสื่อสารทางสายตา เล่นตามความเคยชินของตนเอง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ไม่มีความพร้อมเพรียง เสียงตีกันสับสน และไม่ฟังเสียงเพื่อนร่วมวง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ปฏิภาณไหวพริบและการแก้ปัญหา (Problem Solving)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มีไหวพริบในการประคองวงเมื่อมีความผิดพลาดเฉพาะหน้า (เช่น ด้นสดทดแทน, ช่วยดึงจังหวะเพื่อน) ได้อย่างแนบเนียนจนผู้ชมไม่สังเกตเห็น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สามารถแก้ปัญหาเฉพาะหน้าเมื่อเล่นสะดุด และดึงจังหวะกลับเข้าสู่เพลงได้ในเวลาอันสั้น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เมื่อเล่นผิดพลาดหยุดชะงักชั่วครู่ แต่สามารถกลับมาบรรเลงต่อพร้อมกับกลุ่มได้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เมื่อเล่นผิดพลาดหยุดเล่นทันที และทำให้การแสดงของวงหยุดชะงัก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4. การนำเสนอและสุนทรียภาพ (Performance &amp; Aesthetics)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สื่ออารมณ์เพลงพื้นบ้านพะเยาประยุกต์ได้ลึกซึ้ง มีปฏิสัมพันธ์ดึงดูดผู้ชม และแสดงออกด้วยความมั่นใจและมารยาททางดนตรีที่สง่างาม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สื่ออารมณ์เพลงได้ดี มีความมั่นใจในการแสดง บุคลิกภาพการแสดงบนเวทีเหมาะสม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แสดงออกด้วยความประหม่า ขาดการสื่ออารมณ์เพลง แต่สามารถทำการแสดงจนจบได้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ขาดความพร้อม ขาดความมั่นใจ และไม่แสดงออกถึงสุนทรียภาพของบทเพลง</w:t>
            </w:r>
          </w:p>
        </w:tc>
      </w:tr>
    </w:tbl>
    <w:p>
      <w:r>
        <w:rPr>
          <w:rFonts w:ascii="TH Sarabun New" w:hAnsi="TH Sarabun New" w:cs="TH Sarabun New" w:eastAsia="TH Sarabun New"/>
          <w:b/>
          <w:sz w:val="28"/>
        </w:rPr>
        <w:t>เกณฑ์การตัดสิน: 14-16 คะแนน = ดีเยี่ยม | 11-13 คะแนน = ดี | 8-10 คะแนน = พอใช้ | 4-7 คะแนน = ปรับปรุง (นำคะแนนเต็ม 16 แปลงสัดส่วนเป็นคะแนนเก็บทักษะปฏิบัติ P ประจำหน่วยที่ 2 จำนวน 10 คะแนน ตามโครงสร้าง วก.3)</w:t>
      </w:r>
    </w:p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ข (ฉบับที่ 3): เครื่องมือวัดและประเมินผล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เครื่องมือวัดผล_ฉบับที่_3_หน่วยที่_1-2_แบบสังเกตพฤติกรรมการเรียนรู้และคุณลักษณะอันพึงประสงค์.docx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jc w:val="center"/>
      </w:pPr>
      <w:r>
        <w:t>เครื่องมือวัดและประเมินผล ฉบับที่ 3: แบบสังเกตพฤติกรรมการเรียนรู้และคุณลักษณะอันพึงประสงค์ (Affective Domain)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ประเมินคุณลักษณะอันพึงประสงค์ (A) และพฤติกรรมการเรียนรู้เชิงประจักษ์ระหว่างเรียน | หน่วยการเรียนรู้ที่ 1: พื้นฐานคาลิมบ้า และ หน่วยการเรียนรู้ที่ 2: ปฏิบัติรวมวงคาลิมบ้า (แผนการจัดการเรียนรู้ที่ 1-11)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รายการพฤติกรรมที่สังเกต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วิเคราะห์ข้อบกพร่องทางเทคนิคของตนเองและหาวิธีปรับปรุงได้อย่างสมเหตุสมผล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เสนอแนะวิธีฝึกซ้อม (Practice Strategy) ช่วยเพื่อนแก้ปัญหาทางดนตรีได้อย่างถูกต้องและสร้างสรรค์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เคารพความแตกต่างทางทักษะของเพื่อนร่วมวง และให้กำลังใจเชิงบวกเสมอ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มีความตระหนักรู้ต่อการทำงานร่วมกัน รับฟังความเห็นและปรับจูนเข้าหาเป้าหมายวง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บำรุงรักษาและจัดเก็บเครื่องดนตรีด้วยความรับผิดชอบและถูกหลักการอย่างสม่ำเสมอ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>
      <w:r>
        <w:rPr>
          <w:rFonts w:ascii="TH Sarabun New" w:hAnsi="TH Sarabun New" w:cs="TH Sarabun New" w:eastAsia="TH Sarabun New"/>
          <w:b/>
          <w:sz w:val="28"/>
        </w:rPr>
        <w:t>เกณฑ์การตัดสิน: คะแนนเต็ม 10 คะแนน (นำคะแนนเต็ม 10 หารด้วย 2 เพื่อคิดเป็นคะแนนเก็บด้านคุณลักษณะอันพึงประสงค์ A ของหน่วยที่ 1 จำนวน 5 คะแนน และหน่วยที่ 2 จำนวน 5 คะแนน ตามโครงสร้าง วก.3)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