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4 จำนวน 5 คะแนน (รวมกับคะแนนใบกิจกรรมวิเคราะห์สุนทรียภาพ K อีก 3 คะแนน เป็น K=8, P=7, A=5 รวม 20 คะแนน)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