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เครื่องมือวัดและประเมินผล ฉบับที่ 5: แบบประเมินทักษะการจัดทำ Digital Audio Guide / Podcast ข้ามวัฒนธรรมดนตรี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rPr>
          <w:rFonts w:ascii="TH Sarabun New" w:hAnsi="TH Sarabun New" w:cs="TH Sarabun New" w:eastAsia="TH Sarabun New"/>
          <w:b w:val="0"/>
          <w:sz w:val="30"/>
        </w:rPr>
        <w:t>ใช้สำหรับ: ประเมินทักษะการเขียนสคริปต์และการจัดทำ Digital Audio Guide / Podcast ข้ามวัฒนธรรมดนตรี | หน่วยการเรียนรู้ที่ 3: รอบรู้วงดนตรีและวัฒนธรรม (แผนการจัดการเรียนรู้ที่ 14-15)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ความถูกต้องและการวิเคราะห์ข้ามวัฒนธรรม (Musicological 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เปรียบเทียบเอกลักษณ์เสียงร้องและเครื่องดนตรีระหว่างดนตรีไทย/ล้านนากับดนตรีสากลได้อย่างถูกต้อง ลึกซึ้ง มีหลักฐานอ้างอิงและมุมมองเชิงบวก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เปรียบเทียบเครื่องดนตรีต่างวัฒนธรรมได้ถูกต้องตามทฤษฎีดนตรี ข้อมูลครบถ้วนตามข้อเท็จจริง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มีข้อมูลเปรียบเทียบเบื้องต้น แต่ข้อมูลบางจุดยังคลาดเคลื่อนหรือไม่ชัดเจน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ขาดการเปรียบเทียบเชิงดนตรีวิทยา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การถ่ายทอดและการดำเนินเรื่อง (Storytelling &amp; Flow)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ลำดับเรื่องราวได้น่าติดตาม มี Hook เปิดหัวข้อที่น่าสนใจ ใช้ภาษาชัดเจน สุภาพ กระชับ ควบคุมเวลาได้ 2-3 นาทีพอดี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เล่าเรื่องได้ลื่นไหล ภาษาเข้าใจง่าย เนื้อหากระชับ เวลาอยู่ในช่วง 2-3 นาที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เล่าเรื่องติดขัดบางช่วง ภาษาค่อนข้างเป็นทางการเกินไป เวลาสั้นหรือยาวกว่าที่กำหนดเล็กน้อย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ขาดการลำดับเรื่องที่ดี เล่าเรื่องวกวน และเวลาไม่ตรงตามเกณฑ์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คุณภาพเสียงและดนตรีประกอบ (Audio Quality &amp; BGM)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เสียงพูดคมชัด ไม่มีเสียงรบกวน บรรเลงคาลิมบ้าประกอบสดเป็น BGM ได้กลมกลืน ควบคุมความดัง-เบาไม่ให้กลบเสียงพูด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เสียงพูดชัดเจน มีดนตรีประกอบ BGM เข้ากับเนื้อหา ระดับเสียงสมดุลดี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มีเสียงรบกวนเบาๆ BGM บางช่วงดังกลบเสียงพูด หรือยังขาดความสมดุล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เสียงพูดไม่ชัดเจน มีเสียงแทรกมาก และไม่มีดนตรีประกอบ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จริยธรรมดิจิทัลและการอ้างอิง (Digital Ethics &amp; PDPA)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ระบุแหล่งที่มาของข้อมูลและบทเพลงอย่างถูกต้อง ปฏิบัติตามแนวคิด PDPA และเคารพทรัพย์สินทางปัญญาอย่างเคร่งครัด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มีการอ้างอิงแหล่งที่มาของข้อมูล และใช้ภาษาที่เคารพวัฒนธรรมผู้อื่น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อ้างอิงแหล่งที่มาไม่ครบถ้วน หรือขาดการระบุชื่อผู้สร้างสรรค์บทเพลงเดิม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ไม่มีการอ้างอิงแหล่งที่มา และละเมิดลิขสิทธิ์หรือสิทธิส่วนบุคคล</w:t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แปลงสัดส่วนเป็นคะแนนเก็บทักษะปฏิบัติ P ประจำหน่วยที่ 3 จำนวน 7 คะแนน ควบคู่กับใบกิจกรรมวิเคราะห์ดนตรี K 3 คะแนน และแบบทดสอบท้ายหน่วย K 5 คะแนน รวม K=8, P=7, A=5 ตามโครงสร้าง วก.3)</w:t>
      </w:r>
    </w:p>
    <w:sectPr w:rsidR="00FC693F" w:rsidRPr="0006063C" w:rsidSect="00034616">
      <w:headerReference w:type="default" r:id="rId9"/>
      <w:footerReference w:type="default" r:id="rId10"/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