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rFonts w:ascii="TH Sarabun New" w:hAnsi="TH Sarabun New" w:eastAsia="TH Sarabun New" w:cs="TH Sarabun New"/>
          <w:b/>
          <w:sz w:val="32"/>
        </w:rPr>
        <w:t xml:space="preserve"> วก.5 </w:t>
      </w:r>
    </w:p>
    <w:p>
      <w:pPr>
        <w:spacing w:after="0" w:line="240" w:lineRule="auto"/>
        <w:jc w:val="center"/>
      </w:pPr>
      <w:r>
        <w:rPr>
          <w:rFonts w:ascii="TH Sarabun New" w:hAnsi="TH Sarabun New" w:eastAsia="TH Sarabun New" w:cs="TH Sarabun New"/>
          <w:b/>
          <w:sz w:val="32"/>
        </w:rPr>
        <w:t>แ​ผ​น​ก​า​ร​จ​ั​ด​ก​า​ร​เ​ร​ี​ย​น​ร​ู​้​ท​ี​่​ ​1​4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ก​ล​ุ​่​ม​ส​า​ร​ะ​ก​า​ร​เ​ร​ี​ย​น​ร​ู​้​ ​ศ​ิ​ล​ป​ะ​ ​(​ด​น​ต​ร​ี​)​ ​ ​ ​ ​ ​ ​ ​ ​ ​ ​ร​ะ​ด​ั​บ​ม​ั​ธ​ย​ม​ศ​ึ​ก​ษ​า​ต​อ​น​ต​้​น​ ​ ​ ​ ​ ​ ​ ​ ​ ​ ​โ​ร​ง​เ​ร​ี​ย​น​พ​ะ​เ​ย​า​พ​ิ​ท​ย​า​ค​ม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sz w:val="32"/>
        </w:rPr>
        <w:t>รายวิชา ดนตรี 1          รหัส​วิชา ศ21101          ชั้นมัธยมศึกษา​ปี​ที่ 1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ภ​า​ค​เ​ร​ี​ย​น​ท​ี​่​ ​1​ ​ ​ ​ ​ ​ ​ ​ ​ ​ ​ป​ี​ก​า​ร​ศ​ึ​ก​ษ​า​ ​2​5​6​9​ ​ ​ ​ ​ ​ ​ ​ ​ ​ ​ห​น​่​ว​ย​ก​า​ร​เ​ร​ี​ย​น​ร​ู​้​ท​ี​่​ ​3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>เรื่อง การสื่อสารข้ามวัฒนธรรม (Cross-Cultural Scriptwriting)          เวลา 50 นาที (1 คาบเรียน)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ส​อ​น​ว​ั​น​ท​ี​่​.​.​.​.​.​.​.​ ​เ​ด​ื​อ​น​.​.​.​.​.​.​.​.​.​.​.​.​.​.​.​.​.​.​.​.​.​.​.​ ​พ​.​ศ​.​ ​.​.​.​.​.​.​.​.​ ​ ​ ​ ​ ​ ​ ​ ​ ​ ​ผ​ู​้​ส​อ​น​ ​น​า​ย​/​น​า​ง​.​.​.​.​.​.​.​.​.​.​.​.​.​.​.​.​.​.​.​.​.​.​.​.​.​.​.​.​.​.​.​.</w:t>
      </w:r>
    </w:p>
    <w:p>
      <w:r>
        <w:t>__________________________________________________________________________________________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ม​า​ต​ร​ฐ​า​น​ก​า​ร​เ​ร​ี​ย​น​ร​ู​้​แ​ล​ะ​ต​ั​ว​ช​ี​้​ว​ั​ด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ศ 2.1 ม.1/2 เปรียบเทียบเสียงร้องและเสียงของเครื่องดนตรีที่มาจากวัฒนธรรมที่ต่างกัน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ศ 2.2 ม.1/2 ระบุความหลากหลายขององค์ประกอบดนตรีในวัฒนธรรมต่างกัน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ส​า​ร​ะ​ส​ำ​ค​ั​ญ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การเปรียบเทียบเสียงร้องและเครื่องดนตรีระหว่างวัฒนธรรมที่ต่างกัน (ดนตรีไทย/ล้านนา vs ดนตรีสากล) และการถ่ายทอดเป็นสคริปต์รายการเสียง ช่วยพัฒนาการคิดเชิงวิพากษ์และการสื่อสารที่มีประสิทธิภาพ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ส​า​ร​ะ​ก​า​ร​เ​ร​ี​ย​น​ร​ู​้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การเปรียบเทียบเทคนิคการขับร้อง (การเอื้อน vs Vocal Belt), สีสันของเสียงเครื่องดนตรี และโครงสร้างการเขียนสคริปต์ Podcast 2-3 นาที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จ​ุ​ด​ป​ร​ะ​ส​ง​ค​์​ก​า​ร​เ​ร​ี​ย​น​ร​ู​้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1. ด้านความรู้ (K)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   1.1 วิเคราะห์ความเหมือนและความต่างของเอกลักษณ์ทางเสียงร้องและเครื่องดนตรีระหว่างวัฒนธรรมดนตรีไทย/ล้านนาและดนตรีสากลได้อย่างมีเหตุผล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2. ด้านทักษะกระบวนการ (P)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   2.1 ร่างสคริปต์รายการ Digital Audio Guide / Podcast ความยาว 2-3 นาที เพื่อเปรียบเทียบวัฒนธรรมดนตรีได้อย่างน่าสนใจ ถูกต้องตามข้อเท็จจริง (ผ14)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3. ด้านคุณลักษณะอันพึงประสงค์ (A)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   3.1 ทำงานร่วมกับคู่บัดดี้ในการค้นคว้าและแลกเปลี่ยนมุมมองทางวัฒนธรรมดนตรีด้วยความเคารพซึ่งกันและกัน</w:t>
      </w:r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ส​ม​ร​ร​ถ​น​ะ​ส​ำ​ค​ั​ญ​ข​อ​ง​ผ​ู​้​เ​ร​ี​ย​น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​1​.​1​ ​ค​ว​า​ม​ส​า​ม​า​ร​ถ​ใ​น​ก​า​ร​ส​ื​่​อ​ส​า​ร​</w:t>
        <w:br/>
        <w:t>​ ​ ​ ​1​.​2​ ​ค​ว​า​ม​ส​า​ม​า​ร​ถ​ใ​น​ก​า​ร​ค​ิ​ด​</w:t>
        <w:br/>
        <w:t>​ ​ ​ ​1​.​3​ ​ค​ว​า​ม​ส​า​ม​า​ร​ถ​ใ​น​ก​า​ร​ใ​ช​้​เ​ท​ค​โ​น​โ​ล​ย​ี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ช​ิ​้​น​ง​า​น​/​ภ​า​ร​ะ​ง​า​น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- ร่างสคริปต์ Podcast ข้ามวัฒนธรรม ในใบกิจกรรม ผ14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ก​ิ​จ​ก​ร​ร​ม​ก​า​ร​เ​ร​ี​ย​น​ร​ู​้​ ​(​ร​ู​ป​แ​บ​บ​ ​T​-​P​A​C​E​ ​F​r​a​m​e​w​o​r​k​ ​ค​ว​บ​ค​ู​่​ก​ั​บ​ ​W​e​b​ ​A​p​p​l​i​c​a​t​i​o​n​)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ขั้นนำเข้าสู่บทเรียน (7 นาที) [T - Trigger &amp; Tuning]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T - 1. (7 นาที) เปิดคลิปการขับร้องซอล้านนาเปรียบเทียบกับ Opera ตะวันตก • คำถามกระตุ้นคิด (Driving Question): "แม้ภาษาและวัฒนธรรมจะต่างกันคนละซีกโลก แต่อะไรคือ 'แก่นอารมณ์ร่วมสากล' (Universal Emotion) ที่ดนตรีทั้งสองวัฒนธรรมสื่อสารออกมาเหมือนกัน? เราจะเล่าเรื่องนี้ให้คนรุ่นใหม่ฟังอย่างไรให้เข้าใจง่าย?"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ขั้นสอน (35 นาที) [P - Practice &amp; A/C - Active Collaboration &amp; Creative Challenge]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P - 2. (18 นาที) ศึกษาโครงสร้างการเขียนสคริปต์ Podcast 2-3 นาที (1. Hook ดึงดูดใจ 20 วินาที -&gt; 2. Comparison เปรียบเทียบจุดเด่น 2 วัฒนธรรมพร้อมเปิดตัวอย่างเสียง 90 วินาที -&gt; 3. Call to Action/Insight สรุปคุณค่า 30 วินาที) • Classroom Cue: สัญญาณ Woodblock 3 จังหวะ • Scaffolding: ครูช่วยกลุ่มที่ยังคิดประเด็นไม่ออก แนะนำให้จับคู่เครื่องดนตรีที่เล่นคล้ายกัน เช่น สะล้อ vs ไวโอลิน หรือ ขลุ่ย vs ฟลุต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A &amp; C - 3. (17 นาที) กิจกรรม Collaborative Script Crafting: บัดดี้ร่วมกันร่างสคริปต์รายการ Podcast ในใบกิจกรรม ผ14 แบ่งบทบาทผู้จัดรายการ (Host 1 และ Host 2) และกำหนดจุดใส่เสียงดนตรีประกอบสด (BGM คาลิมบ้า)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ขั้นสรุปบทเรียน (8 นาที) [E - Evaluation &amp; Reflection]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E - 4. (8 นาที) ผลัดกันอ่านสคริปต์ให้คู่บัดดี้ข้างเคียงฟัง ตรวจสอบความถูกต้องของข้อมูล การออกเสียง และความกระชับของเวลา บันทึกข้อปรับปรุงลงในใบกิจกรรม ผ14</w:t>
      </w:r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ส​ื​่​อ​ ​/​ ​แ​ห​ล​่​ง​เ​ร​ี​ย​น​ร​ู​้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1. สื่อหลักประจำแผน: สื่อ_น3_ผ14_โครงร่างสคริปต์Podcastดนตรีข้ามวัฒนธรรม.docx (ใบกิจกรรม/คู่มือการเรียนรู้)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1. นวัตกรรมหลัก: แอปพลิเคชัน MusicSmart (ฟีเจอร์ Script Template &amp; Audio Compare)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2. เครื่องดนตรีและอุปกรณ์: คลิปตัวอย่างเสียงเปรียบเทียบวัฒนธรรมดนตรี, ใบกิจกรรม ผ14 (โครงร่างสคริปต์ Podcast)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3. Plan B (แผนสำรองกรณีออฟไลน์/ไม่มีเน็ต/อุปกรณ์จำกัด): ใช้แบบฟอร์มสคริปต์กระดาษ ผ14 มีช่องระบุบทพูดและตำแหน่งเสียงประกอบ (BGM) ไว้อย่างชัดเจน</w:t>
      </w:r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ก​า​ร​ว​ั​ด​แ​ล​ะ​ป​ร​ะ​เ​ม​ิ​น​ผ​ล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1. ด้านความรู้ (K): ประเมินจากการวิเคราะห์เปรียบเทียบเอกลักษณ์ทางเสียงและองค์ประกอบดนตรีในสคริปต์ ผ14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2. ด้านทักษะกระบวนการ (P): ประเมินจากความสมบูรณ์ ความน่าสนใจ และโครงสร้างความยาว 2-3 นาทีของสคริปต์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3. ด้านคุณลักษณะ (A): ประเมินจากการรับฟังและเคารพในความแตกต่างทางวัฒนธรรมดนตรีในการทำงานคู่</w:t>
      </w:r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เ​ค​ร​ื​่​อ​ง​ม​ื​อ​ว​ั​ด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1. แบบประเมินการจัดทำ Digital Audio Guide / Podcast (เครื่องมือวัดผล ฉบับที่ 5)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2. แบบสังเกตสุนทรียภาพและการฟังดนตรีข้ามวัฒนธรรม (เครื่องมือวัดผล ฉบับที่ 8)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3. กระดาษคำตอบ Audio Quiz และใบงานการจัดหมวดหมู่วงดนตรี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4. แบบบันทึกคะแนนปฏิบัติ (Rubrics 2 มิติ: P 5 คะแนน, K/A 5 คะแนน) บนแอปพลิเคชัน MusicSmart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เ​ก​ณ​ฑ​์​ก​า​ร​ป​ร​ะ​เ​ม​ิ​น​ ​(​R​u​b​r​i​c​s​)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ประเด็นการประเมิน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น้ำหนักคะแนน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4 (ดีเยี่ยม)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3 (ดี)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2 (พอใช้)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1 (ปรับปรุง)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มิติที่ 1: ทักษะกระบวนการปฏิบัติ (P) — การเขียนสคริปต์และการออกแบบ BGM คาลิมบ้า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5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เขียนร่างสคริปต์ Podcast 2-3 นาทีได้อย่างลื่นไหล มี Hook เปิดเรื่องที่น่าสนใจ เนื้อหากระชับ ออกแบบจุดแทรกเสียงบรรเลงคาลิมบ้า (BGM / Sound Effect) สดได้อย่างประณีต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เขียนสคริปต์ Podcast ได้ถูกต้องตามโครงสร้าง มีเนื้อหาเปรียบเทียบชัดเจน และกำหนดจุดบรรเลงดนตรีประกอบได้ดี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เขียนสคริปต์ได้แต่ภาษาค่อนข้างเป็นทางการเกินไป ลำดับเรื่องยังไม่น่าติดตาม จุดแทรกดนตรียังไม่ชัดเจน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เขียนสคริปต์ไม่สมบูรณ์ ขาดโครงสร้างการเล่าเรื่อง และไม่มีการออกแบบดนตรีประกอบ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มิติที่ 2: ความรู้ การสะท้อนคิด และคุณลักษณะ (K/A) — ความถูกต้องของเนื้อหาและจริยธรรมดิจิทัล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5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ตรวจสอบความถูกต้องของข้อมูลดนตรีวิทยา ระบุแหล่งอ้างอิงอย่างถูกต้องตามหลักทรัพย์สินทางปัญญา และปฏิบัติตามแนวคิด PDPA ในการผลิตสื่อดิจิทัลอย่างเคร่งครัด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เนื้อหาถูกต้องตามข้อเท็จจริง มีการระบุแหล่งที่มาของข้อมูล และใช้ภาษาที่เคารพผู้อื่น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ข้อมูลถูกต้องบางส่วน อ้างอิงแหล่งที่มาไม่สมบูรณ์ ขาดความรอบคอบด้านลิขสิทธิ์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ข้อมูลคลาดเคลื่อน ลอกเลียนข้อความโดยไม่อ้างอิง และละเมิดสิทธิผู้อื่น</w:t>
            </w:r>
          </w:p>
        </w:tc>
      </w:tr>
    </w:tbl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เ​ก​ณ​ฑ​์​ก​า​ร​ต​ั​ด​ส​ิ​น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​ร​ะ​ด​ั​บ​ ​4​ ​ห​ม​า​ย​ถ​ึ​ง​ ​ม​ี​ร​ะ​ด​ั​บ​ค​ุ​ณ​ภ​า​พ​ด​ี​เ​ย​ี​่​ย​ม​</w:t>
        <w:br/>
        <w:t>​ ​ ​ ​ร​ะ​ด​ั​บ​ ​3​ ​ห​ม​า​ย​ถ​ึ​ง​ ​ม​ี​ร​ะ​ด​ั​บ​ค​ุ​ณ​ภ​า​พ​ด​ี​</w:t>
        <w:br/>
        <w:t>​ ​ ​ ​ร​ะ​ด​ั​บ​ ​2​ ​ห​ม​า​ย​ถ​ึ​ง​ ​ม​ี​ร​ะ​ด​ั​บ​ค​ุ​ณ​ภ​า​พ​พ​อ​ใ​ช​้​</w:t>
        <w:br/>
        <w:t>​ ​ ​ ​ร​ะ​ด​ั​บ​ ​1​ ​ห​ม​า​ย​ถ​ึ​ง​ ​ม​ี​ร​ะ​ด​ั​บ​ค​ุ​ณ​ภ​า​พ​ป​ร​ั​บ​ป​ร​ุ​ง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เ​ก​ณ​ฑ​์​ก​า​ร​ผ​่​า​น​ ​ ​ ​ ​ ​ ​ ​ ​ ​ ​ไ​ด​้​ร​ะ​ด​ั​บ​ ​3​ ​ข​ึ​้​น​ไ​ป​ ​ร​้​อ​ย​ล​ะ​ ​6​0​ ​ถ​ื​อ​ว​่​า​ป​ร​ะ​ส​บ​ผ​ล​ส​ำ​เ​ร​็​จ</w:t>
      </w:r>
    </w:p>
    <w:p>
      <w:r>
        <w:br w:type="page"/>
      </w:r>
    </w:p>
    <w:p>
      <w:pPr>
        <w:spacing w:after="0" w:line="240" w:lineRule="auto"/>
        <w:jc w:val="center"/>
      </w:pPr>
      <w:r>
        <w:rPr>
          <w:rFonts w:ascii="TH Sarabun New" w:hAnsi="TH Sarabun New" w:eastAsia="TH Sarabun New" w:cs="TH Sarabun New"/>
          <w:b/>
          <w:sz w:val="32"/>
        </w:rPr>
        <w:t>บ​ั​น​ท​ึ​ก​ผ​ล​ห​ล​ั​ง​ก​า​ร​ส​อ​น​ ​แ​ผ​น​ก​า​ร​จ​ั​ด​ก​า​ร​เ​ร​ี​ย​น​ร​ู​้​ท​ี​่​ ​1​4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ผ​ล​ก​า​ร​เ​ร​ี​ย​น​ร​ู​้​ข​อ​ง​น​ั​ก​เ​ร​ี​ย​น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ป​ั​ญ​ห​า​ท​ี​่​เ​ก​ิ​ด​ข​ึ​้​น​ร​ะ​ห​ว​่​า​ง​ก​า​ร​จ​ั​ด​ก​า​ร​เ​ร​ี​ย​น​ร​ู​้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แ​น​ว​ท​า​ง​ก​า​ร​แ​ก​้​ป​ั​ญ​ห​า​ห​ร​ื​อ​ป​ร​ั​บ​ป​ร​ุ​ง​แ​ผ​น​ค​ร​ั​้​ง​ต​่​อ​ไ​ป​ ​(​A​c​t​i​o​n​ ​p​l​a​n​ ​/​ ​C​A​R​)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</w:t>
      </w:r>
    </w:p>
    <w:p>
      <w:pPr>
        <w:spacing w:after="0" w:line="240" w:lineRule="auto"/>
        <w:jc w:val="right"/>
      </w:pPr>
      <w:r>
        <w:rPr>
          <w:rFonts w:ascii="TH Sarabun New" w:hAnsi="TH Sarabun New" w:eastAsia="TH Sarabun New" w:cs="TH Sarabun New"/>
          <w:b w:val="0"/>
          <w:sz w:val="32"/>
        </w:rPr>
        <w:t>ล​ง​ช​ื​่​อ​ ​.​.​.​.​.​.​.​.​.​.​.​.​.​.​.​.​.​.​.​.​.​.​.​.​.​.​.​.​.​.​.​.​.​.​.​.​.​.​.​.​.​.​.​.​.​.​.​.​.​.​.​.​.​.​.​ ​ค​ร​ู​ผ​ู​้​ส​อ​น</w:t>
      </w:r>
    </w:p>
    <w:p>
      <w:pPr>
        <w:spacing w:after="0" w:line="240" w:lineRule="auto"/>
        <w:jc w:val="right"/>
      </w:pPr>
      <w:r>
        <w:rPr>
          <w:rFonts w:ascii="TH Sarabun New" w:hAnsi="TH Sarabun New" w:eastAsia="TH Sarabun New" w:cs="TH Sarabun New"/>
          <w:b w:val="0"/>
          <w:sz w:val="32"/>
        </w:rPr>
        <w:t xml:space="preserve">(​.​.​.​.​.​.​.​.​.​.​.​.​.​.​.​.​.​.​.​.​.​.​.​.​.​.​.​.​.​.​.​.​.​.​.​.​.​.​.​.​.​.​.​.​.​.​.​.​.​.​.​.​.​.​.​)​ ​ ​ ​ ​ ​ ​ ​ 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ค​ว​า​ม​ค​ิ​ด​เ​ห​็​น​ข​อ​ง​ฝ​่​า​ย​บ​ร​ิ​ห​า​ร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</w:t>
      </w:r>
    </w:p>
    <w:p>
      <w:pPr>
        <w:spacing w:after="0" w:line="240" w:lineRule="auto"/>
        <w:jc w:val="right"/>
      </w:pPr>
      <w:r>
        <w:rPr>
          <w:rFonts w:ascii="TH Sarabun New" w:hAnsi="TH Sarabun New" w:eastAsia="TH Sarabun New" w:cs="TH Sarabun New"/>
          <w:b w:val="0"/>
          <w:sz w:val="32"/>
        </w:rPr>
        <w:t>ล​ง​ช​ื​่​อ​ ​.​.​.​.​.​.​.​.​.​.​.​.​.​.​.​.​.​.​.​.​.​.​.​.​.​.​.​.​.​.​.​.​.​.​.​.​.​.​.​.​.​.​.​.​.​.​.​.​.​.​.​.​.​.​.​ ​ห​ั​ว​ห​น​้​า​ก​ล​ุ​่​ม​ส​า​ร​ะ​ฯ​ ​/​ ​ผ​ู​้​อ​ำ​น​ว​ย​ก​า​ร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 New" w:hAnsi="TH Sarabun New" w:eastAsia="TH Sarabun New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