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8: แบบสังเกตสุนทรียภาพและการฟังดนตรี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ประเมินคุณลักษณะสุนทรียภาพและการฟังดนตรีอย่างมีวิจารณญาณ (หน่วยการเรียนรู้ที่ 3 และ 4 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