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sz w:val="32"/>
        </w:rPr>
        <w:t>หน่วย​การเรียนรู้​ที่​ ​4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ชื่อ​หน่วย​ ​สุนทรียภาพ​แห่ง​การ​ฟัง​ ​รหัส​วิชา​ ​ศ​21101​ ​ชื่อ​รายวิชา​ ​ดนตรี​ ​1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ชั้นมัธยมศึกษา​ปี​ที่​ ​1​ ​ภาคเรียน​ที่​ ​1​ ​เวลา​ ​3​ ​ชั่วโมง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กลุ่ม​สาระ​การเรียนรู้​ ​ศิลปะ​ ​โรงเรียน​พะเยา​พิทยาคม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>--------------------------------------------------------------------------------</w:t>
      </w:r>
    </w:p>
    <w:p>
      <w:pPr>
        <w:jc w:val="left"/>
      </w:pPr>
      <w:r>
        <w:rPr>
          <w:rFonts w:ascii="TH Sarabun New" w:hAnsi="TH Sarabun New"/>
          <w:b/>
          <w:sz w:val="32"/>
        </w:rPr>
        <w:t>1​.​ ​มาตรฐาน​การเรียนรู้​/​ตัว​ชี้​วัด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​ศ​ ​2.1​ ​ม.​1​/5,​ ​6​,​ ​7​,​ ​8</w:t>
      </w:r>
    </w:p>
    <w:p>
      <w:pPr>
        <w:jc w:val="left"/>
      </w:pPr>
      <w:r>
        <w:rPr>
          <w:rFonts w:ascii="TH Sarabun New" w:hAnsi="TH Sarabun New" w:eastAsia="TH Sarabun New" w:cs="TH Sarabun New"/>
          <w:b/>
          <w:sz w:val="30"/>
        </w:rPr>
        <w:t>2​.​2​ ​ค​ำ​ถ​า​ม​ส​ำ​ค​ั​ญ​ ​(​E​s​s​e​n​t​i​a​l​ ​Q​u​e​s​t​i​o​n​)​:​ ​ด​น​ต​ร​ี​พ​ู​ด​ก​ั​บ​ค​ว​า​ม​ร​ู​้​ส​ึ​ก​ข​อ​ง​เ​ร​า​อ​ย​่​า​ง​ไ​ร​?​ ​ก​า​ร​จ​ั​ด​ ​D​i​g​i​t​a​l​ ​P​l​a​y​l​i​s​t​ ​ค​ื​อ​ก​า​ร​น​ิ​ย​า​ม​ต​ั​ว​ต​น​ข​อ​ง​เ​ร​า​ผ​่​า​น​เ​ส​ี​ย​ง​ไ​ด​้​จ​ร​ิ​ง​ห​ร​ื​อ​?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​2.1​ ​สาระสำคัญ​:​ ​การ​วิจารณ์​อารมณ์​เพลง​อย่าง​มี​หลักการ​ ​นำไปสู่​สุนทรียภาพ​ที่​ประยุกต์ใช้​ใน​ชีวิต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2​.​2​ ​ค​ำ​ถ​า​ม​ส​ำ​ค​ั​ญ​ ​(​E​s​s​e​n​t​i​a​l​ ​Q​u​e​s​t​i​o​n​)​:​ ​ด​น​ต​ร​ี​พ​ู​ด​ก​ั​บ​ค​ว​า​ม​ร​ู​้​ส​ึ​ก​ข​อ​ง​เ​ร​า​อ​ย​่​า​ง​ไ​ร​?​ ​ก​า​ร​จ​ั​ด​ ​D​i​g​i​t​a​l​ ​P​l​a​y​l​i​s​t​ ​ค​ื​อ​ก​า​ร​น​ิ​ย​า​ม​ต​ั​ว​ต​น​ข​อ​ง​เ​ร​า​ผ​่​า​น​เ​ส​ี​ย​ง​ไ​ด​้​จ​ร​ิ​ง​ห​ร​ื​อ​?</w:t>
      </w:r>
    </w:p>
    <w:p>
      <w:pPr>
        <w:jc w:val="left"/>
      </w:pPr>
      <w:r>
        <w:rPr>
          <w:rFonts w:ascii="TH Sarabun New" w:hAnsi="TH Sarabun New"/>
          <w:b/>
          <w:sz w:val="32"/>
        </w:rPr>
        <w:t>3​.​ ​สาระ​การเรียนรู้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​3.1​ ​สาระ​การเรียนรู้​แกนกลาง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​การประเมิน​คุณภาพ​งาน​ดนตรี​และ​การ​วิจารณ์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​3.2​ ​สาระ​การเรียนรู้​ท้องถิ่น​ ​(​ถ้า​มี​)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    ​การ​วิจารณ์​และ​สุนทรียภาพ​ใน​บทเพลง​พื้นบ้าน​ล้านนา​เปรียบเทียบ​กับ​เพลงสากล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4​.​ ​สมรรถนะ​สำคัญ​ของ​ผู้เรียน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​4.1​ ​ความสามารถ​ใน​การสื่อสาร​   ​4.2​ ​ความสามารถ​ใน​การ​คิด​</w:t>
        <w:br/>
        <w:t>​   ​4.3​ ​ความสามารถ​ใน​การแก้ปัญหา​   ​4.4​ ​ความสามารถ​ใน​การ​ใช้​ทักษะ​ชีวิต​</w:t>
        <w:br/>
        <w:t>​   ​4.5​ ​ความสามารถ​ใน​การ​ใช้​เทคโนโลยี</w:t>
      </w:r>
    </w:p>
    <w:p>
      <w:pPr>
        <w:jc w:val="left"/>
      </w:pPr>
      <w:r>
        <w:rPr>
          <w:rFonts w:ascii="TH Sarabun New" w:hAnsi="TH Sarabun New"/>
          <w:b/>
          <w:sz w:val="32"/>
        </w:rPr>
        <w:t>5​.​ ​คุณลักษณะ​อัน​พึงประสงค์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​5.1​ ​รัก​ชาติ​ ​ศาสน์​ ​กษัตริย์​    ​5.2​ ​ซื่อสัตย์สุจริต​</w:t>
        <w:br/>
        <w:t>​   ​5.3​ ​มีวินัย​                ​5.4​ ​ใฝ่​เรียนรู้​</w:t>
        <w:br/>
        <w:t>​   ​5.5​ ​อยู่​อย่าง​พอเพียง​         ​5.6​ ​มุ่งมั่น​ใน​การทำงาน​</w:t>
        <w:br/>
        <w:t>​   ​5.7​ ​รัก​ความ​เป็น​ไทย​         ​5.8​ ​มี​จิต​สาธารณะ</w:t>
      </w:r>
    </w:p>
    <w:p>
      <w:pPr>
        <w:jc w:val="left"/>
      </w:pPr>
      <w:r>
        <w:rPr>
          <w:rFonts w:ascii="TH Sarabun New" w:hAnsi="TH Sarabun New"/>
          <w:b/>
          <w:sz w:val="32"/>
        </w:rPr>
        <w:t>6​.​ ​ชิ้นงาน​/​ภาระ​งาน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​การเขียน​บทวิจารณ์​ดนตรี​เชิง​สุนทรียศาสตร์​ ​และ​จัดทำ​ ​Digital​ ​Playlist​ ​เผยแพร่​บน​แอ​ป​ ​MusicSmart</w:t>
      </w:r>
    </w:p>
    <w:p>
      <w:pPr>
        <w:jc w:val="left"/>
      </w:pPr>
      <w:r>
        <w:rPr>
          <w:rFonts w:ascii="TH Sarabun New" w:hAnsi="TH Sarabun New"/>
          <w:b/>
          <w:sz w:val="32"/>
        </w:rPr>
        <w:t>7​.​ ​การ​วัด​และ​ประเมินผล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​ตรวจ​ชิ้นงาน​ ​สังเกต​พฤติกรรม​ ​และ​ประเมิน​ทักษะ​ปฏิบัติ​ด้วย​ ​Rubrics​ ​ที่วัด​พฤติกรรม​รูปธรรม</w:t>
      </w:r>
    </w:p>
    <w:p>
      <w:r>
        <w:br w:type="page"/>
      </w:r>
    </w:p>
    <w:p>
      <w:pPr>
        <w:jc w:val="left"/>
      </w:pPr>
      <w:r>
        <w:rPr>
          <w:rFonts w:ascii="TH Sarabun New" w:hAnsi="TH Sarabun New"/>
          <w:b/>
          <w:sz w:val="32"/>
        </w:rPr>
        <w:t>8​.​ ​กิจกรรม​การเรียนรู้</w:t>
      </w:r>
    </w:p>
    <w:p>
      <w:pPr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ก​า​ร​จ​ั​ด​ก​า​ร​เ​ร​ี​ย​น​ร​ู​้​เ​ช​ิ​ง​ร​ุ​ก​ ​(​A​c​t​i​v​e​ ​L​e​a​r​n​i​n​g​)​ ​ด​้​ว​ย​ร​ู​ป​แ​บ​บ​ ​T​-​P​A​C​E​ ​F​r​a​m​e​w​o​r​k​ ​ค​ว​บ​ค​ู​่​ก​ั​บ​ ​M​u​s​i​c​S​m​a​r​t​ ​A​p​p​ ​โ​ด​ย​ใ​ช​้​ห​ล​ั​ก​ ​C​o​n​s​t​r​u​c​t​i​v​i​s​m​:​ ​น​ั​ก​เ​ร​ี​ย​น​น​ำ​ ​L​i​v​e​ ​P​o​l​l​ ​D​a​t​a​ ​ส​ร​้​า​ง​ส​ม​ม​ต​ิ​ฐ​า​น​ท​า​ง​จ​ิ​ต​ว​ิ​ท​ย​า​ด​น​ต​ร​ี​ด​้​ว​ย​ต​น​เ​อ​ง​ ​(​C​o​n​s​t​r​u​c​t​ ​K​n​o​w​l​e​d​g​e​)​ ​แ​ล​ะ​ ​C​u​r​a​t​e​ ​P​l​a​y​l​i​s​t​ ​ต​า​ม​ ​S​e​l​f​-​D​i​r​e​c​t​e​d​ ​L​e​a​r​n​i​n​g</w:t>
      </w:r>
    </w:p>
    <w:p>
      <w:pPr>
        <w:jc w:val="left"/>
      </w:pPr>
      <w:r>
        <w:rPr>
          <w:rFonts w:ascii="TH Sarabun New" w:hAnsi="TH Sarabun New"/>
          <w:b/>
          <w:sz w:val="32"/>
        </w:rPr>
        <w:t>9​.​ ​สื่อ​/​แหล่ง​การเรียนรู้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​9.1​ ​เครื่องดนตรี​คา​ลิ​ม​บ้า​ ​(Kalimba)​ ​และ​เปียโน​สำหรับ​ครู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​9.2​ ​ไฟล์​รูปภาพ​โน้ตเพลง​/​แท็บ​คา​ลิ​ม​บ้า​ ​และ​ไฟล์​เสียง​/​คลิป​วิดีโอ​สาธิต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​9.3​ ​แอปพลิเคชัน​จูน​เสียง​ ​(Tuner)​ ​และ​แอปพลิเคชัน​เมโท​รน​อม​ ​(Metronome)</w:t>
      </w:r>
    </w:p>
    <w:p>
      <w:pPr>
        <w:jc w:val="left"/>
      </w:pPr>
      <w:r>
        <w:rPr>
          <w:rFonts w:ascii="TH Sarabun New" w:hAnsi="TH Sarabun New"/>
          <w:b w:val="0"/>
          <w:sz w:val="32"/>
        </w:rPr>
        <w:t xml:space="preserve">   ​9.4​ ​จอ​โปรเจคเตอร์​ ​และ​ ​Web​ ​Application​ ​(MusicSmart)</w:t>
      </w:r>
    </w:p>
    <w:p>
      <w:r>
        <w:br w:type="page"/>
      </w:r>
    </w:p>
    <w:p>
      <w:pPr>
        <w:jc w:val="center"/>
      </w:pPr>
      <w:r>
        <w:rPr>
          <w:rFonts w:ascii="TH Sarabun New" w:hAnsi="TH Sarabun New"/>
          <w:b/>
          <w:sz w:val="32"/>
        </w:rPr>
        <w:t>ตาราง​สรุป​แผนการ​จัด​การเรียนรู้​ ​หน่วย​ที่​ ​4​ ​(3​ ​ชั่วโมง​)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แผนที่​/​เรื่อง</w:t>
            </w:r>
          </w:p>
        </w:tc>
        <w:tc>
          <w:tcPr>
            <w:tcW w:type="dxa" w:w="1425"/>
          </w:tcPr>
          <w:p>
            <w:r>
              <w:t>จุดประสงค์​ ​(K,P,A)</w:t>
            </w:r>
          </w:p>
        </w:tc>
        <w:tc>
          <w:tcPr>
            <w:tcW w:type="dxa" w:w="1425"/>
          </w:tcPr>
          <w:p>
            <w:r>
              <w:t>ชิ้นงาน</w:t>
            </w:r>
          </w:p>
        </w:tc>
        <w:tc>
          <w:tcPr>
            <w:tcW w:type="dxa" w:w="1425"/>
          </w:tcPr>
          <w:p>
            <w:r>
              <w:t>วิธี​สอน​และ​กิจกรรม</w:t>
            </w:r>
          </w:p>
        </w:tc>
        <w:tc>
          <w:tcPr>
            <w:tcW w:type="dxa" w:w="1425"/>
          </w:tcPr>
          <w:p>
            <w:r>
              <w:t>กลวิธี​การสอน</w:t>
            </w:r>
          </w:p>
        </w:tc>
        <w:tc>
          <w:tcPr>
            <w:tcW w:type="dxa" w:w="1425"/>
          </w:tcPr>
          <w:p>
            <w:r>
              <w:t>สื่อ​การเรียนรู้</w:t>
            </w:r>
          </w:p>
        </w:tc>
        <w:tc>
          <w:tcPr>
            <w:tcW w:type="dxa" w:w="1425"/>
          </w:tcPr>
          <w:p>
            <w:r>
              <w:t>วิธีวัด​/​เครื่องมือ</w:t>
            </w:r>
          </w:p>
        </w:tc>
      </w:tr>
      <w:tr>
        <w:tc>
          <w:tcPr>
            <w:tcW w:type="dxa" w:w="1425"/>
          </w:tcPr>
          <w:p>
            <w:r>
              <w:t>แผน​ ​16​:​ ​รับรู้​อารมณ์​เพลง</w:t>
            </w:r>
          </w:p>
        </w:tc>
        <w:tc>
          <w:tcPr>
            <w:tcW w:type="dxa" w:w="1425"/>
          </w:tcPr>
          <w:p>
            <w:r>
              <w:t>K​:​ ​เข้าใจ​อารมณ์​</w:t>
              <w:br/>
              <w:t>​P​:​ ​แยกแยะ​ได้​</w:t>
              <w:br/>
              <w:t>​A​:​ ​มีสมาธิ</w:t>
            </w:r>
          </w:p>
        </w:tc>
        <w:tc>
          <w:tcPr>
            <w:tcW w:type="dxa" w:w="1425"/>
          </w:tcPr>
          <w:p>
            <w:r>
              <w:t>ใบ​งาน</w:t>
            </w:r>
          </w:p>
        </w:tc>
        <w:tc>
          <w:tcPr>
            <w:tcW w:type="dxa" w:w="1425"/>
          </w:tcPr>
          <w:p>
            <w:r>
              <w:t>ขั้น​นำ​:​ ​เจริญ​สติ​</w:t>
              <w:br/>
              <w:t>​ขั้น​สอน​:​ ​ฟังเพลง​หลากหลาย​</w:t>
              <w:br/>
              <w:t>​ขั้น​สรุป​:​ ​อภิปราย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เครื่องเสียง​/​เปียโน</w:t>
            </w:r>
          </w:p>
        </w:tc>
        <w:tc>
          <w:tcPr>
            <w:tcW w:type="dxa" w:w="1425"/>
          </w:tcPr>
          <w:p>
            <w:r>
              <w:t>สังเกต</w:t>
            </w:r>
          </w:p>
        </w:tc>
      </w:tr>
      <w:tr>
        <w:tc>
          <w:tcPr>
            <w:tcW w:type="dxa" w:w="1425"/>
          </w:tcPr>
          <w:p>
            <w:r>
              <w:t>แผน​ ​17​:​ ​หลักการ​วิจารณ์</w:t>
            </w:r>
          </w:p>
        </w:tc>
        <w:tc>
          <w:tcPr>
            <w:tcW w:type="dxa" w:w="1425"/>
          </w:tcPr>
          <w:p>
            <w:r>
              <w:t>K​:​ ​รู้​เกณฑ์​</w:t>
              <w:br/>
              <w:t>​P​:​ ​วิจารณ์​ได้​</w:t>
              <w:br/>
              <w:t>​A​:​ ​มีเหตุผล</w:t>
            </w:r>
          </w:p>
        </w:tc>
        <w:tc>
          <w:tcPr>
            <w:tcW w:type="dxa" w:w="1425"/>
          </w:tcPr>
          <w:p>
            <w:r>
              <w:t>วิจารณ์​สั้น</w:t>
            </w:r>
          </w:p>
        </w:tc>
        <w:tc>
          <w:tcPr>
            <w:tcW w:type="dxa" w:w="1425"/>
          </w:tcPr>
          <w:p>
            <w:r>
              <w:t>ขั้น​นำ​:​ ​ตั้งคำถาม​</w:t>
              <w:br/>
              <w:t>​ขั้น​สอน​:​ ​สอน​เกณฑ์​ประเมิน​</w:t>
              <w:br/>
              <w:t>​ขั้น​สรุป​:​ ​ทดลอง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เพลง​ตัวอย่าง</w:t>
            </w:r>
          </w:p>
        </w:tc>
        <w:tc>
          <w:tcPr>
            <w:tcW w:type="dxa" w:w="1425"/>
          </w:tcPr>
          <w:p>
            <w:r>
              <w:t>ตรวจงาน</w:t>
            </w:r>
          </w:p>
        </w:tc>
      </w:tr>
      <w:tr>
        <w:tc>
          <w:tcPr>
            <w:tcW w:type="dxa" w:w="1425"/>
          </w:tcPr>
          <w:p>
            <w:r>
              <w:t>แผน​ ​18​:​ ​นำเสนอ​เพลง​ชื่นชอบ</w:t>
            </w:r>
          </w:p>
        </w:tc>
        <w:tc>
          <w:tcPr>
            <w:tcW w:type="dxa" w:w="1425"/>
          </w:tcPr>
          <w:p>
            <w:r>
              <w:t>K​:​ ​ประยุกต์ใช้​</w:t>
              <w:br/>
              <w:t>​P​:​ ​พรีเซนต์​ได้​</w:t>
              <w:br/>
              <w:t>​A​:​ ​มั่นใจ</w:t>
            </w:r>
          </w:p>
        </w:tc>
        <w:tc>
          <w:tcPr>
            <w:tcW w:type="dxa" w:w="1425"/>
          </w:tcPr>
          <w:p>
            <w:r>
              <w:t>พรีเซนต์</w:t>
            </w:r>
          </w:p>
        </w:tc>
        <w:tc>
          <w:tcPr>
            <w:tcW w:type="dxa" w:w="1425"/>
          </w:tcPr>
          <w:p>
            <w:r>
              <w:t>ขั้น​นำ​:​ ​สุ่ม​</w:t>
              <w:br/>
              <w:t>​ขั้น​สอน​:​ ​นำเสนอ​เพลง​ที่​ชื่นชอบ​ ​(​สากล​/​ท้องถิ่น​)​</w:t>
              <w:br/>
              <w:t>​ขั้น​สรุป​:​ ​ชมเชย​ผ่าน​แอ​ป</w:t>
            </w:r>
          </w:p>
        </w:tc>
        <w:tc>
          <w:tcPr>
            <w:tcW w:type="dxa" w:w="1425"/>
          </w:tcPr>
          <w:p>
            <w:r>
              <w:t>T-PACE​ ​Framework</w:t>
            </w:r>
          </w:p>
        </w:tc>
        <w:tc>
          <w:tcPr>
            <w:tcW w:type="dxa" w:w="1425"/>
          </w:tcPr>
          <w:p>
            <w:r>
              <w:t>แอปพลิเคชัน</w:t>
            </w:r>
          </w:p>
        </w:tc>
        <w:tc>
          <w:tcPr>
            <w:tcW w:type="dxa" w:w="1425"/>
          </w:tcPr>
          <w:p>
            <w:r>
              <w:t>Rubrics</w:t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