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3 เรื่อง จังหวะ ทิศทางเสียง และการขับร้องบันไดเสียง (C Major Scale, Singing &amp; Metronome)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3 ออกแบบมาเพื่อให้นักเรียนได้ลงมือปฏิบัติจริง (Hands-on Experience) สอดคล้องกับหัวข้อเรื่อง จังหวะ ทิศทางเสียง และการขับร้องบันไดเสียง (C Major Scale, Singing &amp; Metronome)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