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เครื่องมือวัดและประเมินผล ฉบับที่ 5: แบบประเมินทักษะการจัดทำ Digital Audio Guide / Podcast ข้ามวัฒนธรรมดนตรี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ประเมินทักษะการจัดทำ Digital Audio Guide / Podcast ข้ามวัฒนธรรมดนตรี | หน่วยการเรียนรู้ที่ 3: รอบรู้วงดนตรีและวัฒนธรรม (แผนการจัดการเรียนรู้ที่ 12-15)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ความถูกต้องและการวิเคราะห์ข้ามวัฒนธรรม (Musicological Analysis)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เปรียบเทียบเอกลักษณ์เสียงร้องและเครื่องดนตรีระหว่างดนตรีไทย/ล้านนากับดนตรีสากลได้อย่างถูกต้อง ลึกซึ้ง มีหลักฐานอ้างอิงและมุมมองเชิงบวก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เปรียบเทียบเครื่องดนตรีต่างวัฒนธรรมได้ถูกต้องตามทฤษฎีดนตรี ข้อมูลครบถ้วนตามข้อเท็จจริง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มีข้อมูลเปรียบเทียบเบื้องต้น แต่ข้อมูลบางจุดยังคลาดเคลื่อนหรือไม่ชัดเจน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ข้อมูลไม่ถูกต้อง ขาดการเปรียบเทียบเชิงดนตรีวิทยา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การถ่ายทอดและการดำเนินเรื่อง (Storytelling &amp; Flow)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ลำดับเรื่องราวได้น่าติดตาม มี Hook เปิดหัวข้อที่น่าสนใจ ใช้ภาษาชัดเจน สุภาพ กระชับ ควบคุมเวลาได้ 2-3 นาทีพอดี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เล่าเรื่องได้ลื่นไหล ภาษาเข้าใจง่าย เนื้อหากระชับ เวลาอยู่ในช่วง 2-3 นาที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เล่าเรื่องติดขัดบางช่วง ภาษาค่อนข้างเป็นทางการเกินไป เวลาสั้นหรือยาวกว่าที่กำหนดเล็กน้อย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ขาดการลำดับเรื่องที่ดี เล่าเรื่องวกวน และเวลาไม่ตรงตามเกณฑ์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คุณภาพเสียงและดนตรีประกอบ (Audio Quality &amp; BGM)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เสียงพูดคมชัด ไม่มีเสียงรบกวน บรรเลงคาลิมบ้าประกอบสดเป็น BGM ได้กลมกลืน ควบคุมความดัง-เบาไม่ให้กลบเสียงพูด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เสียงพูดชัดเจน มีดนตรีประกอบ BGM เข้ากับเนื้อหา ระดับเสียงสมดุลดี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มีเสียงรบกวนเบาๆ BGM บางช่วงดังกลบเสียงพูด หรือยังขาดความสมดุล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เสียงพูดไม่ชัดเจน มีเสียงแทรกมาก และไม่มีดนตรีประกอบ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จริยธรรมดิจิทัลและการอ้างอิง (Digital Ethics &amp; PDPA)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ระบุแหล่งที่มาของข้อมูลและบทเพลงอย่างถูกต้อง ปฏิบัติตามแนวคิด PDPA และเคารพทรัพย์สินทางปัญญาอย่างเคร่งครัด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มีการอ้างอิงแหล่งที่มาของข้อมูล และใช้ภาษาที่เคารพวัฒนธรรมผู้อื่น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อ้างอิงแหล่งที่มาไม่ครบถ้วน หรือขาดการระบุชื่อผู้สร้างสรรค์บทเพลงเดิม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ไม่มีการอ้างอิงแหล่งที่มา และละเมิดลิขสิทธิ์หรือสิทธิส่วนบุคคล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