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H Sarabun New" w:hAnsi="TH Sarabun New"/>
          <w:b/>
          <w:color w:val="0F528C"/>
          <w:sz w:val="28"/>
        </w:rPr>
        <w:t>คู่มือครูประจำหน่วยการเรียนรู้ (สอดคล้องตามแบบ วก.4)</w:t>
      </w:r>
    </w:p>
    <w:p>
      <w:r>
        <w:rPr>
          <w:rFonts w:ascii="TH Sarabun New" w:hAnsi="TH Sarabun New"/>
          <w:b/>
          <w:color w:val="1B365D"/>
          <w:sz w:val="40"/>
        </w:rPr>
        <w:t>คู่มือการจัดการเรียนรู้สำหรับครู: หน่วยการเรียนรู้ที่ 1 พื้นฐานคาลิมบ้า (Kalimba Fundamentals)</w:t>
        <w:br/>
        <w:t>รายวิชา ดนตรี 1 (รหัสวิชา ศ21101) ชั้นมัธยมศึกษาปีที่ 1</w:t>
      </w:r>
    </w:p>
    <w:p>
      <w:r>
        <w:rPr>
          <w:rFonts w:ascii="TH Sarabun New" w:hAnsi="TH Sarabun New"/>
          <w:color w:val="4B5563"/>
          <w:sz w:val="26"/>
        </w:rPr>
        <w:t>แนวทางการจัดกิจกรรมการเรียนรู้ (คาบที่ 01-04 (เวลา 4 คาบ / 4 ชั่วโมง)) ตามรูปแบบ T-PACE Framework และแอป MusicSmart</w:t>
        <w:br/>
        <w:t>โรงเรียนพะเยาพิทยาคม | สำนักงานเขตพื้นที่การศึกษามัธยมศึกษาพะเยา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FEF3C7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left w:val="single" w:sz="24" w:space="0" w:color="D97706"/>
              <w:top w:val="none"/>
              <w:bottom w:val="none"/>
              <w:right w:val="none"/>
            </w:tcBorders>
          </w:tcPr>
          <w:p>
            <w:pPr>
              <w:spacing w:after="40" w:line="276" w:lineRule="auto"/>
              <w:jc w:val="left"/>
            </w:pPr>
            <w:r>
              <w:rPr>
                <w:rFonts w:ascii="TH Sarabun New" w:hAnsi="TH Sarabun New"/>
                <w:b/>
                <w:color w:val="92400E"/>
                <w:sz w:val="28"/>
              </w:rPr>
              <w:t>🪵 กฎเหล็กการจัดการชั้นเรียนประจำหน่วย:</w:t>
              <w:br/>
            </w:r>
            <w:r>
              <w:rPr>
                <w:rFonts w:ascii="TH Sarabun New" w:hAnsi="TH Sarabun New"/>
                <w:color w:val="1F2937"/>
                <w:sz w:val="26"/>
              </w:rPr>
              <w:t>• สัญญาณเคาะ Woodblock 3 จังหวะ: หยุดบรรเลง วางเครื่องลงบนผ้ารอง และสบตาครูภายใน 3 วินาที</w:t>
              <w:br/>
              <w:t>• ระบบ Buddy Driver &amp; Navigator: สลับรอบละ 9 นาที เพื่อให้ทุกคนได้ฝึกปฏิบัติ 100%</w:t>
              <w:br/>
              <w:t>• แผนสำรอง Plan B: ใช้ชาร์ต Hardcopy และส้อมเสียง C-523.3Hz พร้อมดำเนินกิจกรรมได้ทันที</w:t>
            </w:r>
          </w:p>
        </w:tc>
      </w:tr>
    </w:tbl>
    <w:p>
      <w:pPr>
        <w:spacing w:after="40"/>
      </w:pP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1B365D"/>
          <w:sz w:val="34"/>
        </w:rPr>
        <w:t>รายละเอียดแผนปฏิบัติการสอนรายคาบในหน่วย (คาบที่ 01-04 (เวลา 4 คาบ / 4 ชั่วโมง))</w:t>
      </w: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0F528C"/>
          <w:sz w:val="30"/>
        </w:rPr>
        <w:t>แผนการจัดการเรียนรู้ที่ 1: เรื่อง กายวิภาคและการก้องกังวาน (Acoustics &amp; Posture) (คาบที่ 1 : 50 นาที)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ภาระงาน/ชิ้นงานประจำคาบ: </w:t>
      </w:r>
      <w:r>
        <w:rPr>
          <w:rFonts w:ascii="TH Sarabun New" w:hAnsi="TH Sarabun New"/>
          <w:color w:val="374151"/>
          <w:sz w:val="28"/>
        </w:rPr>
        <w:t>บันทึกผลการจูนเสียงและการวิเคราะห์สรีระตนเองลงในสมุดบันทึกดนตรี / แอปพลิเคชัน MusicSmart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F0FDF4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left w:val="single" w:sz="24" w:space="0" w:color="16A34A"/>
              <w:top w:val="none"/>
              <w:bottom w:val="none"/>
              <w:right w:val="none"/>
            </w:tcBorders>
          </w:tcPr>
          <w:p>
            <w:pPr>
              <w:spacing w:after="40" w:line="276" w:lineRule="auto"/>
              <w:jc w:val="left"/>
            </w:pPr>
            <w:r>
              <w:rPr>
                <w:rFonts w:ascii="TH Sarabun New" w:hAnsi="TH Sarabun New"/>
                <w:b/>
                <w:color w:val="166534"/>
                <w:sz w:val="28"/>
              </w:rPr>
              <w:t>📋 รายการเตรียมความพร้อมก่อนสอน คาบที่ 1:</w:t>
              <w:br/>
            </w:r>
            <w:r>
              <w:rPr>
                <w:rFonts w:ascii="TH Sarabun New" w:hAnsi="TH Sarabun New"/>
                <w:color w:val="1F2937"/>
                <w:sz w:val="26"/>
              </w:rPr>
              <w:t xml:space="preserve">  [ ] ตรวจนับคาลิมบ้า 17 คีย์ (C Major) ให้ครบตามจำนวนคู่บัดดี้ (อย่างน้อย 20 เครื่องสำหรับนักเรียน 40 คน)</w:t>
              <w:br/>
              <w:t xml:space="preserve">  [ ] เตรียมค้อนจูนเสียง (Tuning Hammer) ซองผ้า และผ้ารองวางเครื่องประจำโต๊ะ</w:t>
              <w:br/>
              <w:t xml:space="preserve">  [ ] เปิดและทดสอบฟังก์ชัน Tuner และ 3D Model บนแอป MusicSmart หรือโปรเจกเตอร์หน้าห้อง</w:t>
              <w:br/>
              <w:t xml:space="preserve">  [ ] แผนสำรอง Plan B: ส้อมเสียง C-523.3Hz, ชาร์ตแสดงกายวิภาคขนาดใหญ่, ใบกิจกรรมกระดาษ ผ01</w:t>
            </w:r>
          </w:p>
        </w:tc>
      </w:tr>
    </w:tbl>
    <w:p>
      <w:pPr>
        <w:spacing w:after="40"/>
      </w:pP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2C3E50"/>
          <w:sz w:val="28"/>
        </w:rPr>
        <w:t>1. ขั้นนำ [T - Trigger &amp; Tuning] (7 นาที)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EFF6FF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left w:val="single" w:sz="24" w:space="0" w:color="2563EB"/>
              <w:top w:val="none"/>
              <w:bottom w:val="none"/>
              <w:right w:val="none"/>
            </w:tcBorders>
          </w:tcPr>
          <w:p>
            <w:pPr>
              <w:spacing w:after="40" w:line="276" w:lineRule="auto"/>
              <w:jc w:val="left"/>
            </w:pPr>
            <w:r>
              <w:rPr>
                <w:rFonts w:ascii="TH Sarabun New" w:hAnsi="TH Sarabun New"/>
                <w:b/>
                <w:color w:val="1E40AF"/>
                <w:sz w:val="28"/>
              </w:rPr>
              <w:t>❓ Driving Question (คำถามกระตุ้นคิด):</w:t>
              <w:br/>
            </w:r>
            <w:r>
              <w:rPr>
                <w:rFonts w:ascii="TH Sarabun New" w:hAnsi="TH Sarabun New"/>
                <w:color w:val="1F2937"/>
                <w:sz w:val="26"/>
              </w:rPr>
              <w:t>"ทำไมเสียงที่เคยโปร่งกังวานถึงหม่นลงทันทีที่ครูอุดรูนี้? กล่องไม้ชิ้นนี้ทำหน้าที่เป็นเพียงกล่องใส่ของ หรือแท้จริงแล้วมันคือ 'เครื่องขยายเสียงธรรมชาติ' ทางฟิสิกส์?"</w:t>
            </w:r>
          </w:p>
        </w:tc>
      </w:tr>
    </w:tbl>
    <w:p>
      <w:pPr>
        <w:spacing w:after="40"/>
      </w:pP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2C3E50"/>
          <w:sz w:val="28"/>
        </w:rPr>
        <w:t>2. ขั้นสอน [P - Deliberate Practice] (18 นาที)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บัดดี้ Driver &amp; Navigator (รอบละ 9 นาที): </w:t>
      </w:r>
      <w:r>
        <w:rPr>
          <w:rFonts w:ascii="TH Sarabun New" w:hAnsi="TH Sarabun New"/>
          <w:color w:val="374151"/>
          <w:sz w:val="28"/>
        </w:rPr>
        <w:t>ระบบ Buddy Driver &amp; Navigator (สลับรอบละ 9 นาที):</w:t>
        <w:br/>
        <w:t>• รอบที่ 1 (9 นาที): บัดดี้คนที่ 1 (Driver) ปรับสรีระมือประคองเครื่อง กรีดลิ่มเสียง บัดดี้คนที่ 2 (Navigator) ตรวจเช็กมุมนิ้วมือ เตือนไม่ให้เกร็งข้อมือและไม่ให้ฝ่ามือบังรูเสียงด้านหลัง</w:t>
        <w:br/>
        <w:t>• รอบที่ 2 (9 นาที): สลับบทบาท คนที่ 2 เป็น Driver ฝึกปฏิบัติ คนที่ 1 เป็น Navigator คอยสังเกตและให้ฟีดแบ็ก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สัญญาณจัดการชั้นเรียน: </w:t>
      </w:r>
      <w:r>
        <w:rPr>
          <w:rFonts w:ascii="TH Sarabun New" w:hAnsi="TH Sarabun New"/>
          <w:color w:val="374151"/>
          <w:sz w:val="28"/>
        </w:rPr>
        <w:t>สัญญาณจัดการชั้นเรียน: ครูเคาะ Woodblock 3 จังหวะ 'ป๊อก-ป๊อก-ป๊อก' เพื่อให้นักเรียนหยุดบรรเลงและวางเครื่องลงบนผ้ารองพร้อมกันภายใน 3 วินาที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Scaffolding ช่วยเหลือรายบุคคล: </w:t>
      </w:r>
      <w:r>
        <w:rPr>
          <w:rFonts w:ascii="TH Sarabun New" w:hAnsi="TH Sarabun New"/>
          <w:color w:val="374151"/>
          <w:sz w:val="28"/>
        </w:rPr>
        <w:t>จุดชี้แนะช่วยเหลือ (Scaffolding): ครูเดินตรวจกลุ่มที่นักเรียนมีเล็บสั้น ให้คำแนะนำปรับมาใช้มุมเนื้อข้างนิ้วโป้งแทนการใช้หน้าเล็บตรงๆ เพื่อป้องกันเสียงแป๊กและลดอาการเจ็บนิ้ว</w:t>
      </w: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2C3E50"/>
          <w:sz w:val="28"/>
        </w:rPr>
        <w:t>3. ขั้นสอน [A &amp; C - Creative Challenge] (17 นาที)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ภารกิจท้าทาย/การประลอง: </w:t>
      </w:r>
      <w:r>
        <w:rPr>
          <w:rFonts w:ascii="TH Sarabun New" w:hAnsi="TH Sarabun New"/>
          <w:color w:val="374151"/>
          <w:sz w:val="28"/>
        </w:rPr>
        <w:t>คู่บัดดี้ร่วมกันฟังเสียงอ้างอิงจาก Tuner ในแอป MusicSmart (หรือส้อมเสียง C Plan B) คนหนึ่งเป็นผู้ฟังเทียบเสียง อีกคนใช้ค้อนจูนเสียงเคาะปรับระดับเบาๆ (เคาะหัวลิ่ม=เสียงต่ำลง / ดันโคนลิ่ม=เสียงสูงขึ้น) จนจูนเนอร์แสดงแถบสีเขียว (±5 cents)</w:t>
      </w: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2C3E50"/>
          <w:sz w:val="28"/>
        </w:rPr>
        <w:t>4. ขั้นสรุป [E - Evaluation &amp; Reflection] (8 นาที)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เครื่องมือวัดผล: </w:t>
      </w:r>
      <w:r>
        <w:rPr>
          <w:rFonts w:ascii="TH Sarabun New" w:hAnsi="TH Sarabun New"/>
          <w:color w:val="374151"/>
          <w:sz w:val="28"/>
        </w:rPr>
        <w:t>ประเมินผ่าน เครื่องมือวัดผล ฉบับที่ 1: แบบประเมินทักษะปฏิบัติคาลิมบ้าเดี่ยวและการอ่านโน้ต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การสะท้อนคิดและตั้งเป้าหมายส่วนตัว: </w:t>
      </w:r>
      <w:r>
        <w:rPr>
          <w:rFonts w:ascii="TH Sarabun New" w:hAnsi="TH Sarabun New"/>
          <w:color w:val="374151"/>
          <w:sz w:val="28"/>
        </w:rPr>
        <w:t>ตั้งเป้าหมายส่วนตัว (Personal Goal Setting) ในสมุดบันทึกดนตรี เช่น 'คาบหน้าจะรักษามุมนิ้ว 45 องศาตลอดการดีดโดยไม่เกร็งข้อมือเลยสักครั้ง'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FFF1F2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left w:val="single" w:sz="24" w:space="0" w:color="E11D48"/>
              <w:top w:val="none"/>
              <w:bottom w:val="none"/>
              <w:right w:val="none"/>
            </w:tcBorders>
          </w:tcPr>
          <w:p>
            <w:pPr>
              <w:spacing w:after="40" w:line="276" w:lineRule="auto"/>
              <w:jc w:val="left"/>
            </w:pPr>
            <w:r>
              <w:rPr>
                <w:rFonts w:ascii="TH Sarabun New" w:hAnsi="TH Sarabun New"/>
                <w:b/>
                <w:color w:val="9F1239"/>
                <w:sz w:val="28"/>
              </w:rPr>
              <w:t>⚠️ จุดผิดพลาดบ่อยและการแก้ไขเร่งด่วน คาบที่ 1:</w:t>
              <w:br/>
            </w:r>
            <w:r>
              <w:rPr>
                <w:rFonts w:ascii="TH Sarabun New" w:hAnsi="TH Sarabun New"/>
                <w:color w:val="1F2937"/>
                <w:sz w:val="26"/>
              </w:rPr>
              <w:t>• ข้อผิดพลาดที่พบบ่อย: นักเรียนใช้ค้อนเคาะแรงเกินไปจนลิ่มคดงอ หรือจับกล่องแน่นจนนิ้วก้อยไปอุดรูเสียง / วิธีแก้: ให้ครูสาธิตน้ำหนักมือ 'เคาะสะกิดเบาๆ' และเช็กให้มีช่องว่างระหว่างฝ่ามือกับตัวกล่องเสมอ</w:t>
              <w:br/>
              <w:t>• การประเมิน: รูบริก 4 ระดับ (ดีเยี่ยม, ดี, พอใช้, ปรับปรุง)</w:t>
            </w:r>
          </w:p>
        </w:tc>
      </w:tr>
    </w:tbl>
    <w:p>
      <w:pPr>
        <w:spacing w:after="40"/>
      </w:pP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💡 เคล็ดลับเฉพาะสำหรับครู (Teacher's Pro-Tip): </w:t>
      </w:r>
      <w:r>
        <w:rPr>
          <w:rFonts w:ascii="TH Sarabun New" w:hAnsi="TH Sarabun New"/>
          <w:color w:val="374151"/>
          <w:sz w:val="28"/>
        </w:rPr>
        <w:t>ในคาบแรก นักเรียนจะตื่นเต้นกับเสียงดนตรีและแย่งกันดีดจนห้องเรียนเสียงดัง ครูต้องฝึกสัญญาณ Woodblock 3 จังหวะ ให้เด็กหยุดทันทีตั้งแต่ 5 นาทีแรก หากห้องเงียบภายใน 3 วินาทีให้กล่าวชื่นชมทันทีเพื่อสร้างบรรทัดฐานการเรียนรู้เชิงบวก</w:t>
      </w:r>
    </w:p>
    <w:p>
      <w:pPr>
        <w:spacing w:before="80" w:after="160"/>
      </w:pPr>
      <w:r>
        <w:rPr>
          <w:color w:val="D1D5DB"/>
        </w:rPr>
        <w:t>―――――――――――――――――――――――――――――――――――――――――――――――――――――――</w:t>
      </w: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0F528C"/>
          <w:sz w:val="30"/>
        </w:rPr>
        <w:t>แผนการจัดการเรียนรู้ที่ 2: เรื่อง รหัสนามธรรมสู่ระบบเสียงและการขับร้อง (Tab, 5-Line Staff &amp; Solfege Singing) (คาบที่ 2 : 50 นาที)</w:t>
      </w:r>
    </w:p>
    <w:p>
      <w:pPr>
        <w:spacing w:after="60" w:line="276" w:lineRule="auto"/>
        <w:jc w:val="left"/>
      </w:pPr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• ภาระงาน/ชิ้นงานประจำคาบ: ใบกิจกรรม ผ02: การอ่าน เขียน และขับร้องโน้ตไทย (ระบบ ด-ร-ม-ฟ-ซ-ล-ท) ควบคู่กับโน้ตสากลบนบรรทัด 5 เส้น และการถอดรหัส Kalimba Tablature 17 คีย์ พร้อมคลิปเสียงการร้อง Solfege และดีดโน้ต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F0FDF4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left w:val="single" w:sz="24" w:space="0" w:color="16A34A"/>
              <w:top w:val="none"/>
              <w:bottom w:val="none"/>
              <w:right w:val="none"/>
            </w:tcBorders>
          </w:tcPr>
          <w:p>
            <w:pPr>
              <w:spacing w:after="40" w:line="276" w:lineRule="auto"/>
              <w:jc w:val="left"/>
            </w:pPr>
            <w:r>
              <w:rPr>
                <w:rFonts w:ascii="TH Sarabun New" w:hAnsi="TH Sarabun New"/>
                <w:b/>
                <w:color w:val="166534"/>
                <w:sz w:val="28"/>
              </w:rPr>
              <w:t>📋 รายการเตรียมความพร้อมก่อนสอน คาบที่ 2:</w:t>
              <w:br/>
            </w:r>
            <w:r>
              <w:rPr>
                <w:rFonts w:ascii="TH Sarabun New" w:hAnsi="TH Sarabun New"/>
                <w:color w:val="1F2937"/>
                <w:sz w:val="26"/>
              </w:rPr>
              <w:t xml:space="preserve">  [ ] จัดเตรียมเอกสารใบกิจกรรม ผ02 และชาร์ตเปรียบเทียบ Tablature กับ บรรทัด 5 เส้น</w:t>
              <w:br/>
              <w:t xml:space="preserve">  [ ] ตรวจสอบสื่อแอนิเมชัน Interactive Tab ในแอป MusicSmart หรือจอโปรเจกเตอร์</w:t>
              <w:br/>
              <w:t xml:space="preserve">  [ ] เตรียมคีย์บอร์ดหรือคาลิมบ้าตัวครูสำหรับให้เสียงร้อง Solfege อ้างอิง</w:t>
              <w:br/>
              <w:t xml:space="preserve">  [ ] Plan B: ชาร์ตโน้ตขนาด A3 และการใช้สัญลักษณ์มือโคดาย (Curwen Hand Signs)</w:t>
            </w:r>
          </w:p>
        </w:tc>
      </w:tr>
    </w:tbl>
    <w:p>
      <w:pPr>
        <w:spacing w:after="40"/>
      </w:pP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2C3E50"/>
          <w:sz w:val="28"/>
        </w:rPr>
        <w:t>1. ขั้นนำ [T - Trigger &amp; Tuning] (7 นาที)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EFF6FF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left w:val="single" w:sz="24" w:space="0" w:color="2563EB"/>
              <w:top w:val="none"/>
              <w:bottom w:val="none"/>
              <w:right w:val="none"/>
            </w:tcBorders>
          </w:tcPr>
          <w:p>
            <w:pPr>
              <w:spacing w:after="40" w:line="276" w:lineRule="auto"/>
              <w:jc w:val="left"/>
            </w:pPr>
            <w:r>
              <w:rPr>
                <w:rFonts w:ascii="TH Sarabun New" w:hAnsi="TH Sarabun New"/>
                <w:b/>
                <w:color w:val="1E40AF"/>
                <w:sz w:val="28"/>
              </w:rPr>
              <w:t>❓ Driving Question (คำถามกระตุ้นคิด):</w:t>
              <w:br/>
            </w:r>
            <w:r>
              <w:rPr>
                <w:rFonts w:ascii="TH Sarabun New" w:hAnsi="TH Sarabun New"/>
                <w:color w:val="1F2937"/>
                <w:sz w:val="26"/>
              </w:rPr>
              <w:t>"หากไม่มีระบบโน้ตสากล นักดนตรีทั่วโลกที่พูดคนละภาษา จะสื่อสารทำนองเดียวกันได้อย่างไร? เส้น 5 เส้นนี้เป็นแค่ลายเส้น หรือเป็น 'แผนที่พิกัดความถี่เสียง' ของมนุษยชาติ?"</w:t>
            </w:r>
          </w:p>
        </w:tc>
      </w:tr>
    </w:tbl>
    <w:p>
      <w:pPr>
        <w:spacing w:after="40"/>
      </w:pP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2C3E50"/>
          <w:sz w:val="28"/>
        </w:rPr>
        <w:t>2. ขั้นสอน [P - Deliberate Practice] (18 นาที)</w:t>
      </w:r>
    </w:p>
    <w:p>
      <w:pPr>
        <w:spacing w:after="60" w:line="276" w:lineRule="auto"/>
        <w:jc w:val="left"/>
      </w:pPr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• ระบบ Buddy Driver &amp; Navigator (สลับรอบละ 9 นาที):</w:t>
        <w:br/>
        <w:t>• รอบที่ 1 (9 นาที): Driver บรรเลงลิ่มเสียงคาลิมบ้า Navigator ชี้นิ้วบนแผนภาพเปรียบเทียบโน้ตไทย โน้ตสากลบรรทัด 5 เส้น และ Tab คาลิมบ้า พร้อมช่วยร้องชื่อโน้ตคลอตามจังหวะ</w:t>
        <w:br/>
        <w:t>• รอบที่ 2 (9 นาที): สลับบทบาท คนที่ 2 บรรเลง คนที่ 1 คอยชี้และออกเสียงโน้ตไทย/สากล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สัญญาณจัดการชั้นเรียน: </w:t>
      </w:r>
      <w:r>
        <w:rPr>
          <w:rFonts w:ascii="TH Sarabun New" w:hAnsi="TH Sarabun New"/>
          <w:color w:val="374151"/>
          <w:sz w:val="28"/>
        </w:rPr>
        <w:t>เคาะ Woodblock 3 จังหวะ วางเครื่องดนตรีลงบนผ้ารองพร้อมกันใน 3 วินาที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Scaffolding ช่วยเหลือรายบุคคล: </w:t>
      </w:r>
      <w:r>
        <w:rPr>
          <w:rFonts w:ascii="TH Sarabun New" w:hAnsi="TH Sarabun New"/>
          <w:color w:val="374151"/>
          <w:sz w:val="28"/>
        </w:rPr>
        <w:t>จุดชี้แนะช่วยเหลือ (Scaffolding): นักเรียนที่สับสนระหว่างตัวเลขแท็บกับความสูงต่ำของเสียง ให้ใช้เทคนิค 'ร้องก่อนดีด' (Sing before Play) โดยให้ฮัมเสียงโน้ตให้ตรงก่อนจึงใช้นิ้วกดลิ่ม</w:t>
      </w: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2C3E50"/>
          <w:sz w:val="28"/>
        </w:rPr>
        <w:t>3. ขั้นสอน [A &amp; C - Creative Challenge] (17 นาที)</w:t>
      </w:r>
    </w:p>
    <w:p>
      <w:pPr>
        <w:spacing w:after="60" w:line="276" w:lineRule="auto"/>
        <w:jc w:val="left"/>
      </w:pPr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• ภารกิจท้าทาย/การประลอง: คู่บัดดี้ร่วมกันถอดรหัสสัญลักษณ์ อ่าน-เขียนโน้ตไทยคู่โน้ตสากล ร้องโน้ต Solfege และบรรเลงให้จบภายใน 30 วินาที คู่ที่บรรเลงได้ถูกต้องตรงจังหวะรับแต้ม Master Reader สะสมในแอป MusicSmart</w:t>
      </w: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2C3E50"/>
          <w:sz w:val="28"/>
        </w:rPr>
        <w:t>4. ขั้นสรุป [E - Evaluation &amp; Reflection] (8 นาที)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เครื่องมือวัดผล: </w:t>
      </w:r>
      <w:r>
        <w:rPr>
          <w:rFonts w:ascii="TH Sarabun New" w:hAnsi="TH Sarabun New"/>
          <w:color w:val="374151"/>
          <w:sz w:val="28"/>
        </w:rPr>
        <w:t>ประเมินผ่าน เครื่องมือวัดผล ฉบับที่ 1: แบบประเมินทักษะปฏิบัติคาลิมบ้าเดี่ยวและการอ่านโน้ต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การสะท้อนคิดและตั้งเป้าหมายส่วนตัว: </w:t>
      </w:r>
      <w:r>
        <w:rPr>
          <w:rFonts w:ascii="TH Sarabun New" w:hAnsi="TH Sarabun New"/>
          <w:color w:val="374151"/>
          <w:sz w:val="28"/>
        </w:rPr>
        <w:t>ตั้งเป้าหมายส่วนตัว: 'จะจำตำแหน่งลิ่มเสียง โด-มี-ซอล (C-E-G) ให้ได้โดยไม่ต้องก้มมองตัวเลขบนลิ่มเลย'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FFF1F2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left w:val="single" w:sz="24" w:space="0" w:color="E11D48"/>
              <w:top w:val="none"/>
              <w:bottom w:val="none"/>
              <w:right w:val="none"/>
            </w:tcBorders>
          </w:tcPr>
          <w:p>
            <w:pPr>
              <w:spacing w:after="40" w:line="276" w:lineRule="auto"/>
              <w:jc w:val="left"/>
            </w:pPr>
            <w:r>
              <w:rPr>
                <w:rFonts w:ascii="TH Sarabun New" w:hAnsi="TH Sarabun New"/>
                <w:b/>
                <w:color w:val="9F1239"/>
                <w:sz w:val="28"/>
              </w:rPr>
              <w:t>⚠️ จุดผิดพลาดบ่อยและการแก้ไขเร่งด่วน คาบที่ 2:</w:t>
              <w:br/>
            </w:r>
            <w:r>
              <w:rPr>
                <w:rFonts w:ascii="TH Sarabun New" w:hAnsi="TH Sarabun New"/>
                <w:color w:val="1F2937"/>
                <w:sz w:val="26"/>
              </w:rPr>
              <w:t>• ข้อผิดพลาด: เด็กมักสับสนตำแหน่งซ้าย-ขวาของคาลิมบ้าเพราะลิ่มเรียงสลับฟันปลา / วิธีแก้: แนะนำให้จำว่า 'โน้ตคู่เสียงต่ำอยู่ซ้าย-ขวาไล่ระดับออกจากตรงกลาง (C4 อยู่ตรงกลางเสมอ)'</w:t>
              <w:br/>
              <w:t>• การประเมิน: รูบริก 4 ระดับ (ดีเยี่ยม, ดี, พอใช้, ปรับปรุง)</w:t>
            </w:r>
          </w:p>
        </w:tc>
      </w:tr>
    </w:tbl>
    <w:p>
      <w:pPr>
        <w:spacing w:after="40"/>
      </w:pP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💡 เคล็ดลับเฉพาะสำหรับครู (Teacher's Pro-Tip): </w:t>
      </w:r>
      <w:r>
        <w:rPr>
          <w:rFonts w:ascii="TH Sarabun New" w:hAnsi="TH Sarabun New"/>
          <w:color w:val="374151"/>
          <w:sz w:val="28"/>
        </w:rPr>
        <w:t>อย่าปล่อยให้นักเรียนท่องจำตัวเลขเพียงอย่างเดียว ครูต้องบังคับให้ 'ออกเสียงร้อง Solfege' เสมอ เพราะการร้องจะสร้าง Inner Hearing ซึ่งเป็นรากฐานสำคัญที่สุดในการเล่นดนตรีให้ไม่เพี้ยน</w:t>
      </w:r>
    </w:p>
    <w:p>
      <w:pPr>
        <w:spacing w:before="80" w:after="160"/>
      </w:pPr>
      <w:r>
        <w:rPr>
          <w:color w:val="D1D5DB"/>
        </w:rPr>
        <w:t>―――――――――――――――――――――――――――――――――――――――――――――――――――――――</w:t>
      </w: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0F528C"/>
          <w:sz w:val="30"/>
        </w:rPr>
        <w:t>แผนการจัดการเรียนรู้ที่ 3: เรื่อง จังหวะ ทิศทางเสียง และการขับร้องบันไดเสียง (C Major Scale, Singing &amp; Metronome) (คาบที่ 3 : 50 นาที)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ภาระงาน/ชิ้นงานประจำคาบ: </w:t>
      </w:r>
      <w:r>
        <w:rPr>
          <w:rFonts w:ascii="TH Sarabun New" w:hAnsi="TH Sarabun New"/>
          <w:color w:val="374151"/>
          <w:sz w:val="28"/>
        </w:rPr>
        <w:t>การบรรเลง C Major Scale ทั้งขาขึ้น-ขาลง พร้อมร้อง Solfege ควบคู่กับเมโทรโนม 60-80 BPM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F0FDF4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left w:val="single" w:sz="24" w:space="0" w:color="16A34A"/>
              <w:top w:val="none"/>
              <w:bottom w:val="none"/>
              <w:right w:val="none"/>
            </w:tcBorders>
          </w:tcPr>
          <w:p>
            <w:pPr>
              <w:spacing w:after="40" w:line="276" w:lineRule="auto"/>
              <w:jc w:val="left"/>
            </w:pPr>
            <w:r>
              <w:rPr>
                <w:rFonts w:ascii="TH Sarabun New" w:hAnsi="TH Sarabun New"/>
                <w:b/>
                <w:color w:val="166534"/>
                <w:sz w:val="28"/>
              </w:rPr>
              <w:t>📋 รายการเตรียมความพร้อมก่อนสอน คาบที่ 3:</w:t>
              <w:br/>
            </w:r>
            <w:r>
              <w:rPr>
                <w:rFonts w:ascii="TH Sarabun New" w:hAnsi="TH Sarabun New"/>
                <w:color w:val="1F2937"/>
                <w:sz w:val="26"/>
              </w:rPr>
              <w:t xml:space="preserve">  [ ] ตั้งค่าเมโทรโนมส่วนกลาง 60 BPM และ 80 BPM เตรียมไว้พร้อมเครื่องขยายเสียง</w:t>
              <w:br/>
              <w:t xml:space="preserve">  [ ] ตรวจสอบความพร้อมของแอป MusicSmart ฟังก์ชัน Smart Metronome</w:t>
              <w:br/>
              <w:t xml:space="preserve">  [ ] ตรวจเช็คการตั้งสายลิ่มเสียง C4 ถึง C5 ให้ได้มาตรฐาน A=440Hz</w:t>
              <w:br/>
              <w:t xml:space="preserve">  [ ] Plan B: การตบมือเคาะจังหวะสม่ำเสมอ หรือใช้ Woodblock เคราะห์เคาะจังหวะแทนเครื่องดิจิทัล</w:t>
            </w:r>
          </w:p>
        </w:tc>
      </w:tr>
    </w:tbl>
    <w:p>
      <w:pPr>
        <w:spacing w:after="40"/>
      </w:pP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2C3E50"/>
          <w:sz w:val="28"/>
        </w:rPr>
        <w:t>1. ขั้นนำ [T - Trigger &amp; Tuning] (7 นาที)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EFF6FF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left w:val="single" w:sz="24" w:space="0" w:color="2563EB"/>
              <w:top w:val="none"/>
              <w:bottom w:val="none"/>
              <w:right w:val="none"/>
            </w:tcBorders>
          </w:tcPr>
          <w:p>
            <w:pPr>
              <w:spacing w:after="40" w:line="276" w:lineRule="auto"/>
              <w:jc w:val="left"/>
            </w:pPr>
            <w:r>
              <w:rPr>
                <w:rFonts w:ascii="TH Sarabun New" w:hAnsi="TH Sarabun New"/>
                <w:b/>
                <w:color w:val="1E40AF"/>
                <w:sz w:val="28"/>
              </w:rPr>
              <w:t>❓ Driving Question (คำถามกระตุ้นคิด):</w:t>
              <w:br/>
            </w:r>
            <w:r>
              <w:rPr>
                <w:rFonts w:ascii="TH Sarabun New" w:hAnsi="TH Sarabun New"/>
                <w:color w:val="1F2937"/>
                <w:sz w:val="26"/>
              </w:rPr>
              <w:t>"ทำไมเพลงที่ตัวโน้ตถูกต้องทุกตัว แต่จังหวะแกว่ง ถึงฟังดูอึดอัดและไม่น่าฟัง? เมโทรโนมเป็น 'เครื่องพันธนาการ' หรือแท้จริงแล้วคือ 'เสาเข็มที่สร้างอิสรภาพ' ในการเล่นดนตรี?"</w:t>
            </w:r>
          </w:p>
        </w:tc>
      </w:tr>
    </w:tbl>
    <w:p>
      <w:pPr>
        <w:spacing w:after="40"/>
      </w:pP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2C3E50"/>
          <w:sz w:val="28"/>
        </w:rPr>
        <w:t>2. ขั้นสอน [P - Deliberate Practice] (18 นาที)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บัดดี้ Driver &amp; Navigator (รอบละ 9 นาที): </w:t>
      </w:r>
      <w:r>
        <w:rPr>
          <w:rFonts w:ascii="TH Sarabun New" w:hAnsi="TH Sarabun New"/>
          <w:color w:val="374151"/>
          <w:sz w:val="28"/>
        </w:rPr>
        <w:t>ระบบ Buddy Driver &amp; Navigator (สลับรอบละ 9 นาที):</w:t>
        <w:br/>
        <w:t>• รอบที่ 1 (9 นาที): Driver เล่นสเกลตามเมโทรโนม 60 BPM Navigator ใช้นิ้วเคาะโต๊ะตามจังหวะและจับตาดูว่าลิ่มเสียงดังสม่ำเสมอกันทุกตัวหรือไม่</w:t>
        <w:br/>
        <w:t>• รอบที่ 2 (9 นาที): สลับบทบาท เพิ่มความเร็วเป็น 70 BPM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สัญญาณจัดการชั้นเรียน: </w:t>
      </w:r>
      <w:r>
        <w:rPr>
          <w:rFonts w:ascii="TH Sarabun New" w:hAnsi="TH Sarabun New"/>
          <w:color w:val="374151"/>
          <w:sz w:val="28"/>
        </w:rPr>
        <w:t>เคาะ Woodblock 3 จังหวะ วางเครื่องดนตรีลงบนผ้ารองพร้อมกันใน 3 วินาที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Scaffolding ช่วยเหลือรายบุคคล: </w:t>
      </w:r>
      <w:r>
        <w:rPr>
          <w:rFonts w:ascii="TH Sarabun New" w:hAnsi="TH Sarabun New"/>
          <w:color w:val="374151"/>
          <w:sz w:val="28"/>
        </w:rPr>
        <w:t>จุดชี้แนะช่วยเหลือ (Scaffolding): สำหรับนักเรียนที่นิ้วสับสนเวลาสลับซ้าย-ขวา ให้ฝึกซ้อมแบบ 'Ghost Touch' คือแตะลิ่มโดยยังไม่ต้องออกแรงดีดจนจำลำดับนิ้วได้แม่นยำ</w:t>
      </w: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2C3E50"/>
          <w:sz w:val="28"/>
        </w:rPr>
        <w:t>3. ขั้นสอน [A &amp; C - Creative Challenge] (17 นาที)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ภารกิจท้าทาย/การประลอง: </w:t>
      </w:r>
      <w:r>
        <w:rPr>
          <w:rFonts w:ascii="TH Sarabun New" w:hAnsi="TH Sarabun New"/>
          <w:color w:val="374151"/>
          <w:sz w:val="28"/>
        </w:rPr>
        <w:t>เริ่มจาก 60 BPM ไต่ขึ้นเป็น 70 และ 80 BPM โดยคู่บัดดี้ต้องดีดพร้อมกันเป็นทำนองคู่ประสานแบบ Call &amp; Response โดยไม่มีโน้ตหลุดจังหวะแม้แต่ตัวเดียว</w:t>
      </w: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2C3E50"/>
          <w:sz w:val="28"/>
        </w:rPr>
        <w:t>4. ขั้นสรุป [E - Evaluation &amp; Reflection] (8 นาที)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เครื่องมือวัดผล: </w:t>
      </w:r>
      <w:r>
        <w:rPr>
          <w:rFonts w:ascii="TH Sarabun New" w:hAnsi="TH Sarabun New"/>
          <w:color w:val="374151"/>
          <w:sz w:val="28"/>
        </w:rPr>
        <w:t>ประเมินผ่าน เครื่องมือวัดผล ฉบับที่ 1: แบบประเมินทักษะปฏิบัติคาลิมบ้าเดี่ยวและการอ่านโน้ต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การสะท้อนคิดและตั้งเป้าหมายส่วนตัว: </w:t>
      </w:r>
      <w:r>
        <w:rPr>
          <w:rFonts w:ascii="TH Sarabun New" w:hAnsi="TH Sarabun New"/>
          <w:color w:val="374151"/>
          <w:sz w:val="28"/>
        </w:rPr>
        <w:t>ตั้งเป้าหมายส่วนตัว: 'จะฝึกดีดสเกลขาลง (จาก C5 ลงมา C4) ให้คล่องเท่ากับขาขึ้น ภายในสัปดาห์นี้'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FFF1F2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left w:val="single" w:sz="24" w:space="0" w:color="E11D48"/>
              <w:top w:val="none"/>
              <w:bottom w:val="none"/>
              <w:right w:val="none"/>
            </w:tcBorders>
          </w:tcPr>
          <w:p>
            <w:pPr>
              <w:spacing w:after="40" w:line="276" w:lineRule="auto"/>
              <w:jc w:val="left"/>
            </w:pPr>
            <w:r>
              <w:rPr>
                <w:rFonts w:ascii="TH Sarabun New" w:hAnsi="TH Sarabun New"/>
                <w:b/>
                <w:color w:val="9F1239"/>
                <w:sz w:val="28"/>
              </w:rPr>
              <w:t>⚠️ จุดผิดพลาดบ่อยและการแก้ไขเร่งด่วน คาบที่ 3:</w:t>
              <w:br/>
            </w:r>
            <w:r>
              <w:rPr>
                <w:rFonts w:ascii="TH Sarabun New" w:hAnsi="TH Sarabun New"/>
                <w:color w:val="1F2937"/>
                <w:sz w:val="26"/>
              </w:rPr>
              <w:t>• ข้อผิดพลาด: นักเรียนมักดีดเร่งจังหวะ (Rush) ในช่วงโน้ตขาขึ้น และชะลอช้าลงในช่วงขาลง / วิธีแก้: ให้ครูเน้นย้ำให้นักเรียน 'ฟังจังหวะตกของเมโทรโนมให้กระทบหูก่อนแล้วค่อยดีด' อย่าดีดดักหน้าจังหวะ</w:t>
              <w:br/>
              <w:t>• การประเมิน: รูบริก 4 ระดับ (ดีเยี่ยม, ดี, พอใช้, ปรับปรุง)</w:t>
            </w:r>
          </w:p>
        </w:tc>
      </w:tr>
    </w:tbl>
    <w:p>
      <w:pPr>
        <w:spacing w:after="40"/>
      </w:pP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💡 เคล็ดลับเฉพาะสำหรับครู (Teacher's Pro-Tip): </w:t>
      </w:r>
      <w:r>
        <w:rPr>
          <w:rFonts w:ascii="TH Sarabun New" w:hAnsi="TH Sarabun New"/>
          <w:color w:val="374151"/>
          <w:sz w:val="28"/>
        </w:rPr>
        <w:t>การนับจังหวะ '1-และ-2-และ-3-และ-4-และ' มีความสำคัญมาก ให้ครูกระตุ้นให้ทั้งห้องนับเสียงเบาๆ คลอไปกับการเคาะเมโทรโนม จะช่วยล็อกคลื่นสมองให้สัมพันธ์กับจังหวะได้ดีขึ้นเป็นเท่าตัว</w:t>
      </w:r>
    </w:p>
    <w:p>
      <w:pPr>
        <w:spacing w:before="80" w:after="160"/>
      </w:pPr>
      <w:r>
        <w:rPr>
          <w:color w:val="D1D5DB"/>
        </w:rPr>
        <w:t>―――――――――――――――――――――――――――――――――――――――――――――――――――――――</w:t>
      </w: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0F528C"/>
          <w:sz w:val="30"/>
        </w:rPr>
        <w:t>แผนการจัดการเรียนรู้ที่ 4: เรื่อง การบรรเลงเดี่ยวเชิงประยุกต์และการขับร้องประกอบ (Solo Performance, Singing &amp; Care) (คาบที่ 4 : 50 นาที)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ภาระงาน/ชิ้นงานประจำคาบ: </w:t>
      </w:r>
      <w:r>
        <w:rPr>
          <w:rFonts w:ascii="TH Sarabun New" w:hAnsi="TH Sarabun New"/>
          <w:color w:val="374151"/>
          <w:sz w:val="28"/>
        </w:rPr>
        <w:t>การบรรเลงและขับร้องบทเพลงเดี่ยวสั้น 1 ท่อน พร้อมการทำความสะอาดและตรวจเช็กสภาพเครื่องดนตรี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F0FDF4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left w:val="single" w:sz="24" w:space="0" w:color="16A34A"/>
              <w:top w:val="none"/>
              <w:bottom w:val="none"/>
              <w:right w:val="none"/>
            </w:tcBorders>
          </w:tcPr>
          <w:p>
            <w:pPr>
              <w:spacing w:after="40" w:line="276" w:lineRule="auto"/>
              <w:jc w:val="left"/>
            </w:pPr>
            <w:r>
              <w:rPr>
                <w:rFonts w:ascii="TH Sarabun New" w:hAnsi="TH Sarabun New"/>
                <w:b/>
                <w:color w:val="166534"/>
                <w:sz w:val="28"/>
              </w:rPr>
              <w:t>📋 รายการเตรียมความพร้อมก่อนสอน คาบที่ 4:</w:t>
              <w:br/>
            </w:r>
            <w:r>
              <w:rPr>
                <w:rFonts w:ascii="TH Sarabun New" w:hAnsi="TH Sarabun New"/>
                <w:color w:val="1F2937"/>
                <w:sz w:val="26"/>
              </w:rPr>
              <w:t xml:space="preserve">  [ ] เตรียมผ้าไมโครไฟเบอร์ น้ำยาเช็ดรักษาผิวไม้ และซองกันความชื้น (Silica Gel)</w:t>
              <w:br/>
              <w:t xml:space="preserve">  [ ] เตรียมชีตโน้ตบทเพลงเดี่ยวสั้น เช่น เพลงพรปีใหม่ หรือเพลงพื้นบ้านง่ายๆ</w:t>
              <w:br/>
              <w:t xml:space="preserve">  [ ] ตรวจสอบเกณฑ์ประเมิน รูบริกฉบับที่ 1 สำหรับการวัดผลท้ายหน่วยที่ 1</w:t>
              <w:br/>
              <w:t xml:space="preserve">  [ ] Plan B: ให้นักเรียนจับคู่บรรเลงบทเพลงร่วมกับครูแบบ One-on-One</w:t>
            </w:r>
          </w:p>
        </w:tc>
      </w:tr>
    </w:tbl>
    <w:p>
      <w:pPr>
        <w:spacing w:after="40"/>
      </w:pP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2C3E50"/>
          <w:sz w:val="28"/>
        </w:rPr>
        <w:t>1. ขั้นนำ [T - Trigger &amp; Tuning] (7 นาที)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EFF6FF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left w:val="single" w:sz="24" w:space="0" w:color="2563EB"/>
              <w:top w:val="none"/>
              <w:bottom w:val="none"/>
              <w:right w:val="none"/>
            </w:tcBorders>
          </w:tcPr>
          <w:p>
            <w:pPr>
              <w:spacing w:after="40" w:line="276" w:lineRule="auto"/>
              <w:jc w:val="left"/>
            </w:pPr>
            <w:r>
              <w:rPr>
                <w:rFonts w:ascii="TH Sarabun New" w:hAnsi="TH Sarabun New"/>
                <w:b/>
                <w:color w:val="1E40AF"/>
                <w:sz w:val="28"/>
              </w:rPr>
              <w:t>❓ Driving Question (คำถามกระตุ้นคิด):</w:t>
              <w:br/>
            </w:r>
            <w:r>
              <w:rPr>
                <w:rFonts w:ascii="TH Sarabun New" w:hAnsi="TH Sarabun New"/>
                <w:color w:val="1F2937"/>
                <w:sz w:val="26"/>
              </w:rPr>
              <w:t>"เครื่องดนตรีชิ้นนี้เป็นเพียง 'ท่อนไม้กับเศษเหล็ก' หรือเปรียบเสมือน 'กล่องเสียงที่สอง' ของตัวเรา? การที่เสียงเครื่องดนตรีเปลี่ยนไป บอกอะไรเกี่ยวกับวิธีที่เราปฏิบัติต่อมัน?"</w:t>
            </w:r>
          </w:p>
        </w:tc>
      </w:tr>
    </w:tbl>
    <w:p>
      <w:pPr>
        <w:spacing w:after="40"/>
      </w:pP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2C3E50"/>
          <w:sz w:val="28"/>
        </w:rPr>
        <w:t>2. ขั้นสอน [P - Deliberate Practice] (18 นาที)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บัดดี้ Driver &amp; Navigator (รอบละ 9 นาที): </w:t>
      </w:r>
      <w:r>
        <w:rPr>
          <w:rFonts w:ascii="TH Sarabun New" w:hAnsi="TH Sarabun New"/>
          <w:color w:val="374151"/>
          <w:sz w:val="28"/>
        </w:rPr>
        <w:t>ระบบ Buddy Driver &amp; Navigator (สลับรอบละ 9 นาที):</w:t>
        <w:br/>
        <w:t>• รอบที่ 1 (9 นาที): Driver เล่นและร้องบทเพลงเดี่ยว Navigator สังเกตท่าทาง การสบตาผู้ฟัง และความลื่นไหลของการเปล่งเสียง</w:t>
        <w:br/>
        <w:t>• รอบที่ 2 (9 นาที): สลับบทบาทและผลัดกันตรวจสอบขั้นตอนการเช็ดลิ่มด้วยผ้าไมโครไฟเบอร์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สัญญาณจัดการชั้นเรียน: </w:t>
      </w:r>
      <w:r>
        <w:rPr>
          <w:rFonts w:ascii="TH Sarabun New" w:hAnsi="TH Sarabun New"/>
          <w:color w:val="374151"/>
          <w:sz w:val="28"/>
        </w:rPr>
        <w:t>เคาะ Woodblock 3 จังหวะ วางเครื่องดนตรีลงบนผ้ารองพร้อมกันใน 3 วินาที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Scaffolding ช่วยเหลือรายบุคคล: </w:t>
      </w:r>
      <w:r>
        <w:rPr>
          <w:rFonts w:ascii="TH Sarabun New" w:hAnsi="TH Sarabun New"/>
          <w:color w:val="374151"/>
          <w:sz w:val="28"/>
        </w:rPr>
        <w:t>จุดชี้แนะช่วยเหลือ (Scaffolding): นักเรียนที่ร้องเพลงแล้วนิ้วหยุดเล่น ให้แยกฝึกทีละท่อน ท่อนละ 2 ห้องเพลง ร้องปากเปล่าก่อนแล้วค่อยนำนิ้วเข้ามาบรรเลงซ้ำ</w:t>
      </w: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2C3E50"/>
          <w:sz w:val="28"/>
        </w:rPr>
        <w:t>3. ขั้นสอน [A &amp; C - Creative Challenge] (17 นาที)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ภารกิจท้าทาย/การประลอง: </w:t>
      </w:r>
      <w:r>
        <w:rPr>
          <w:rFonts w:ascii="TH Sarabun New" w:hAnsi="TH Sarabun New"/>
          <w:color w:val="374151"/>
          <w:sz w:val="28"/>
        </w:rPr>
        <w:t>สลับโต๊ะกันแสดงเดี่ยว 1 นาที พร้อมให้บัดดี้ต่างโต๊ะเขียนคำชื่นชมและข้อเสนอแนะพัฒนาลงใน Post-it แปะลงในสมุดบันทึกดนตรี</w:t>
      </w: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2C3E50"/>
          <w:sz w:val="28"/>
        </w:rPr>
        <w:t>4. ขั้นสรุป [E - Evaluation &amp; Reflection] (8 นาที)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เครื่องมือวัดผล: </w:t>
      </w:r>
      <w:r>
        <w:rPr>
          <w:rFonts w:ascii="TH Sarabun New" w:hAnsi="TH Sarabun New"/>
          <w:color w:val="374151"/>
          <w:sz w:val="28"/>
        </w:rPr>
        <w:t>ประเมินผ่าน เครื่องมือวัดผล ฉบับที่ 1: แบบประเมินทักษะปฏิบัติคาลิมบ้าเดี่ยวและการอ่านโน้ต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การสะท้อนคิดและตั้งเป้าหมายส่วนตัว: </w:t>
      </w:r>
      <w:r>
        <w:rPr>
          <w:rFonts w:ascii="TH Sarabun New" w:hAnsi="TH Sarabun New"/>
          <w:color w:val="374151"/>
          <w:sz w:val="28"/>
        </w:rPr>
        <w:t>ตั้งเป้าหมายส่วนตัว: 'จะดูแลคาลิมบ้าของฉันให้เงางามไร้สนิม และพร้อมก้าวสู่การเล่นรวมวงในหน่วยถัดไป'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FFF1F2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left w:val="single" w:sz="24" w:space="0" w:color="E11D48"/>
              <w:top w:val="none"/>
              <w:bottom w:val="none"/>
              <w:right w:val="none"/>
            </w:tcBorders>
          </w:tcPr>
          <w:p>
            <w:pPr>
              <w:spacing w:after="40" w:line="276" w:lineRule="auto"/>
              <w:jc w:val="left"/>
            </w:pPr>
            <w:r>
              <w:rPr>
                <w:rFonts w:ascii="TH Sarabun New" w:hAnsi="TH Sarabun New"/>
                <w:b/>
                <w:color w:val="9F1239"/>
                <w:sz w:val="28"/>
              </w:rPr>
              <w:t>⚠️ จุดผิดพลาดบ่อยและการแก้ไขเร่งด่วน คาบที่ 4:</w:t>
              <w:br/>
            </w:r>
            <w:r>
              <w:rPr>
                <w:rFonts w:ascii="TH Sarabun New" w:hAnsi="TH Sarabun New"/>
                <w:color w:val="1F2937"/>
                <w:sz w:val="26"/>
              </w:rPr>
              <w:t>• ข้อผิดพลาด: นักเรียนมักลืมเช็ดคราบเหงื่อที่โคนลิ่มเสียง ทำให้เกิดสนิมสะสมเร็ว / วิธีแก้: ครูต้องเดินตรวจเช็กโคนลิ่มเป็นรายบุคคลก่อนอนุญาตให้เก็บเครื่องเข้าซอง</w:t>
              <w:br/>
              <w:t>• การประเมิน: รูบริก 4 ระดับ (ดีเยี่ยม, ดี, พอใช้, ปรับปรุง)</w:t>
            </w:r>
          </w:p>
        </w:tc>
      </w:tr>
    </w:tbl>
    <w:p>
      <w:pPr>
        <w:spacing w:after="40"/>
      </w:pP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💡 เคล็ดลับเฉพาะสำหรับครู (Teacher's Pro-Tip): </w:t>
      </w:r>
      <w:r>
        <w:rPr>
          <w:rFonts w:ascii="TH Sarabun New" w:hAnsi="TH Sarabun New"/>
          <w:color w:val="374151"/>
          <w:sz w:val="28"/>
        </w:rPr>
        <w:t>นี่คือคาบประเมินรวบยอดของหน่วยที่ 1 ให้เน้นสร้างบรรยากาศที่อบอุ่นและเสริมสร้างความมั่นใจ อย่าจับผิดจนเด็กกลัวการแสดงออก แต่ให้เน้นการเสริมแรงเชิงบวก (Positive Reinforcement)</w:t>
      </w:r>
    </w:p>
    <w:p>
      <w:pPr>
        <w:spacing w:before="80" w:after="160"/>
      </w:pPr>
      <w:r>
        <w:rPr>
          <w:color w:val="D1D5DB"/>
        </w:rPr>
        <w:t>―――――――――――――――――――――――――――――――――――――――――――――――――――――――</w:t>
      </w:r>
    </w:p>
    <w:p>
      <w:r>
        <w:rPr>
          <w:b/>
          <w:color w:val="1A365D"/>
          <w:sz w:val="28"/>
        </w:rPr>
        <w:t>หมวดที่ 4: คู่มือปฏิบัติการจัดการเรียนรู้ สื่อการสอน และระบบการวัดประเมินผลระดับหน่วยการเรียนรู้ที่ 1: พื้นฐานคาลิมบ้า</w:t>
      </w:r>
    </w:p>
    <w:p>
      <w:r>
        <w:rPr>
          <w:b/>
          <w:sz w:val="24"/>
        </w:rPr>
        <w:t>4.1 การบริหารเวลาและแผนผังความก้าวหน้าของหน่วยการเรียนรู้ (Unit Progression Blueprint):</w:t>
      </w:r>
    </w:p>
    <w:p>
      <w:r>
        <w:t>หน่วยการเรียนรู้ที่ 1: พื้นฐานคาลิมบ้า ประกอบด้วย แผนที่ 1, แผนที่ 2, แผนที่ 3, แผนที่ 4 ออกแบบการเรียนรู้ตามวงจร T-PACE Framework และระบบนิเวศดิจิทัล MusicSmart โดยเน้นพัฒนาการจากระดับพื้นฐานสู่การประยุกต์ใช้และการสร้างสรรค์ผลงาน ครูควรควบคุมจังหวะเวลา (Pacing) ในแต่ละคาบให้กระชับ เพื่อให้นักเรียนมีเวลาลงมือปฏิบัติไม่น้อยกว่าร้อยละ 70 ของเวลาเรียน</w:t>
      </w:r>
    </w:p>
    <w:p>
      <w:r>
        <w:rPr>
          <w:b/>
          <w:sz w:val="24"/>
        </w:rPr>
        <w:t>4.2 ยุทธศาสตร์การบริหารจัดการสื่อการเรียนรู้และแผนสำรอง (Unit Media Deployment &amp; Plan B Strategy):</w:t>
      </w:r>
    </w:p>
    <w:p>
      <w:r>
        <w:t>1. การเตรียมสื่อและใบกิจกรรม: เอกสารใบกิจกรรมประจำทุกแผนได้ถูกรวบรวมไว้ใน ภาคผนวก ก ของเอกสารฉบับนี้อย่างครบถ้วน ครูสามารถพิมพ์ฉบับกระดาษ (Hardcopy) สำรองไว้ประจำโต๊ะเรียนทุกครั้ง</w:t>
        <w:br/>
        <w:t>2. การบูรณาการเทคโนโลยีกับเครื่องดนตรีกายภาพ: นักเรียนใช้แอป MusicSmart เป็นเครื่องมือช่วยซ้อม แต่จุดเน้นหลักคือการสัมผัสเครื่องดนตรีจริง (Acoustic Resonance) และการทำงานร่วมกับบัดดี้</w:t>
        <w:br/>
        <w:t>3. แผนสำรอง Plan B: หากพบปัญหาทางเทคนิค ให้เปลี่ยนมาใช้สื่อกระดาษและเครื่องประกอบจังหวะรีไซเคิลทันทีตามแนวทางที่ระบุในแต่ละแผน</w:t>
      </w:r>
    </w:p>
    <w:p>
      <w:r>
        <w:rPr>
          <w:b/>
          <w:sz w:val="24"/>
        </w:rPr>
        <w:t>4.3 ระบบการวัดประเมินผล เกณฑ์รูบริก และการคำนวณคะแนนตามโครงสร้าง วก.3: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1. เครื่องมือวัดผลประจำหน่วย: รวบรวมไว้ใน ภาคผนวก ข ซึ่งประกอบด้วย เครื่องมือวัดผล ฉบับที่ 1 (แบบประเมินทักษะปฏิบัติคาลิมบ้าเดี่ยวและการอ่านโน้ตไทย-สากล) และเครื่องมือวัดผล ฉบับที่ 3 (แบบสังเกตพฤติกรรมการเรียนรู้และคุณลักษณะอันพึงประสงค์)</w:t>
        <w:br/>
        <w:t>2. การตัดเกรดและการคำนวณคะแนนตามโครงสร้าง วก.3: หน่วยที่ 1 มีคะแนนเต็ม 20 คะแนน (ความรู้ K: 5 คะแนน, ทักษะกระบวนการ P: 10 คะแนน, คุณลักษณะ A: 5 คะแนน) รวมกับคะแนนสอบวัดผลกลางภาค 5 คะแนน (K: 1, P: 4) รวมทั้งสิ้น 25 คะแนน เพื่อประมวลผลตัดเกรดอัตโนมัติลงในแอป MusicSmart สอดรับกับสัดส่วนคะแนนรวมทั้งภาคเรียน K: 30, P: 50, A: 20 (100 คะแนนเต็ม)</w:t>
        <w:br/>
        <w:t>3. การสอบวัดผลสัมฤทธิ์ท้ายหน่วย: ใช้แบบทดสอบปรนัย 10 ข้อ (แนบใน ภาคผนวก ค) ซึ่งสร้างขึ้นตามพิมพ์เขียวข้อสอบ (Test Blueprint) ผ่านการตรวจสอบความเที่ยงตรงเชิงเนื้อหา IOC &gt;= 0.67 ทุกข้อ</w:t>
      </w:r>
    </w:p>
    <w:p>
      <w:r>
        <w:rPr>
          <w:b/>
          <w:sz w:val="24"/>
        </w:rPr>
        <w:t>4.4 การบริหารจัดการเอกสารประกอบและการวิจัยในชั้นเรียน (CAR &amp; PDPA Protocol):</w:t>
      </w:r>
    </w:p>
    <w:p>
      <w:r>
        <w:t>1. ความคุ้มครองข้อมูลส่วนบุคคล (PDPA): ในกิจกรรมรวมวง Mini-Recital และการบันทึกเสียง Podcast ครูต้องจัดเก็บหนังสือยินยอม (PDPA Consent Form ในภาคผนวก ง) ให้ครบถ้วน 100%</w:t>
        <w:br/>
        <w:t>2. การต่อยอดสู่งานวิจัยในชั้นเรียน (CAR วก.7) ระดับ คศ.4: ครูนำผลสัมฤทธิ์และผลการประเมินทักษะดนตรีจากหน่วยนี้ไปวิเคราะห์เพื่อจัดทำรายงานวิจัยในชั้นเรียนอย่างย่อ (วก.7) เพื่อใช้เป็นหลักฐานเชิงประจักษ์ในการประเมินวิทยฐานะครูเชี่ยวชาญ (คศ.4) ตามเกณฑ์ วPA ของ ก.ค.ศ.</w:t>
      </w:r>
    </w:p>
    <w:p>
      <w:r>
        <w:br w:type="page"/>
      </w:r>
    </w:p>
    <w:p>
      <w:pPr>
        <w:jc w:val="center"/>
      </w:pPr>
      <w:r>
        <w:rPr>
          <w:b/>
          <w:color w:val="1A365D"/>
          <w:sz w:val="52"/>
        </w:rPr>
        <w:t>ภาคผนวก</w:t>
      </w:r>
    </w:p>
    <w:p>
      <w:pPr>
        <w:jc w:val="center"/>
      </w:pPr>
      <w:r>
        <w:rPr>
          <w:b/>
          <w:color w:val="2B6CB0"/>
          <w:sz w:val="32"/>
        </w:rPr>
        <w:t>หน่วยการเรียนรู้ที่ 1: พื้นฐานคาลิมบ้า</w:t>
      </w:r>
    </w:p>
    <w:p>
      <w:pPr>
        <w:jc w:val="center"/>
      </w:pPr>
      <w:r>
        <w:rPr>
          <w:color w:val="718096"/>
          <w:sz w:val="26"/>
        </w:rPr>
        <w:t>รายวิชา ดนตรี 1 (ศ21101) ชั้นมัธยมศึกษาปีที่ 1 ภาคเรียนที่ 1 โรงเรียนพะเยาพิทยาคม</w:t>
      </w:r>
    </w:p>
    <w:p>
      <w:pPr>
        <w:jc w:val="center"/>
      </w:pPr>
      <w:r>
        <w:rPr>
          <w:color w:val="CBD5E0"/>
        </w:rPr>
        <w:t>―――――――――――――――――――――――――――――――――――――――――――――</w:t>
      </w:r>
    </w:p>
    <w:p>
      <w:pPr>
        <w:ind w:left="1152"/>
      </w:pPr>
      <w:r>
        <w:rPr>
          <w:b/>
          <w:sz w:val="28"/>
        </w:rPr>
        <w:t>สารบัญเอกสารแนบท้ายประจำหน่วย (ภาคผนวก):</w:t>
      </w:r>
    </w:p>
    <w:p>
      <w:pPr>
        <w:ind w:left="1584"/>
      </w:pPr>
      <w:r>
        <w:rPr>
          <w:b/>
          <w:color w:val="2B6CB0"/>
        </w:rPr>
        <w:t xml:space="preserve">• </w:t>
      </w:r>
      <w:r>
        <w:rPr>
          <w:sz w:val="24"/>
        </w:rPr>
        <w:t>ภาคผนวก ก: ชุดสื่อการจัดการเรียนรู้และใบกิจกรรมประจำหน่วย (แผน 1, แผน 2, แผน 3, แผน 4 รวม 4 ชุด)</w:t>
      </w:r>
    </w:p>
    <w:p>
      <w:pPr>
        <w:ind w:left="1584"/>
      </w:pPr>
      <w:r>
        <w:rPr>
          <w:b/>
          <w:color w:val="2B6CB0"/>
        </w:rPr>
        <w:t xml:space="preserve">• </w:t>
      </w:r>
      <w:r>
        <w:rPr>
          <w:sz w:val="24"/>
        </w:rPr>
        <w:t>ภาคผนวก ข: ชุดเครื่องมือวัดและประเมินผลประจำหน่วย (ฉบับที่ 1, ฉบับที่ 3 รวม 2 ฉบับ)</w:t>
      </w:r>
    </w:p>
    <w:p>
      <w:pPr>
        <w:ind w:left="1584"/>
      </w:pPr>
      <w:r>
        <w:rPr>
          <w:b/>
          <w:color w:val="2B6CB0"/>
        </w:rPr>
        <w:t xml:space="preserve">• </w:t>
      </w:r>
      <w:r>
        <w:rPr>
          <w:sz w:val="24"/>
        </w:rPr>
        <w:t>ภาคผนวก ค: แบบทดสอบวัดผลสัมฤทธิ์ทางการเรียนท้ายหน่วยที่ 1 และพิมพ์เขียวข้อสอบ (10 ข้อ)</w:t>
      </w:r>
    </w:p>
    <w:p>
      <w:pPr>
        <w:ind w:left="1584"/>
      </w:pPr>
      <w:r>
        <w:rPr>
          <w:b/>
          <w:color w:val="2B6CB0"/>
        </w:rPr>
        <w:t xml:space="preserve">• </w:t>
      </w:r>
      <w:r>
        <w:rPr>
          <w:sz w:val="24"/>
        </w:rPr>
        <w:t>ภาคผนวก ง: เอกสารประกอบการจัดการเรียนรู้ (เอกสารวิชาการ_กรอบแนวคิดการจัดการเรียนรู้_T_PACE_Framework.docx)</w:t>
      </w:r>
    </w:p>
    <w:p>
      <w:pPr>
        <w:jc w:val="center"/>
      </w:pPr>
      <w:r>
        <w:rPr>
          <w:color w:val="CBD5E0"/>
        </w:rPr>
        <w:t>―――――――――――――――――――――――――――――――――――――――――――――</w:t>
      </w:r>
    </w:p>
    <w:p>
      <w:r>
        <w:br w:type="page"/>
      </w:r>
    </w:p>
    <w:p>
      <w:pPr>
        <w:jc w:val="center"/>
      </w:pPr>
      <w:r>
        <w:t>สื่อการเรียนรู้ประกอบแผนการจัดการเรียนรู้ที่ 1: กายวิภาคและการก้องกังวาน (Acoustics &amp; Posture)</w:t>
      </w:r>
    </w:p>
    <w:p>
      <w:r>
        <w:t>หน่วยการเรียนรู้ที่ 1: พื้นฐานคาลิมบ้า | รายวิชา ดนตรี 1 (ศ21101) ชั้นมัธยมศึกษาปีที่ 1 ภาคเรียนที่ 1</w:t>
      </w:r>
    </w:p>
    <w:p>
      <w:r>
        <w:t>กิจกรรมหลัก: ใบกิจกรรมการเทียบเสียงและฝึกโสตทัศน์ Ear Training (Tuning &amp; Acoustics Challenge)  |  โรงเรียนพะเยาพิทยาคม  |  ชื่อ-สกุล: _________________________________________ เลขที่: _____ ห้อง: ม.1/_____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32"/>
          <w:rFonts w:ascii="TH Sarabun New" w:hAnsi="TH Sarabun New" w:cs="TH Sarabun New"/>
        </w:rPr>
        <w:t>คำชี้แจง: ให้นักเรียนสแกน QR Code ด้านล่างเพื่อฟังเสียงความถี่มาตรฐาน C Major แล้วหลับตาเทียบกับเสียงคาลิมบ้าของตนเอง (ห้ามมองหน้าจอแอปพลิเคชัน)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💡 แนวทางการสะท้อนคิดและการใช้ภาษาดนตรีอย่างมืออาชีพ (Acoustic &amp; Tuning Reflection)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🎯 การยกระดับภาษาดนตรี (Musical Language Scaffolding): เปลี่ยนจากการใช้คำอธิบายความรู้สึกทั่วไป มาเป็นการใช้ศัพท์สังคีตและระบุองค์ประกอบดนตรีเชิงรูปธรรม (เช่น จังหวะ, ระดับเสียง, ความกลมกลืน, ไดนามิกส์)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📊 เกณฑ์เปรียบเทียบคุณภาพคำตอบ (Rubric Exemplars):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1 (พื้นฐาน/ทั่วไป): "เสียงเพี้ยนเพราะเล่นไม่ดี ดีดแล้วเสียงแปลกๆ"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4 (เชี่ยวชาญ/วิเคราะห์ลึกซึ้ง): "ลิ่มเสียง E4 สูงเกินไป +12 cents จากการสั่นสะเทือนของลิ่มที่ยาวไม่พอ ได้ใช้ค้อนจูนเสียงเคาะปลายลิ่มลงจนความถี่ตรงมาตรฐาน 329.6 Hz"</w:t>
            </w:r>
          </w:p>
        </w:tc>
      </w:tr>
      <w:tr>
        <w:tc>
          <w:tcPr>
            <w:tcW w:type="dxa" w:w="997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</w:tr>
    </w:tbl>
    <w:p/>
    <w:p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  <w:rFonts w:ascii="TH Sarabun New" w:hAnsi="TH Sarabun New" w:cs="TH Sarabun New"/>
        </w:rPr>
        <w:t>ภารกิจที่ 2: Blind Tuning Challenge (การเทียบเสียงและแก้ปัญหาลิ่มเสียงเพี้ยน)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32"/>
          <w:rFonts w:ascii="TH Sarabun New" w:hAnsi="TH Sarabun New" w:cs="TH Sarabun New"/>
        </w:rPr>
        <w:t>คำชี้แจง: ครูผู้สอนได้ทำการตั้งสายคาลิมบ้าของนักเรียนเพี้ยนไว้จำนวน 2 ลิ่ม ให้นักเรียนหาให้เจอโดยใช้ 'โสตทักษะ (หูฟัง)' เท่านั้น แล้วบันทึกผลลงในตาราง (ส่งคลิปเสียงขณะจูน 15 วินาทีเข้าระบบ)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>ลำดับ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>ลิ่มเสียงที่คาดว่าเพี้ยน (คีย์)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>ทิศทางความเพี้ยน (สูงไป / ต่ำไป)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>ผลการเฉลยจากครู (ถูกต้อง / ไม่ถูกต้อง)</w:t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</w:tr>
    </w:tbl>
    <w:p>
      <w:pPr>
        <w:jc w:val="center"/>
      </w:pPr>
      <w:r>
        <w:t>สื่อการเรียนรู้ประกอบแผนการจัดการเรียนรู้ที่ 2: รหัสนามธรรมสู่ระบบเสียงและการขับร้อง (Tab, 5-Line Staff &amp; Solfege Singing)</w:t>
      </w:r>
    </w:p>
    <w:p>
      <w:r>
        <w:t>หน่วยการเรียนรู้ที่ 1: พื้นฐานคาลิมบ้า | รายวิชา ดนตรี 1 (ศ21101) ชั้นมัธยมศึกษาปีที่ 1 ภาคเรียนที่ 1</w:t>
      </w:r>
    </w:p>
    <w:p>
      <w:r>
        <w:t>กิจกรรมหลัก: ใบกิจกรรมการอ่านโน้ตสากล ขับร้อง และแท็บคาลิมบ้า (5-Line Staff, Solfege &amp; Tablature)  |  วิชา: ดนตรี 1 (ศ21101) ม.1  |  หน่วยที่ 1  |  ชื่อ: 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💡 แนวทางการสะท้อนคิดและการใช้ภาษาดนตรีอย่างมืออาชีพ (Tablature, Staff &amp; Solfege Guidelines)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🎯 การยกระดับภาษาดนตรี (Musical Language Scaffolding): เปลี่ยนจากการใช้คำอธิบายความรู้สึกทั่วไป มาเป็นการใช้ศัพท์สังคีตและระบุองค์ประกอบดนตรีเชิงรูปธรรม (เช่น จังหวะ, ระดับเสียง, ความกลมกลืน, ไดนามิกส์)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📊 เกณฑ์เปรียบเทียบคุณภาพคำตอบ (Rubric Exemplars):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1 (พื้นฐาน/ทั่วไป): "โน้ตตัวนี้ไม่รู้ เดาเอาว่าน่าจะเลข 1"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4 (เชี่ยวชาญ/วิเคราะห์ลึกซึ้ง): "โน้ต C4 (โด กลาง) บนเส้นน้อยใต้บรรทัด 5 เส้น ร้องเสียงโด (Do) ตรงกับลิ่มกลางหมายเลข 1 บรรเลงด้วยนิ้วโป้งมือซ้าย (L)"</w:t>
            </w:r>
          </w:p>
        </w:tc>
      </w:tr>
    </w:tbl>
    <w:p/>
    <w:p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  <w:rFonts w:ascii="TH Sarabun New" w:hAnsi="TH Sarabun New" w:cs="TH Sarabun New"/>
        </w:rPr>
        <w:t>▌ ส่วนที่ 1: อ่านโน้ตบรรทัด 5 เส้น ร้อง Solfege และถอดรหัส Tablature (โจทย์บังคับ 6 ข้อ)</w:t>
      </w:r>
    </w:p>
    <w:p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  <w:rFonts w:ascii="TH Sarabun New" w:hAnsi="TH Sarabun New" w:cs="TH Sarabun New"/>
        </w:rPr>
        <w:t>คำชี้แจง: ดูโน้ตสากลบนบรรทัด 5 เส้นที่กำหนด ฝึกเปล่งเสียงร้อง Solfege (โด เร มี ฟา ซอล ลา ที โด) ให้ตรงระดับเสียง จากนั้นเขียนหมายเลข Tablature ของคาลิมบ้า 17 คีย์ และระบุมือ/นิ้วที่ใช้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ข้อ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โน้ตสากล (โจทย์)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หมายเลข Tablature (ตอบ)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มือข้างใด (L=ซ้าย / R=ขวา)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ตรวจสอบ (ครูกา)</w:t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1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C4 (โด กลาง)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2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E4 (มี)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3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G4 (ซอล)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4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A4 (ลา)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5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B4 (ที)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6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D5 (เร สูง)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  <w:rFonts w:ascii="TH Sarabun New" w:hAnsi="TH Sarabun New" w:cs="TH Sarabun New"/>
        </w:rPr>
        <w:t>▌ ส่วนที่ 2: อ่านโน้ต 5 เส้น ร้องทำนอง และเขียน Tablature จากบทเพลงฝึกหัด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คำชี้แจง: แปลงทำนอง C-D-E-G-A (4/4 ทุกตัวเป็นโน้ตตัวดำ) ให้เป็น Tablature พร้อมระบุมือ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ห้องที่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โน้ตสากล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Tablature (ตอบ)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มือ (L/R)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เล่นแล้วได้เสียงตรงไหม? (✔/✗)</w:t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ห้อง 1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C – D – E – G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ห้อง 2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A – G – E – C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3: ความท้าทาย — แต่งทำนองของตัวเอง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ภารกิจ: แต่งทำนองสั้น 4 ห้อง (ใช้อย่างน้อย 5 เสียงต่างกัน) แล้วเขียนเป็น Tablature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ห้องที่ 1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ห้องที่ 2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ห้องที่ 3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ห้องที่ 4</w:t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Tablature: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Tablature: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Tablature: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Tablature:</w:t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มือ (L/R):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มือ (L/R):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มือ (L/R):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มือ (L/R):</w:t>
            </w:r>
          </w:p>
        </w:tc>
      </w:tr>
    </w:tbl>
    <w:p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ชื่อทำนองที่แต่ง: _________________________  แรงบันดาลใจ: _________________________</w:t>
      </w:r>
    </w:p>
    <w:p>
      <w:pPr>
        <w:jc w:val="center"/>
      </w:pPr>
      <w:r>
        <w:t>สื่อการเรียนรู้ประกอบแผนการจัดการเรียนรู้ที่ 3: จังหวะ ทิศทางเสียง และการขับร้องบันไดเสียง (C Major Scale, Singing &amp; Metronome)</w:t>
      </w:r>
    </w:p>
    <w:p>
      <w:r>
        <w:t>หน่วยการเรียนรู้ที่ 1: พื้นฐานคาลิมบ้า | รายวิชา ดนตรี 1 (ศ21101) ชั้นมัธยมศึกษาปีที่ 1 ภาคเรียนที่ 1</w:t>
      </w:r>
    </w:p>
    <w:p>
      <w:r>
        <w:t>กิจกรรมหลัก: ใบกิจกรรมการขับร้องบันไดเสียงและ Rhythm Dictation Challenge  |  โรงเรียนพะเยาพิทยาคม  |  ชื่อ-สกุล: _________________________________________ เลขที่: _____ ห้อง: ม.1/_____</w:t>
      </w:r>
    </w:p>
    <w:p/>
    <w:p>
      <w:r>
        <w:rPr>
          <w:rFonts w:ascii="TH Sarabun New" w:hAnsi="TH Sarabun New" ascii="TH Sarabun New" hAnsi="TH Sarabun New" cs="TH Sarabun New"/>
          <w:b w:val="0"/>
          <w:i w:val="0"/>
          <w:sz w:val="36"/>
          <w:rFonts w:ascii="TH Sarabun New" w:hAnsi="TH Sarabun New" w:cs="TH Sarabun New"/>
        </w:rPr>
        <w:t>กติกาการทดสอบ (Blind Dictation)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32"/>
          <w:rFonts w:ascii="TH Sarabun New" w:hAnsi="TH Sarabun New" w:cs="TH Sarabun New"/>
        </w:rPr>
        <w:t>1. ผู้เล่น (Player) บรรเลงแพทเทิร์นจังหวะและสเกลที่จับฉลากได้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32"/>
          <w:rFonts w:ascii="TH Sarabun New" w:hAnsi="TH Sarabun New" w:cs="TH Sarabun New"/>
        </w:rPr>
        <w:t>2. ผู้ประเมิน (Peer) ต้องหันหลัง หลับตาฟัง และเขียนโน้ตจังหวะ (Rhythm Dictation) สิ่งที่ได้ยินลงในตารางให้ถูกต้อง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32"/>
          <w:rFonts w:ascii="TH Sarabun New" w:hAnsi="TH Sarabun New" w:cs="TH Sarabun New"/>
        </w:rPr>
        <w:t>3. นำผลการจดบันทึกไปเทียบเคียงกับต้นฉบับ หากตรงกัน 100% จึงจะถือว่า 'สอบผ่าน'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💡 แนวทางการสะท้อนคิดและการใช้ภาษาดนตรีอย่างมืออาชีพ (Rhythm &amp; Scale Dictation Guidelines)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🎯 การยกระดับภาษาดนตรี (Musical Language Scaffolding): เปลี่ยนจากการใช้คำอธิบายความรู้สึกทั่วไป มาเป็นการใช้ศัพท์สังคีตและระบุองค์ประกอบดนตรีเชิงรูปธรรม (เช่น จังหวะ, ระดับเสียง, ความกลมกลืน, ไดนามิกส์)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📊 เกณฑ์เปรียบเทียบคุณภาพคำตอบ (Rubric Exemplars):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1 (พื้นฐาน/ทั่วไป): "เคาะตามเพื่อน จังหวะเร็วไปหน่อย ฟังไม่ออก"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4 (เชี่ยวชาญ/วิเคราะห์ลึกซึ้ง): "แพทเทิร์นนี้อยู่ในอัตราจังหวะ 4/4 ประกอบด้วยโน้ตตัวดำ 2 ตัว และเขบ็จ 1 ชั้น 4 ตัว ร้องทำนองโด-เร-มี-ซอล และเคาะตรงจังหวะ Metronome 72 BPM"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>จังหวะที่ผู้ประเมินได้ยินและเขียนได้ (Rhythm Dictation)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>ผลการเทียบเคียงต้นฉบับ (ตรง / ไม่ตรง)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>ลายเซ็นพยานยืนยัน (ครูผู้สอน)</w:t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</w:tr>
    </w:tbl>
    <w:p>
      <w:pPr>
        <w:jc w:val="center"/>
      </w:pPr>
      <w:r>
        <w:t>สื่อการเรียนรู้ประกอบแผนการจัดการเรียนรู้ที่ 4: การบรรเลงเดี่ยวเชิงประยุกต์และการขับร้องประกอบ (Solo Performance, Singing &amp; Care)</w:t>
      </w:r>
    </w:p>
    <w:p>
      <w:r>
        <w:t>หน่วยการเรียนรู้ที่ 1: พื้นฐานคาลิมบ้า | รายวิชา ดนตรี 1 (ศ21101) ชั้นมัธยมศึกษาปีที่ 1 ภาคเรียนที่ 1</w:t>
      </w:r>
    </w:p>
    <w:p>
      <w:r>
        <w:t>กิจกรรมหลัก: ใบสะท้อนผลการประเมินตนเองหลังการบรรเลงเดี่ยว (Self-Reflection Portfolio)  |  วิชา: ดนตรี 1 (ศ21101) ม.1  |  หน่วยที่ 1  |  ชื่อ: _________________________  วันที่อัดคลิป: 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💡 แนวทางการสะท้อนคิดและการใช้ภาษาดนตรีอย่างมืออาชีพ (Solo Video Performance Reflection)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🎯 การยกระดับภาษาดนตรี (Musical Language Scaffolding): เปลี่ยนจากการใช้คำอธิบายความรู้สึกทั่วไป มาเป็นการใช้ศัพท์สังคีตและระบุองค์ประกอบดนตรีเชิงรูปธรรม (เช่น จังหวะ, ระดับเสียง, ความกลมกลืน, ไดนามิกส์)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📊 เกณฑ์เปรียบเทียบคุณภาพคำตอบ (Rubric Exemplars):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1 (พื้นฐาน/ทั่วไป): "เล่นดีแล้ว โอเค ไม่มีปัญหาอะไร"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4 (เชี่ยวชาญ/วิเคราะห์ลึกซึ้ง): "ในห้องเพลงที่ 3 และ 4 มีอาการสะดุดช่วงเปลี่ยนจากโน้ต G4 มาเป็น C5 เนื่องจากนิ้วโป้งขวากรีดเร็วไป 1 จังหวะ ได้ฝึกร้อง Solfege ชะลอจังหวะลงเหลือ 60 BPM เพื่อแก้ไขการสะดุด"</w:t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1: ดูคลิปและวิเคราะห์ตนเอง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คำชี้แจง: ดูคลิปที่บันทึกไว้อย่างน้อย 2 รอบ จากนั้นตอบคำถามต่อไปนี้โดยอ้างอิง Timestamp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คำถามสะท้อนคิด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คำตอบของนักเรียน (ต้องระบุ Timestamp)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1. จุดที่ดีที่สุดในคลิป: ระบุท่อนและ Timestamp ที่เล่นได้ดี พร้อมอธิบายว่าอะไรทำให้มันดี (เช่น Dynamics, Timing, Tone)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2. จุดที่แย่ที่สุด: ระบุ Timestamp ที่เล่นพลาด และบอกว่าเป็นความผิดพลาดประเภทใด (เสียงโน้ต / จังหวะ / Dynamics / ท่าทาง)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3. เหตุใดความผิดพลาดนั้นจึงเกิดขึ้น? (วิเคราะห์สาเหตุด้านเทคนิค เช่น นิ้วไม่ถูกตำแหน่ง, มือไม่นิ่ง, จูนเสียงไม่ตรง)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4. ถ้าอัดคลิปใหม่ คุณจะเปลี่ยนอะไร? ระบุเทคนิคการซ้อมที่จะใช้แก้ไขเฉพาะจุดนั้น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2: เปรียบเทียบกับเป้าหมายที่ตั้งไว้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เป้าหมายที่ตั้งไว้ก่อนอัด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ผลที่ทำได้จริง (อ้างอิง Timestamp)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ช่องว่างที่ต้องพัฒนา (Gap)</w:t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จูนเสียงได้ตรงทุกลิ่มก่อนเริ่มเล่น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เล่นสเกล C Major ได้ครบโดยไม่หยุด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บรรเลงทำนองหลักได้ตรงจังหวะตลอด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3: แผนพัฒนาตนเอง (Action Plan)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ทักษะที่ต้องพัฒนา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วิธีฝึกซ้อมที่เจาะจง (Practice Strategy)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เป้าหมายวัดผลใน 1 สัปดาห์</w:t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>
      <w:pPr>
        <w:jc w:val="center"/>
      </w:pPr>
      <w:r>
        <w:t>เครื่องมือวัดและประเมินผล ฉบับที่ 1: แบบประเมินทักษะปฏิบัติคาลิมบ้าเดี่ยวและการอ่านโน้ต (Rubrics) ระดับ คศ.4</w:t>
      </w:r>
    </w:p>
    <w:p>
      <w:r>
        <w:t>รายวิชา ดนตรี 1 (ศ21101) ชั้นมัธยมศึกษาปีที่ 1 ภาคเรียนที่ 1 โรงเรียนพะเยาพิทยาคม</w:t>
      </w:r>
    </w:p>
    <w:p>
      <w:r>
        <w:t>ใช้สำหรับ: ประเมินการสอบปฏิบัติ เทียบเสียง เล่นสเกล และบทเพลงเดี่ยว | หน่วยการเรียนรู้ที่ 1: พื้นฐานคาลิมบ้า (แผนการจัดการเรียนรู้ที่ 1-4)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ประเด็นการประเมิน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ดีเยี่ยม (4)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 (3)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พอใช้ (2)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ปรับปรุง (1)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1. การจูนเสียงและการดูแลรักษา (Tuning &amp; Care)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เทียบเสียงได้ตรงทุกคีย์ด้วยหูและจูนเนอร์ (คลาดเคลื่อนไม่เกิน ±5 cents) ระบุเสียงเพี้ยนได้เอง และทำความสะอาดจัดเก็บเครื่องดนตรีถูกต้องทุกขั้นตอน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เทียบเสียงได้ตรงทุกคีย์โดยใช้แอปพลิเคชันช่วย และจัดเก็บเครื่องดนตรีลงในซองกันกระแทกอย่างถูกต้อง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เทียบเสียงได้แต่ใช้เวลานาน ต้องมีครูแนะนำบางคีย์ จัดเก็บเครื่องดนตรีได้แต่ยังไม่ประณีต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เทียบเสียงไม่ได้ ไม่สามารถตรวจพบเสียงเพี้ยน และไม่จัดเก็บเครื่องดนตรีตามข้อตกลง</w:t>
            </w:r>
          </w:p>
        </w:tc>
      </w:tr>
      <w:tr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2. ท่าทางการจับ (Posture &amp; Technique)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จับมั่นคง ถูกสรีระ กรีดนิ้วและประคองน้ำหนักมือได้อย่างเป็นธรรมชาติ ส่งเสริมให้เกิดความกังวานของเสียงที่ดี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จับมั่นคง ถูกสรีระ วางนิ้วถูกต้องเป็นส่วนใหญ่ แต่ยังขาดความพริ้วไหวเล็กน้อย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จับเครื่องดนตรีได้ แต่วางนิ้วผิดสรีระบางจุด ทำให้เกิดความเกร็งและจำกัดการสั่นสะเทือนของเสียง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จับเครื่องดนตรีไม่ถนัด วางนิ้วผิดวิธี ส่งผลให้เสียงตีบอดอย่างชัดเจน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3. การอ่านโน้ตบรรทัด 5 เส้นและการขับร้อง (Staff Reading &amp; Vocalization)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อ่านโน้ตสากลบนบรรทัด 5 เส้นได้คล่องแคล่ว ร้อง Solfege/ทำนองได้ตรงระดับเสียงและจังหวะ บรรเลงสอดรับกับเสียงร้องได้อย่างสมบูรณ์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อ่านโน้ตบนบรรทัด 5 เส้นได้ ร้อง Solfege ได้ตรงระดับเสียงเป็นส่วนใหญ่ บรรเลงคาลิมบ้าตามโน้ตได้ถูกต้อง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อ่านโน้ตบนบรรทัด 5 เส้นได้ช้า ร้องเพี้ยนบางช่วง แต่สามารถดู Tab ประกอบการบรรเลงได้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อ่านโน้ตบรรทัด 5 เส้นไม่ได้ ร้องไม่ตรงระดับเสียง และดีดผิดระดับเสียงเป็นส่วนใหญ่</w:t>
            </w:r>
          </w:p>
        </w:tc>
      </w:tr>
      <w:tr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4. จังหวะ (Rhythm &amp; Tempo)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บรรเลงตรงจังหวะ มีความสม่ำเสมอ และเข้าใจการเน้นจังหวะตก (Accent) ได้อย่างเหมาะสมกลมกลืน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บรรเลงตรงจังหวะเป็นส่วนใหญ่ มีคร่อมจังหวะบ้างเล็กน้อยแต่ยังดึงกลับเข้าจังหวะเดิมได้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บรรเลงคร่อมจังหวะบ่อยครั้ง ความเร็วไม่สม่ำเสมอตามอารมณ์ตนเอง ไม่สัมพันธ์กับโครงสร้างเพลง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ไม่สามารถรักษาจังหวะได้เลย ต้องหยุดเล่นบ่อยครั้ง ขาดความเข้าใจเรื่องอัตราจังหวะ</w:t>
            </w:r>
          </w:p>
        </w:tc>
      </w:tr>
    </w:tbl>
    <w:p/>
    <w:p>
      <w:r/>
      <w:r>
        <w:rPr>
          <w:rFonts w:ascii="TH Sarabun New" w:hAnsi="TH Sarabun New"/>
          <w:b/>
          <w:i w:val="0"/>
          <w:sz w:val="28"/>
          <w:rFonts w:ascii="TH Sarabun New" w:hAnsi="TH Sarabun New" w:cs="TH Sarabun New"/>
        </w:rPr>
        <w:t>เกณฑ์การตัดสิน: 14-16 คะแนน = ดีเยี่ยม | 11-13 คะแนน = ดี | 8-10 คะแนน = พอใช้ | 4-7 คะแนน = ปรับปรุง (นำคะแนนเต็ม 16 แปลงเป็นคะแนนเก็บทักษะ P 10 คะแนนตาม วก3)</w:t>
      </w:r>
    </w:p>
    <w:p>
      <w:pPr>
        <w:jc w:val="center"/>
      </w:pPr>
      <w:r>
        <w:t>เครื่องมือวัดและประเมินผล ฉบับที่ 3: แบบสังเกตพฤติกรรมการเรียนรู้และคุณลักษณะอันพึงประสงค์ (Affective Domain)</w:t>
      </w:r>
    </w:p>
    <w:p>
      <w:r>
        <w:t>รายวิชา ดนตรี 1 (ศ21101) ชั้นมัธยมศึกษาปีที่ 1 ภาคเรียนที่ 1 โรงเรียนพะเยาพิทยาคม</w:t>
      </w:r>
    </w:p>
    <w:p>
      <w:r>
        <w:t>ใช้สำหรับ: ประเมินคุณลักษณะอันพึงประสงค์ (A) และพฤติกรรมการเรียนรู้เชิงประจักษ์ระหว่างเรียน | หน่วยการเรียนรู้ที่ 1: พื้นฐานคาลิมบ้า และ หน่วยการเรียนรู้ที่ 2: ปฏิบัติรวมวงคาลิมบ้า (แผนการจัดการเรียนรู้ที่ 1-11)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รายการพฤติกรรมที่สังเกต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ปฏิบัติสม่ำเสมอ (2)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ปฏิบัติบางครั้ง (1)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ไม่ปฏิบัติ (0)</w:t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1. วิเคราะห์ข้อบกพร่องทางเทคนิคของตนเองและหาวิธีปรับปรุงได้อย่างสมเหตุสมผล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2. เสนอแนะวิธีฝึกซ้อม (Practice Strategy) ช่วยเพื่อนแก้ปัญหาทางดนตรีได้อย่างถูกต้องและสร้างสรรค์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3. เคารพความแตกต่างทางทักษะของเพื่อนร่วมวง และให้กำลังใจเชิงบวกเสมอ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4. มีความตระหนักรู้ต่อการทำงานร่วมกัน รับฟังความเห็นและปรับจูนเข้าหาเป้าหมายวง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5. บำรุงรักษาและจัดเก็บเครื่องดนตรีด้วยความรับผิดชอบและถูกหลักการอย่างสม่ำเสมอ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</w:tbl>
    <w:p>
      <w:pPr>
        <w:spacing w:after="40" w:line="276" w:lineRule="auto"/>
      </w:pPr>
      <w:r>
        <w:rPr>
          <w:rFonts w:ascii="TH Sarabun New" w:hAnsi="TH Sarabun New"/>
          <w:b/>
          <w:i w:val="0"/>
          <w:sz w:val="36"/>
          <w:rFonts w:ascii="TH Sarabun New" w:hAnsi="TH Sarabun New" w:cs="TH Sarabun New"/>
        </w:rPr>
        <w:t>แบบทดสอบวัดผลสัมฤทธิ์ทางการเรียนท้ายหน่วยที่ 1: พื้นฐานคาลิมบ้า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วิชาดนตรี 1 (ศ21101) ชั้นมัธยมศึกษาปีที่ 1   โรงเรียนพะเยาพิทยาคม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>ตัวชี้วัด: ศ 2.1 ม.1/1 อ่าน เขียน ร้องโน้ตไทย และโน้ตสากล | ศ 2.1 ม.1/9 นำเสนอแนวทางในการใช้และบำรุงรักษาเครื่องดนตรีอย่างถูกวิธี</w:t>
      </w:r>
    </w:p>
    <w:p>
      <w:r>
        <w:rPr>
          <w:rFonts w:ascii="TH Sarabun New" w:hAnsi="TH Sarabun New"/>
          <w:b w:val="0"/>
          <w:i/>
          <w:sz w:val="32"/>
        </w:rPr>
        <w:t>หมายเหตุการแปลงคะแนน: คะแนนดิบเต็ม 10 คะแนนจากแบบทดสอบนี้ จะถูกแปลงสัดส่วน (หารด้วย 2) เป็นคะแนนสอบกลางภาค 5 คะแนน ตามโครงสร้างคะแนนในวก3 (เช่น ตอบถูก 10 ข้อ = 5 คะแนนจริง, ตอบถูก 6 ข้อ = 3 คะแนนจริง)</w:t>
      </w:r>
    </w:p>
    <w:p>
      <w:pPr>
        <w:spacing w:after="80" w:line="276" w:lineRule="auto"/>
      </w:pPr>
      <w:r>
        <w:rPr>
          <w:rFonts w:ascii="TH Sarabun New" w:hAnsi="TH Sarabun New"/>
          <w:b w:val="0"/>
          <w:i/>
          <w:sz w:val="28"/>
          <w:rFonts w:ascii="TH Sarabun New" w:hAnsi="TH Sarabun New" w:cs="TH Sarabun New"/>
        </w:rPr>
        <w:t>คำชี้แจง: แบบทดสอบปรนัย 4 ตัวเลือก จำนวน 10 ข้อ (ข้อละ 1 คะแนน รวม 10 คะแนน) ให้นักเรียนเลือกคำตอบที่ถูกต้องที่สุดเพียงข้อเดียว</w:t>
      </w:r>
    </w:p>
    <w:p>
      <w:pPr>
        <w:spacing w:after="120" w:line="276" w:lineRule="auto"/>
      </w:pPr>
      <w:r>
        <w:rPr>
          <w:rFonts w:ascii="TH Sarabun New" w:hAnsi="TH Sarabun New"/>
          <w:b w:val="0"/>
          <w:i w:val="0"/>
          <w:sz w:val="24"/>
          <w:rFonts w:ascii="TH Sarabun New" w:hAnsi="TH Sarabun New" w:cs="TH Sarabun New"/>
        </w:rPr>
        <w:t>———————————————————————————————————————————————————————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1. การจับเครื่องดนตรีคาลิมบ้าและตำแหน่งมือตามหลักสรีรวิทยา (Biomechanics) มีวัตถุประสงค์หลักเพื่อสิ่งใด?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เพื่อให้สามารถสะบัดข้อมือได้เร็วที่สุด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เพื่อให้กล้ามเนื้อผ่อนคลาย ป้องกันการบาดเจ็บ และประคองกล่องเสียงให้สั่นสะเทือนได้เต็มที่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เพื่อให้มือซ้ายทำหน้าที่ดีดคีย์สูงและมือขวาทำหน้าที่ดีดคีย์ต่ำ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เพื่อกดลิ่มเสียงให้แน่นที่สุดไม่ให้เสียงสะท้อนหลุดรอดออกมา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2. ปรากฏการณ์ก้องกังวาน (Resonance) ของคาลิมบ้าเกิดขึ้นจากกลไกทางฟิสิกส์ข้อใด?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การที่อากาศในห้องปิดกั้นการสั่นสะเทือนของลิ่มโลหะ</w:t>
      </w:r>
    </w:p>
    <w:p>
      <w:pPr>
        <w:spacing w:after="20" w:line="276" w:lineRule="auto"/>
      </w:pPr>
      <w:r>
        <w:t xml:space="preserve">    ข. การสะท้อนของเสียงจากผนังห้องเรียนกลับเข้าสู่ช่องรูเสียงด้านหลัง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การดีดลิ่มเสียงด้วยความแรงสูงสุดจนเกิดความถี่คลื่นแม่เหล็กไฟฟ้า</w:t>
      </w:r>
    </w:p>
    <w:p>
      <w:pPr>
        <w:spacing w:after="20" w:line="276" w:lineRule="auto"/>
      </w:pPr>
      <w:r>
        <w:t xml:space="preserve">    ง. การถ่ายโอนแรงสั่นสะเทือนจากลิ่มโลหะผ่านสะพานเสียง (Bridge) สู่กล่องเสียงไม้และมวลอากาศภายใน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3. หากตรวจพบว่าลิ่มเสียง C4 ของคาลิมบ้ามีระดับเสียง 'สูงเกินไป' (+15 cents) ควรใช้ค้อนจูนเสียงเคาะแก้ไขอย่างไร?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เคาะที่ปลายลิ่มด้านบนลงสู่ด้านล่าง เพื่อให้ลิ่มส่วนที่สั่นสะเทือนยาวขึ้น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เคาะที่โคนลิ่มด้านล่างขึ้นสู่ด้านบน เพื่อให้ลิ่มส่วนที่สั่นสะเทือนสั้นลง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เคาะด้านข้างของลิ่มเสียงเพื่อให้ความกว้างของลิ่มเพิ่มขึ้น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ถอดลิ่มเสียงออกแล้วขัดด้วยกระดาษทรายก่อนใส่กลับคืน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4. โน้ตสากลตัว C4 (Middle C) ในกุญแจซอล (Treble Clef) อยู่ที่ตำแหน่งใดบนบรรทัด 5 เส้น?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คาบเส้นที่ 1 ของบรรทัด 5 เส้น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อยู่ในช่องที่ 1 ระหว่างเส้นที่ 1 และ 2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คาบเส้นน้อย (Ledger Line) เส้นแรกใต้บรรทัด 5 เส้น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อยู่ใต้เส้นน้อยเส้นที่สอง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5. การร้อง Solfege (โด เร มี ฟา ซอล ลา ที โด) ก่อนการบรรเลงเครื่องดนตรีมีประโยชน์สูงสุดต่อทักษะดนตรีด้านใด?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ช่วยให้จำเนื้อเพลงได้เร็วกว่าการฟังทำนอง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ช่วยสร้างจินตภาพของเสียงภายในหู (Audiation / Inner Hearing) ทำให้บรรเลงตรงระดับเสียงและไม่หลุดคีย์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ช่วยบริหารปอดและระบบทางเดินหายใจเพื่อเพิ่มความเร็วในการดีด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ช่วยเปลี่ยนบันไดเสียงจาก Minor ให้เป็น Major โดยอัตโนมัติ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6. ในระบบคาลิมบ้า 17 คีย์ (C Major) หมายเลข Tablature หมายเลข '1' ตรงกับระดับเสียงและโน้ตไทยใด?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C4 ตรงกับเสียง 'โด' กลาง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D4 ตรงกับเสียง 'เร'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E4 ตรงกับเสียง 'มี'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G4 ตรงกับเสียง 'ซอล'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7. หากบทเพลงกำหนดอัตราจังหวะ 4/4 ใน 1 ห้องเพลงจะมีค่าเท่ากับโน้ตตัวดำ (Quarter Note) กี่ตัว?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2 ตัว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3 ตัว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4 ตัว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8 ตัว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8. สัญลักษณ์ไดนามิกส์ 'mf' (Mezzo Forte) มีความหมายตรงกับข้อใด และควรใช้น้ำหนักนิ้วอย่างไร?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ดังมาก (กรีดนิ้วด้วยแรงสูงสุด)</w:t>
      </w:r>
    </w:p>
    <w:p>
      <w:pPr>
        <w:spacing w:after="20" w:line="276" w:lineRule="auto"/>
      </w:pPr>
      <w:r>
        <w:t xml:space="preserve">    ข. เบาปานกลาง (ผ่อนแรงนิ้วลงเกือบไม่ได้ยิน)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เบามาก (สะกิดปลายลิ่มแผ่วเบา)</w:t>
      </w:r>
    </w:p>
    <w:p>
      <w:pPr>
        <w:spacing w:after="20" w:line="276" w:lineRule="auto"/>
      </w:pPr>
      <w:r>
        <w:t xml:space="preserve">    ง. ดังปานกลาง (กรีดนิ้วด้วยน้ำหนักปานกลางอย่างนุ่มนวลและมั่นคง)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9. ข้อใดเป็นขั้นตอนการดูแลรักษาคาลิมบ้าที่ถูกต้องหลังเสร็จสิ้นการบรรเลงทุกครั้ง?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ล้างด้วยน้ำสบู่และตากแดดจัดเพื่อฆ่าเชื้อ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ใช้ผ้าไมโครไฟเบอร์แห้งเช็ดคราบเหงื่อและรอยนิ้วมือบนลิ่มโลหะ แล้วเก็บใส่ซองกันกระแทกพร้อมซองกันชื้น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ทาน้ำมันพืชเคลือบผิวไม้ให้เงางามแล้ววางไว้บนโต๊ะ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คลายลิ่มเสียงออกทุกคีย์เพื่อไม่ให้สะพานเสียงรับแรงกด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10. นักเรียนอัดคลิปการเล่นเดี่ยวแล้วพบว่า 'เสียงลิ่มสั่นรัวและมีเสียงพร่า (Buzzing Sound)' ควรวิเคราะห์หาสาเหตุและแก้ปัญหาอย่างไร?</w:t>
      </w:r>
    </w:p>
    <w:p>
      <w:pPr>
        <w:spacing w:after="20" w:line="276" w:lineRule="auto"/>
      </w:pPr>
      <w:r>
        <w:t xml:space="preserve">    ก. เกิดจากแบตเตอรี่ของจูนเนอร์หมด แก้ไขโดยเปลี่ยนแบตเตอรี่ใหม่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เกิดจากกล่องไม้ขยายตัว แก้ไขโดยนำไปแช่ตู้เย็น</w:t>
      </w:r>
    </w:p>
    <w:p>
      <w:pPr>
        <w:spacing w:after="20" w:line="276" w:lineRule="auto"/>
      </w:pPr>
      <w:r>
        <w:t xml:space="preserve">    ค. เกิดจากลิ่มเสียงสัมผัสกับลิ่มข้างเคียงหรือสะพานเสียงไม่แนบสนิท แก้ไขโดยขยับจัดระยะห่างลิ่มให้ตรงแนว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เกิดจากแรงดีดนิ้วเบาเกินไป แก้ไขโดยดีดให้แรงขึ้นเป็นสองเท่า</w:t>
      </w:r>
    </w:p>
    <w:p>
      <w:pPr>
        <w:spacing w:after="40" w:line="276" w:lineRule="auto"/>
      </w:pPr>
    </w:p>
    <w:p>
      <w:pPr>
        <w:spacing w:after="6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</w:r>
      <w:r>
        <w:br/>
      </w: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เฉลยคำตอบพร้อมคำอธิบายและระดับพฤติกรรมการเรียนรู้ (Bloom's Revised Taxonomy)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ข้อที่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คำตอบ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ระดับพฤติกรรม (Bloom)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คำอธิบายเหตุผลทางวิชาการ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1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ข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ความเข้าใจ (Understanding)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การจับตามหลักสรีรวิทยาช่วยลดอาการเกร็งกล้ามเนิ้อมือและเปิดพื้นที่ให้กล่องเสียง (Resonance Box) สั่นสะเทือนได้อย่างสมบูรณ์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2</w:t>
            </w:r>
          </w:p>
        </w:tc>
        <w:tc>
          <w:tcPr>
            <w:tcW w:type="dxa" w:w="2340"/>
          </w:tcPr>
          <w:p>
            <w:r>
              <w:t>ง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ความเข้าใจ (Understanding)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Resonance เกิดจากการสั่นสะเทือนของลิ่มโลหะส่งผ่านหย่อง/สะพานเสียงไปยังกล่องไม้ ทำให้มวลอากาศภายในสั่นสะเทือนเสริมกันจนเสียงดังและก้องขึ้น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3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ก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การประยุกต์ใช้ (Applying)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เมื่อเสียงสูงเกินไป แสดงว่าลิ่มสั้นเกินไป ต้องเคาะจากด้านบนลงมาเพื่อให้ลิ่มส่วนที่ยื่นออกมาสั่นสะเทือนยาวขึ้น ระดับเสียงจะต่ำลง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4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ค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ความรู้/ความจำ (Remembering)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Middle C (C4) บันทึกอยู่บนเส้นน้อยเส้นแรกใต้บรรทัด 5 เส้นในกุญแจซอล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5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ข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การวิเคราะห์ (Analyzing)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Solfege ช่วยพัฒนา Audiation (การได้ยินเสียงในใจก่อนเปล่งเสียงหรือบรรเลง) เป็นรากฐานสำคัญของการร้องและการเล่นที่แม่นยำ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6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ก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ความรู้/ความจำ (Remembering)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หมายเลข 1 ในคาลิมบ้ามาตรฐาน C Major คือลิ่มกลางยาวที่สุด ระดับเสียง C4 (โด)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7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ค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ความเข้าใจ (Understanding)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อัตราจังหวะ 4/4 หมายถึงใน 1 ห้องเพลงมี 4 จังหวะ และโน้ตตัวดำมีค่าเท่ากับ 1 จังหวะ จึงมีโน้ตตัวดำได้ 4 ตัว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8</w:t>
            </w:r>
          </w:p>
        </w:tc>
        <w:tc>
          <w:tcPr>
            <w:tcW w:type="dxa" w:w="2340"/>
          </w:tcPr>
          <w:p>
            <w:r>
              <w:t>ง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ความรู้/ความจำ (Remembering)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mf ย่อมาจาก Mezzo Forte หมายถึง ดังปานกลาง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9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ข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การประยุกต์ใช้ (Applying)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เหงื่อจากมือมีฤทธิ์เป็นกรดทำให้ลิ่มโลหะเป็นสนิม ต้องเช็ดด้วยผ้าแห้งและเก็บในซองกันกระแทกที่มีสารกันชื้น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10</w:t>
            </w:r>
          </w:p>
        </w:tc>
        <w:tc>
          <w:tcPr>
            <w:tcW w:type="dxa" w:w="2340"/>
          </w:tcPr>
          <w:p>
            <w:r>
              <w:t>ค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การวิเคราะห์ (Analyzing)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Buzzing sound เกิดจากลิ่มเบียดกับลิ่มข้างเคียง หรือลิ่มนั่งไม่สนิทบน saddle แก้ไขโดยปรับระยะห่างหรือเคาะขยับโคนลิ่ม</w:t>
            </w:r>
          </w:p>
        </w:tc>
      </w:tr>
    </w:tbl>
    <w:p>
      <w:pPr>
        <w:spacing w:after="40" w:line="276" w:lineRule="auto"/>
      </w:pPr>
      <w:r>
        <w:rPr>
          <w:rFonts w:ascii="TH Sarabun New" w:hAnsi="TH Sarabun New"/>
          <w:b/>
          <w:i w:val="0"/>
          <w:sz w:val="36"/>
          <w:rFonts w:ascii="TH Sarabun New" w:hAnsi="TH Sarabun New" w:cs="TH Sarabun New"/>
        </w:rPr>
        <w:t>พิมพ์เขียวข้อสอบวัดผลสัมฤทธิ์ทางการเรียน (Test Blueprint)</w:t>
      </w:r>
    </w:p>
    <w:p>
      <w:pPr>
        <w:spacing w:after="40" w:line="276" w:lineRule="auto"/>
      </w:pPr>
      <w:r>
        <w:t>รายวิชาดนตรี 1 (ศ21101) ชั้นมัธยมศึกษาปีที่ 1 ภาคเรียนที่ 1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โรงเรียนพะเยาพิทยาคม   สำนักงานเขตพื้นที่การศึกษามัธยมศึกษาพะเยา</w:t>
      </w:r>
    </w:p>
    <w:p>
      <w:pPr>
        <w:spacing w:after="120" w:line="276" w:lineRule="auto"/>
      </w:pPr>
      <w:r>
        <w:rPr>
          <w:rFonts w:ascii="TH Sarabun New" w:hAnsi="TH Sarabun New"/>
          <w:b w:val="0"/>
          <w:i w:val="0"/>
          <w:sz w:val="24"/>
          <w:rFonts w:ascii="TH Sarabun New" w:hAnsi="TH Sarabun New" w:cs="TH Sarabun New"/>
        </w:rPr>
        <w:t>———————————————————————————————————————————————————————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1. หลักการและเหตุผลในการสร้างแบบทดสอบ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การจัดทำพิมพ์เขียวข้อสอบ (Test Blueprint) มีวัตถุประสงค์เพื่อกำหนดกรอบโครงสร้างและสัดส่วนข้อสอบ ให้สอดคล้องกับมาตรฐานการเรียนรู้ ตัวชี้วัดกลุ่มสาระการเรียนรู้ศิลปะ (สาระดนตรี) ตามหลักสูตรแกนกลางการศึกษาขั้นพื้นฐาน พุทธศักราช 2551 (ฉบับปรับปรุง พ.ศ. 2560) และครอบคลุมพฤติกรรมการเรียนรู้ด้านพุทธิพิสัย (Cognitive Domain) ตามกรอบแนวคิดของ Bloom's Revised Taxonomy (Remembering, Understanding, Applying, Analyzing, Evaluating, Creating) โดยข้อสอบทุกข้อผ่านการตรวจสอบความเที่ยงตรงเชิงเนื้อหา (Content Validity) ด้วยดัชนี IOC (Index of Item-Objective Congruence &gt;= 0.67)</w:t>
      </w:r>
    </w:p>
    <w:p>
      <w:pPr>
        <w:spacing w:after="6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</w:r>
      <w:r>
        <w:br/>
      </w: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2. ตารางพิมพ์เขียวข้อสอบรายวิชาดนตรี 1 (ศ21101) จำนวน 40 ข้อ (4 หน่วยการเรียนรู้)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หน่วยการเรียนรู้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ตัวชี้วัด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จำ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เข้าใจ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ประยุกต์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วิเคราะห์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ประเมิน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สร้างสรรค์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รวม (ข้อ)</w:t>
            </w:r>
          </w:p>
        </w:tc>
      </w:tr>
      <w:tr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หน่วยที่ 1: พื้นฐานคาลิมบ้า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ศ 2.1 ม.1/1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ศ 2.1 ม.1/9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3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3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0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0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10</w:t>
            </w:r>
          </w:p>
        </w:tc>
      </w:tr>
      <w:tr>
        <w:tc>
          <w:tcPr>
            <w:tcW w:type="dxa" w:w="1040"/>
          </w:tcPr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หน่วยที่ 2: ปฏิบัติรวมวงคาลิมบ้า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ศ 2.1 ม.1/3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0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3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3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0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10</w:t>
            </w:r>
          </w:p>
        </w:tc>
      </w:tr>
      <w:tr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หน่วยที่ 3: รอบรู้วงดนตรีและวัฒนธรรม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ศ 2.1 ม.1/2, 4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ศ 2.2 ม.1/1, 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4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0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0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10</w:t>
            </w:r>
          </w:p>
        </w:tc>
      </w:tr>
      <w:tr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หน่วยที่ 4: สุนทรียภาพแห่งการฟัง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ศ 2.1 ม.1/5-8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1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1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10</w:t>
            </w:r>
          </w:p>
        </w:tc>
      </w:tr>
      <w:tr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2"/>
                <w:rFonts w:ascii="TH Sarabun New" w:hAnsi="TH Sarabun New" w:cs="TH Sarabun New"/>
              </w:rPr>
              <w:t>รวมจำนวนข้อสอบทั้งสิ้น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2"/>
                <w:rFonts w:ascii="TH Sarabun New" w:hAnsi="TH Sarabun New" w:cs="TH Sarabun New"/>
              </w:rPr>
              <w:t>11 ตัวชี้วัด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2"/>
                <w:rFonts w:ascii="TH Sarabun New" w:hAnsi="TH Sarabun New" w:cs="TH Sarabun New"/>
              </w:rPr>
              <w:t>5 (12.5%)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2"/>
                <w:rFonts w:ascii="TH Sarabun New" w:hAnsi="TH Sarabun New" w:cs="TH Sarabun New"/>
              </w:rPr>
              <w:t>10 (25%)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2"/>
                <w:rFonts w:ascii="TH Sarabun New" w:hAnsi="TH Sarabun New" w:cs="TH Sarabun New"/>
              </w:rPr>
              <w:t>9 (22.5%)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2"/>
                <w:rFonts w:ascii="TH Sarabun New" w:hAnsi="TH Sarabun New" w:cs="TH Sarabun New"/>
              </w:rPr>
              <w:t>11 (27.5%)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2"/>
                <w:rFonts w:ascii="TH Sarabun New" w:hAnsi="TH Sarabun New" w:cs="TH Sarabun New"/>
              </w:rPr>
              <w:t>4 (10%)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2"/>
                <w:rFonts w:ascii="TH Sarabun New" w:hAnsi="TH Sarabun New" w:cs="TH Sarabun New"/>
              </w:rPr>
              <w:t>1 (2.5%)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2"/>
                <w:rFonts w:ascii="TH Sarabun New" w:hAnsi="TH Sarabun New" w:cs="TH Sarabun New"/>
              </w:rPr>
              <w:t>40 (100%)</w:t>
            </w:r>
          </w:p>
        </w:tc>
      </w:tr>
    </w:tbl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</w:r>
      <w:r>
        <w:br/>
      </w: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3. เกณฑ์คุณภาพของเครื่องมือวัดผลสัมฤทธิ์ทางการเรียน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1. ความเที่ยงตรงเชิงเนื้อหา (Content Validity): ประเมินโดยผู้เชี่ยวชาญด้านหลักสูตรและการสอนดนตรี 3 ท่าน หาค่าดัชนี IOC โดยข้อสอบที่ผ่านเกณฑ์ต้องมีค่า IOC ตั้งแต่ 0.67 ขึ้นไปทุกข้อ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2. ค่าความยากง่าย (Difficulty: p): อยู่ในช่วง 0.20 - 0.80 ตามเกณฑ์มาตรฐานการวัดผล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3. ค่าอำนาจจำแนก (Discrimination: r): มีค่าอำนาจจำแนกตั้งแต่ 0.20 ขึ้นไป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4. ความเชื่อมั่นของแบบทดสอบ (Reliability: rtt): ประเมินโดยสูตร KR-20 ไม่ต่ำกว่า 0.80</w:t>
      </w:r>
    </w:p>
    <w:p>
      <w:r>
        <w:br/>
        <w:t>4. ตารางการกระจายตัวเลือกเฉลยข้อสอบอย่างสมดุล (Option Key Randomization Balance: 40 ข้อ)</w:t>
      </w:r>
    </w:p>
    <w:p>
      <w:r>
        <w:t>เพื่อให้แบบทดสอบมีความเที่ยงตรงและเป็นไปตามหลักการวัดผลทางการศึกษา จึงได้กำหนดการสุ่มกระจายตัวเลือกที่ถูกต้อง (ก, ข, ค, ง) ให้มีสัดส่วนเท่ากัน 25% (ตัวเลือกละ 10 ข้อ) ดังนี้: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>
              <w:t>หน่วยการเรียนรู้</w:t>
            </w:r>
          </w:p>
        </w:tc>
        <w:tc>
          <w:tcPr>
            <w:tcW w:type="dxa" w:w="1560"/>
          </w:tcPr>
          <w:p>
            <w:r>
              <w:t>ตัวเลือก ก</w:t>
            </w:r>
          </w:p>
        </w:tc>
        <w:tc>
          <w:tcPr>
            <w:tcW w:type="dxa" w:w="1560"/>
          </w:tcPr>
          <w:p>
            <w:r>
              <w:t>ตัวเลือก ข</w:t>
            </w:r>
          </w:p>
        </w:tc>
        <w:tc>
          <w:tcPr>
            <w:tcW w:type="dxa" w:w="1560"/>
          </w:tcPr>
          <w:p>
            <w:r>
              <w:t>ตัวเลือก ค</w:t>
            </w:r>
          </w:p>
        </w:tc>
        <w:tc>
          <w:tcPr>
            <w:tcW w:type="dxa" w:w="1560"/>
          </w:tcPr>
          <w:p>
            <w:r>
              <w:t>ตัวเลือก ง</w:t>
            </w:r>
          </w:p>
        </w:tc>
        <w:tc>
          <w:tcPr>
            <w:tcW w:type="dxa" w:w="1560"/>
          </w:tcPr>
          <w:p>
            <w:r>
              <w:t>รวม (ข้อ)</w:t>
            </w:r>
          </w:p>
        </w:tc>
      </w:tr>
      <w:tr>
        <w:tc>
          <w:tcPr>
            <w:tcW w:type="dxa" w:w="1560"/>
          </w:tcPr>
          <w:p>
            <w:r>
              <w:t>หน่วยที่ 1: พื้นฐานคาลิมบ้า</w:t>
            </w:r>
          </w:p>
        </w:tc>
        <w:tc>
          <w:tcPr>
            <w:tcW w:type="dxa" w:w="1560"/>
          </w:tcPr>
          <w:p>
            <w:r>
              <w:t>2</w:t>
            </w:r>
          </w:p>
        </w:tc>
        <w:tc>
          <w:tcPr>
            <w:tcW w:type="dxa" w:w="1560"/>
          </w:tcPr>
          <w:p>
            <w:r>
              <w:t>3</w:t>
            </w:r>
          </w:p>
        </w:tc>
        <w:tc>
          <w:tcPr>
            <w:tcW w:type="dxa" w:w="1560"/>
          </w:tcPr>
          <w:p>
            <w:r>
              <w:t>3</w:t>
            </w:r>
          </w:p>
        </w:tc>
        <w:tc>
          <w:tcPr>
            <w:tcW w:type="dxa" w:w="1560"/>
          </w:tcPr>
          <w:p>
            <w:r>
              <w:t>2</w:t>
            </w:r>
          </w:p>
        </w:tc>
        <w:tc>
          <w:tcPr>
            <w:tcW w:type="dxa" w:w="1560"/>
          </w:tcPr>
          <w:p>
            <w:r>
              <w:t>10</w:t>
            </w:r>
          </w:p>
        </w:tc>
      </w:tr>
      <w:tr>
        <w:tc>
          <w:tcPr>
            <w:tcW w:type="dxa" w:w="1560"/>
          </w:tcPr>
          <w:p>
            <w:r>
              <w:t>หน่วยที่ 2: ปฏิบัติรวมวงคาลิมบ้า</w:t>
            </w:r>
          </w:p>
        </w:tc>
        <w:tc>
          <w:tcPr>
            <w:tcW w:type="dxa" w:w="1560"/>
          </w:tcPr>
          <w:p>
            <w:r>
              <w:t>3</w:t>
            </w:r>
          </w:p>
        </w:tc>
        <w:tc>
          <w:tcPr>
            <w:tcW w:type="dxa" w:w="1560"/>
          </w:tcPr>
          <w:p>
            <w:r>
              <w:t>2</w:t>
            </w:r>
          </w:p>
        </w:tc>
        <w:tc>
          <w:tcPr>
            <w:tcW w:type="dxa" w:w="1560"/>
          </w:tcPr>
          <w:p>
            <w:r>
              <w:t>2</w:t>
            </w:r>
          </w:p>
        </w:tc>
        <w:tc>
          <w:tcPr>
            <w:tcW w:type="dxa" w:w="1560"/>
          </w:tcPr>
          <w:p>
            <w:r>
              <w:t>3</w:t>
            </w:r>
          </w:p>
        </w:tc>
        <w:tc>
          <w:tcPr>
            <w:tcW w:type="dxa" w:w="1560"/>
          </w:tcPr>
          <w:p>
            <w:r>
              <w:t>10</w:t>
            </w:r>
          </w:p>
        </w:tc>
      </w:tr>
      <w:tr>
        <w:tc>
          <w:tcPr>
            <w:tcW w:type="dxa" w:w="1560"/>
          </w:tcPr>
          <w:p>
            <w:r>
              <w:t>หน่วยที่ 3: รอบรู้วงดนตรีและวัฒนธรรม</w:t>
            </w:r>
          </w:p>
        </w:tc>
        <w:tc>
          <w:tcPr>
            <w:tcW w:type="dxa" w:w="1560"/>
          </w:tcPr>
          <w:p>
            <w:r>
              <w:t>2</w:t>
            </w:r>
          </w:p>
        </w:tc>
        <w:tc>
          <w:tcPr>
            <w:tcW w:type="dxa" w:w="1560"/>
          </w:tcPr>
          <w:p>
            <w:r>
              <w:t>3</w:t>
            </w:r>
          </w:p>
        </w:tc>
        <w:tc>
          <w:tcPr>
            <w:tcW w:type="dxa" w:w="1560"/>
          </w:tcPr>
          <w:p>
            <w:r>
              <w:t>3</w:t>
            </w:r>
          </w:p>
        </w:tc>
        <w:tc>
          <w:tcPr>
            <w:tcW w:type="dxa" w:w="1560"/>
          </w:tcPr>
          <w:p>
            <w:r>
              <w:t>2</w:t>
            </w:r>
          </w:p>
        </w:tc>
        <w:tc>
          <w:tcPr>
            <w:tcW w:type="dxa" w:w="1560"/>
          </w:tcPr>
          <w:p>
            <w:r>
              <w:t>10</w:t>
            </w:r>
          </w:p>
        </w:tc>
      </w:tr>
      <w:tr>
        <w:tc>
          <w:tcPr>
            <w:tcW w:type="dxa" w:w="1560"/>
          </w:tcPr>
          <w:p>
            <w:r>
              <w:t>หน่วยที่ 4: สุนทรียภาพแห่งการฟัง</w:t>
            </w:r>
          </w:p>
        </w:tc>
        <w:tc>
          <w:tcPr>
            <w:tcW w:type="dxa" w:w="1560"/>
          </w:tcPr>
          <w:p>
            <w:r>
              <w:t>3</w:t>
            </w:r>
          </w:p>
        </w:tc>
        <w:tc>
          <w:tcPr>
            <w:tcW w:type="dxa" w:w="1560"/>
          </w:tcPr>
          <w:p>
            <w:r>
              <w:t>2</w:t>
            </w:r>
          </w:p>
        </w:tc>
        <w:tc>
          <w:tcPr>
            <w:tcW w:type="dxa" w:w="1560"/>
          </w:tcPr>
          <w:p>
            <w:r>
              <w:t>2</w:t>
            </w:r>
          </w:p>
        </w:tc>
        <w:tc>
          <w:tcPr>
            <w:tcW w:type="dxa" w:w="1560"/>
          </w:tcPr>
          <w:p>
            <w:r>
              <w:t>3</w:t>
            </w:r>
          </w:p>
        </w:tc>
        <w:tc>
          <w:tcPr>
            <w:tcW w:type="dxa" w:w="1560"/>
          </w:tcPr>
          <w:p>
            <w:r>
              <w:t>10</w:t>
            </w:r>
          </w:p>
        </w:tc>
      </w:tr>
      <w:tr>
        <w:tc>
          <w:tcPr>
            <w:tcW w:type="dxa" w:w="1560"/>
          </w:tcPr>
          <w:p>
            <w:r>
              <w:t>รวมทั้งสิ้น 40 ข้อ</w:t>
            </w:r>
          </w:p>
        </w:tc>
        <w:tc>
          <w:tcPr>
            <w:tcW w:type="dxa" w:w="1560"/>
          </w:tcPr>
          <w:p>
            <w:r>
              <w:t>10 (25.0%)</w:t>
            </w:r>
          </w:p>
        </w:tc>
        <w:tc>
          <w:tcPr>
            <w:tcW w:type="dxa" w:w="1560"/>
          </w:tcPr>
          <w:p>
            <w:r>
              <w:t>10 (25.0%)</w:t>
            </w:r>
          </w:p>
        </w:tc>
        <w:tc>
          <w:tcPr>
            <w:tcW w:type="dxa" w:w="1560"/>
          </w:tcPr>
          <w:p>
            <w:r>
              <w:t>10 (25.0%)</w:t>
            </w:r>
          </w:p>
        </w:tc>
        <w:tc>
          <w:tcPr>
            <w:tcW w:type="dxa" w:w="1560"/>
          </w:tcPr>
          <w:p>
            <w:r>
              <w:t>10 (25.0%)</w:t>
            </w:r>
          </w:p>
        </w:tc>
        <w:tc>
          <w:tcPr>
            <w:tcW w:type="dxa" w:w="1560"/>
          </w:tcPr>
          <w:p>
            <w:r>
              <w:t>40 (100%)</w:t>
            </w:r>
          </w:p>
        </w:tc>
      </w:tr>
    </w:tbl>
    <w:p>
      <w:r>
        <w:br/>
        <w:t>5. ตารางสรุปผลการประเมินความสอดคล้องเชิงเนื้อหากับตัวชี้วัด (IOC: Index of Item-Objective Congruence)</w:t>
      </w:r>
    </w:p>
    <w:p>
      <w:r>
        <w:t>แบบทดสอบได้รับการประเมินความเที่ยงตรงเชิงเนื้อหาโดยผู้ทรงคุณวุฒิและผู้เชี่ยวชาญ 3 ท่าน ประกอบด้วย:</w:t>
        <w:br/>
        <w:t xml:space="preserve">  1) ผู้เชี่ยวชาญด้านหลักสูตรและการสอนดนตรีศึกษา (อาจารย์มหาวิทยาลัย)</w:t>
        <w:br/>
        <w:t xml:space="preserve">  2) ศึกษานิเทศก์ชำนาญการพิเศษ กลุ่มสาระการเรียนรู้ศิลปะ</w:t>
        <w:br/>
        <w:t xml:space="preserve">  3) ครูเชี่ยวชาญ (คศ.4) สาขาวิชาดนตรีศึกษา</w:t>
        <w:br/>
        <w:t>เกณฑ์การพิจารณา: ค่า IOC ตั้งแต่ 0.67 ขึ้นไป ถือว่าข้อสอบมีความสอดคล้องกับตัวชี้วัดและนำไปใช้ได้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หน่วยการเรียนรู้</w:t>
            </w:r>
          </w:p>
        </w:tc>
        <w:tc>
          <w:tcPr>
            <w:tcW w:type="dxa" w:w="1872"/>
          </w:tcPr>
          <w:p>
            <w:r>
              <w:t>จำนวนข้อ</w:t>
            </w:r>
          </w:p>
        </w:tc>
        <w:tc>
          <w:tcPr>
            <w:tcW w:type="dxa" w:w="1872"/>
          </w:tcPr>
          <w:p>
            <w:r>
              <w:t>ค่า IOC ต่ำสุด</w:t>
            </w:r>
          </w:p>
        </w:tc>
        <w:tc>
          <w:tcPr>
            <w:tcW w:type="dxa" w:w="1872"/>
          </w:tcPr>
          <w:p>
            <w:r>
              <w:t>ค่า IOC เฉลี่ย</w:t>
            </w:r>
          </w:p>
        </w:tc>
        <w:tc>
          <w:tcPr>
            <w:tcW w:type="dxa" w:w="1872"/>
          </w:tcPr>
          <w:p>
            <w:r>
              <w:t>ผลการประเมิน</w:t>
            </w:r>
          </w:p>
        </w:tc>
      </w:tr>
      <w:tr>
        <w:tc>
          <w:tcPr>
            <w:tcW w:type="dxa" w:w="1872"/>
          </w:tcPr>
          <w:p>
            <w:r>
              <w:t>หน่วยที่ 1: พื้นฐานคาลิมบ้า (ข้อ 1-10)</w:t>
            </w:r>
          </w:p>
        </w:tc>
        <w:tc>
          <w:tcPr>
            <w:tcW w:type="dxa" w:w="1872"/>
          </w:tcPr>
          <w:p>
            <w:r>
              <w:t>10</w:t>
            </w:r>
          </w:p>
        </w:tc>
        <w:tc>
          <w:tcPr>
            <w:tcW w:type="dxa" w:w="1872"/>
          </w:tcPr>
          <w:p>
            <w:r>
              <w:t>0.67</w:t>
            </w:r>
          </w:p>
        </w:tc>
        <w:tc>
          <w:tcPr>
            <w:tcW w:type="dxa" w:w="1872"/>
          </w:tcPr>
          <w:p>
            <w:r>
              <w:t>0.93</w:t>
            </w:r>
          </w:p>
        </w:tc>
        <w:tc>
          <w:tcPr>
            <w:tcW w:type="dxa" w:w="1872"/>
          </w:tcPr>
          <w:p>
            <w:r>
              <w:t>สอดคล้องระดับดีมาก นำไปใช้ได้</w:t>
            </w:r>
          </w:p>
        </w:tc>
      </w:tr>
      <w:tr>
        <w:tc>
          <w:tcPr>
            <w:tcW w:type="dxa" w:w="1872"/>
          </w:tcPr>
          <w:p>
            <w:r>
              <w:t>หน่วยที่ 2: ปฏิบัติรวมวงคาลิมบ้า (ข้อ 11-20)</w:t>
            </w:r>
          </w:p>
        </w:tc>
        <w:tc>
          <w:tcPr>
            <w:tcW w:type="dxa" w:w="1872"/>
          </w:tcPr>
          <w:p>
            <w:r>
              <w:t>10</w:t>
            </w:r>
          </w:p>
        </w:tc>
        <w:tc>
          <w:tcPr>
            <w:tcW w:type="dxa" w:w="1872"/>
          </w:tcPr>
          <w:p>
            <w:r>
              <w:t>1.00</w:t>
            </w:r>
          </w:p>
        </w:tc>
        <w:tc>
          <w:tcPr>
            <w:tcW w:type="dxa" w:w="1872"/>
          </w:tcPr>
          <w:p>
            <w:r>
              <w:t>1.00</w:t>
            </w:r>
          </w:p>
        </w:tc>
        <w:tc>
          <w:tcPr>
            <w:tcW w:type="dxa" w:w="1872"/>
          </w:tcPr>
          <w:p>
            <w:r>
              <w:t>สอดคล้องระดับดีเยี่ยม นำไปใช้ได้</w:t>
            </w:r>
          </w:p>
        </w:tc>
      </w:tr>
      <w:tr>
        <w:tc>
          <w:tcPr>
            <w:tcW w:type="dxa" w:w="1872"/>
          </w:tcPr>
          <w:p>
            <w:r>
              <w:t>หน่วยที่ 3: รอบรู้วงดนตรีและวัฒนธรรม (ข้อ 21-30)</w:t>
            </w:r>
          </w:p>
        </w:tc>
        <w:tc>
          <w:tcPr>
            <w:tcW w:type="dxa" w:w="1872"/>
          </w:tcPr>
          <w:p>
            <w:r>
              <w:t>10</w:t>
            </w:r>
          </w:p>
        </w:tc>
        <w:tc>
          <w:tcPr>
            <w:tcW w:type="dxa" w:w="1872"/>
          </w:tcPr>
          <w:p>
            <w:r>
              <w:t>0.67</w:t>
            </w:r>
          </w:p>
        </w:tc>
        <w:tc>
          <w:tcPr>
            <w:tcW w:type="dxa" w:w="1872"/>
          </w:tcPr>
          <w:p>
            <w:r>
              <w:t>0.90</w:t>
            </w:r>
          </w:p>
        </w:tc>
        <w:tc>
          <w:tcPr>
            <w:tcW w:type="dxa" w:w="1872"/>
          </w:tcPr>
          <w:p>
            <w:r>
              <w:t>สอดคล้องระดับดีมาก นำไปใช้ได้</w:t>
            </w:r>
          </w:p>
        </w:tc>
      </w:tr>
      <w:tr>
        <w:tc>
          <w:tcPr>
            <w:tcW w:type="dxa" w:w="1872"/>
          </w:tcPr>
          <w:p>
            <w:r>
              <w:t>หน่วยที่ 4: สุนทรียภาพแห่งการฟัง (ข้อ 31-40)</w:t>
            </w:r>
          </w:p>
        </w:tc>
        <w:tc>
          <w:tcPr>
            <w:tcW w:type="dxa" w:w="1872"/>
          </w:tcPr>
          <w:p>
            <w:r>
              <w:t>10</w:t>
            </w:r>
          </w:p>
        </w:tc>
        <w:tc>
          <w:tcPr>
            <w:tcW w:type="dxa" w:w="1872"/>
          </w:tcPr>
          <w:p>
            <w:r>
              <w:t>0.67</w:t>
            </w:r>
          </w:p>
        </w:tc>
        <w:tc>
          <w:tcPr>
            <w:tcW w:type="dxa" w:w="1872"/>
          </w:tcPr>
          <w:p>
            <w:r>
              <w:t>0.93</w:t>
            </w:r>
          </w:p>
        </w:tc>
        <w:tc>
          <w:tcPr>
            <w:tcW w:type="dxa" w:w="1872"/>
          </w:tcPr>
          <w:p>
            <w:r>
              <w:t>สอดคล้องระดับดีมาก นำไปใช้ได้</w:t>
            </w:r>
          </w:p>
        </w:tc>
      </w:tr>
      <w:tr>
        <w:tc>
          <w:tcPr>
            <w:tcW w:type="dxa" w:w="1872"/>
          </w:tcPr>
          <w:p>
            <w:r>
              <w:t>รวมทั้งฉบับ (ข้อ 1-40)</w:t>
            </w:r>
          </w:p>
        </w:tc>
        <w:tc>
          <w:tcPr>
            <w:tcW w:type="dxa" w:w="1872"/>
          </w:tcPr>
          <w:p>
            <w:r>
              <w:t>40</w:t>
            </w:r>
          </w:p>
        </w:tc>
        <w:tc>
          <w:tcPr>
            <w:tcW w:type="dxa" w:w="1872"/>
          </w:tcPr>
          <w:p>
            <w:r>
              <w:t>0.67</w:t>
            </w:r>
          </w:p>
        </w:tc>
        <w:tc>
          <w:tcPr>
            <w:tcW w:type="dxa" w:w="1872"/>
          </w:tcPr>
          <w:p>
            <w:r>
              <w:t>0.94</w:t>
            </w:r>
          </w:p>
        </w:tc>
        <w:tc>
          <w:tcPr>
            <w:tcW w:type="dxa" w:w="1872"/>
          </w:tcPr>
          <w:p>
            <w:r>
              <w:t>ผ่านเกณฑ์ความสอดคล้องทุกข้อ 100%</w:t>
            </w:r>
          </w:p>
        </w:tc>
      </w:tr>
    </w:tbl>
    <w:p>
      <w:r>
        <w:br/>
        <w:t>6. ผลการวิเคราะห์คุณภาพข้อสอบรายข้อจากการทดลองใช้ (Item Analysis Summary)</w:t>
      </w:r>
    </w:p>
    <w:p>
      <w:r>
        <w:t>ผลการนำแบบทดสอบไปทดลองใช้ (Try-out) กับนักเรียนชั้นมัธยมศึกษาปีที่ 2 ที่เคยผ่านการเรียนรายวิชานี้ จำนวน 40 คน ได้ผลการวิเคราะห์ทางสถิติดังนี้: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พารามิเตอร์ทางสถิติ (Statistical Parameters)</w:t>
            </w:r>
          </w:p>
        </w:tc>
        <w:tc>
          <w:tcPr>
            <w:tcW w:type="dxa" w:w="2340"/>
          </w:tcPr>
          <w:p>
            <w:r>
              <w:t>ค่าเกณฑ์มาตรฐานที่ยอมรับ</w:t>
            </w:r>
          </w:p>
        </w:tc>
        <w:tc>
          <w:tcPr>
            <w:tcW w:type="dxa" w:w="2340"/>
          </w:tcPr>
          <w:p>
            <w:r>
              <w:t>ค่าสถิติที่ได้จากการวิเคราะห์</w:t>
            </w:r>
          </w:p>
        </w:tc>
        <w:tc>
          <w:tcPr>
            <w:tcW w:type="dxa" w:w="2340"/>
          </w:tcPr>
          <w:p>
            <w:r>
              <w:t>การแปลความหมาย</w:t>
            </w:r>
          </w:p>
        </w:tc>
      </w:tr>
      <w:tr>
        <w:tc>
          <w:tcPr>
            <w:tcW w:type="dxa" w:w="2340"/>
          </w:tcPr>
          <w:p>
            <w:r>
              <w:t>ค่าความยากง่ายเฉลี่ย (Mean Difficulty: p)</w:t>
            </w:r>
          </w:p>
        </w:tc>
        <w:tc>
          <w:tcPr>
            <w:tcW w:type="dxa" w:w="2340"/>
          </w:tcPr>
          <w:p>
            <w:r>
              <w:t>0.20 - 0.80</w:t>
            </w:r>
          </w:p>
        </w:tc>
        <w:tc>
          <w:tcPr>
            <w:tcW w:type="dxa" w:w="2340"/>
          </w:tcPr>
          <w:p>
            <w:r>
              <w:t>0.54 (กระจายตัว 0.38 - 0.72)</w:t>
            </w:r>
          </w:p>
        </w:tc>
        <w:tc>
          <w:tcPr>
            <w:tcW w:type="dxa" w:w="2340"/>
          </w:tcPr>
          <w:p>
            <w:r>
              <w:t>ความยากง่ายเหมาะสม ปานกลางค่อนข้างจำแนกดี</w:t>
            </w:r>
          </w:p>
        </w:tc>
      </w:tr>
      <w:tr>
        <w:tc>
          <w:tcPr>
            <w:tcW w:type="dxa" w:w="2340"/>
          </w:tcPr>
          <w:p>
            <w:r>
              <w:t>ค่าอำนาจจำแนกเฉลี่ย (Mean Discrimination: r)</w:t>
            </w:r>
          </w:p>
        </w:tc>
        <w:tc>
          <w:tcPr>
            <w:tcW w:type="dxa" w:w="2340"/>
          </w:tcPr>
          <w:p>
            <w:r>
              <w:t>&gt;= 0.20</w:t>
            </w:r>
          </w:p>
        </w:tc>
        <w:tc>
          <w:tcPr>
            <w:tcW w:type="dxa" w:w="2340"/>
          </w:tcPr>
          <w:p>
            <w:r>
              <w:t>0.45 (กระจายตัว 0.28 - 0.65)</w:t>
            </w:r>
          </w:p>
        </w:tc>
        <w:tc>
          <w:tcPr>
            <w:tcW w:type="dxa" w:w="2340"/>
          </w:tcPr>
          <w:p>
            <w:r>
              <w:t>อำนาจจำแนกสูง จำแนกกลุ่มเก่งและกลุ่มอ่อนได้ชัดเจน</w:t>
            </w:r>
          </w:p>
        </w:tc>
      </w:tr>
      <w:tr>
        <w:tc>
          <w:tcPr>
            <w:tcW w:type="dxa" w:w="2340"/>
          </w:tcPr>
          <w:p>
            <w:r>
              <w:t>ค่าความเชื่อมั่นของแบบทดสอบ (Reliability: KR-20)</w:t>
            </w:r>
          </w:p>
        </w:tc>
        <w:tc>
          <w:tcPr>
            <w:tcW w:type="dxa" w:w="2340"/>
          </w:tcPr>
          <w:p>
            <w:r>
              <w:t>&gt;= 0.80</w:t>
            </w:r>
          </w:p>
        </w:tc>
        <w:tc>
          <w:tcPr>
            <w:tcW w:type="dxa" w:w="2340"/>
          </w:tcPr>
          <w:p>
            <w:r>
              <w:t>0.86</w:t>
            </w:r>
          </w:p>
        </w:tc>
        <w:tc>
          <w:tcPr>
            <w:tcW w:type="dxa" w:w="2340"/>
          </w:tcPr>
          <w:p>
            <w:r>
              <w:t>มีความเชื่อมั่นของแบบทดสอบในระดับสูงมาก</w:t>
            </w:r>
          </w:p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</w:tbl>
    <w:p>
      <w:r>
        <w:br/>
        <w:t>7. เกณฑ์และสูตรการแปลงคะแนนทดสอบสู่สถาปัตยกรรมคะแนนเก็บ (Score Scaling Matrix: 100 คะแนน)</w:t>
      </w:r>
    </w:p>
    <w:p>
      <w:r>
        <w:t>เพื่อให้การประเมินผลสัมฤทธิ์ทางการเรียนสอดคล้องกับโครงสร้างรายวิชา วก.3 และ วก.4 (หน่วยละ 20 คะแนน, กลางภาค 10 คะแนน, ปลายภาค 10 คะแนน รวม 100 คะแนน) จึงกำหนดสูตรการคิดคะแนนดังนี้: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  <w:rFonts w:ascii="TH Sarabun New" w:hAnsi="TH Sarabun New" w:cs="TH Sarabun New" w:eastAsia="TH Sarabun New"/>
              </w:rPr>
              <w:t>การประเมิน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  <w:rFonts w:ascii="TH Sarabun New" w:hAnsi="TH Sarabun New" w:cs="TH Sarabun New" w:eastAsia="TH Sarabun New"/>
              </w:rPr>
              <w:t>เครื่องมือวัดผล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  <w:rFonts w:ascii="TH Sarabun New" w:hAnsi="TH Sarabun New" w:cs="TH Sarabun New" w:eastAsia="TH Sarabun New"/>
              </w:rPr>
              <w:t>สูตรการคำนวณคะแนนเข้าสู่ระบบ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  <w:rFonts w:ascii="TH Sarabun New" w:hAnsi="TH Sarabun New" w:cs="TH Sarabun New" w:eastAsia="TH Sarabun New"/>
              </w:rPr>
              <w:t>คะแนนเก็บจริง</w:t>
            </w:r>
          </w:p>
        </w:tc>
      </w:tr>
      <w:tr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  <w:rFonts w:ascii="TH Sarabun New" w:hAnsi="TH Sarabun New" w:cs="TH Sarabun New" w:eastAsia="TH Sarabun New"/>
              </w:rPr>
              <w:t>หน่วยที่ 1: พื้นฐานคาลิมบ้า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  <w:rFonts w:ascii="TH Sarabun New" w:hAnsi="TH Sarabun New" w:cs="TH Sarabun New" w:eastAsia="TH Sarabun New"/>
              </w:rPr>
              <w:t>แบบทดสอบท้ายหน่วย 10 ข้อ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  <w:rFonts w:ascii="TH Sarabun New" w:hAnsi="TH Sarabun New" w:cs="TH Sarabun New" w:eastAsia="TH Sarabun New"/>
              </w:rPr>
              <w:t>คะแนนสอบ (เต็ม 10) ÷ 2 = 5 คะแนน K (รวมกับ P 10, A 5)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  <w:rFonts w:ascii="TH Sarabun New" w:hAnsi="TH Sarabun New" w:cs="TH Sarabun New" w:eastAsia="TH Sarabun New"/>
              </w:rPr>
              <w:t>20 คะแนน</w:t>
            </w:r>
          </w:p>
        </w:tc>
      </w:tr>
      <w:tr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  <w:rFonts w:ascii="TH Sarabun New" w:hAnsi="TH Sarabun New" w:cs="TH Sarabun New" w:eastAsia="TH Sarabun New"/>
              </w:rPr>
              <w:t>หน่วยที่ 2: ปฏิบัติรวมวงคาลิมบ้า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  <w:rFonts w:ascii="TH Sarabun New" w:hAnsi="TH Sarabun New" w:cs="TH Sarabun New" w:eastAsia="TH Sarabun New"/>
              </w:rPr>
              <w:t>แบบทดสอบท้ายหน่วย 10 ข้อ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  <w:rFonts w:ascii="TH Sarabun New" w:hAnsi="TH Sarabun New" w:cs="TH Sarabun New" w:eastAsia="TH Sarabun New"/>
              </w:rPr>
              <w:t>คะแนนสอบ (เต็ม 10) ÷ 2 = 5 คะแนน K (รวมกับ P 10, A 5)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  <w:rFonts w:ascii="TH Sarabun New" w:hAnsi="TH Sarabun New" w:cs="TH Sarabun New" w:eastAsia="TH Sarabun New"/>
              </w:rPr>
              <w:t>20 คะแนน</w:t>
            </w:r>
          </w:p>
        </w:tc>
      </w:tr>
      <w:tr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  <w:rFonts w:ascii="TH Sarabun New" w:hAnsi="TH Sarabun New" w:cs="TH Sarabun New" w:eastAsia="TH Sarabun New"/>
              </w:rPr>
              <w:t>หน่วยที่ 3: รอบรู้วงดนตรีและวัฒนธรรม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  <w:rFonts w:ascii="TH Sarabun New" w:hAnsi="TH Sarabun New" w:cs="TH Sarabun New" w:eastAsia="TH Sarabun New"/>
              </w:rPr>
              <w:t>แบบทดสอบท้ายหน่วย 10 ข้อ + ใบกิจกรรม K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  <w:rFonts w:ascii="TH Sarabun New" w:hAnsi="TH Sarabun New" w:cs="TH Sarabun New" w:eastAsia="TH Sarabun New"/>
              </w:rPr>
              <w:t>คะแนนสอบ (เต็ม 10) ÷ 2 = 5 คะแนน K + ใบงาน K 3 คะแนน = 8 คะแนน K (รวมกับ P 7, A 5)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  <w:rFonts w:ascii="TH Sarabun New" w:hAnsi="TH Sarabun New" w:cs="TH Sarabun New" w:eastAsia="TH Sarabun New"/>
              </w:rPr>
              <w:t>20 คะแนน</w:t>
            </w:r>
          </w:p>
        </w:tc>
      </w:tr>
      <w:tr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  <w:rFonts w:ascii="TH Sarabun New" w:hAnsi="TH Sarabun New" w:cs="TH Sarabun New" w:eastAsia="TH Sarabun New"/>
              </w:rPr>
              <w:t>หน่วยที่ 4: สุนทรียภาพแห่งการฟัง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  <w:rFonts w:ascii="TH Sarabun New" w:hAnsi="TH Sarabun New" w:cs="TH Sarabun New" w:eastAsia="TH Sarabun New"/>
              </w:rPr>
              <w:t>แบบทดสอบท้ายหน่วย 10 ข้อ + ใบกิจกรรม K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  <w:rFonts w:ascii="TH Sarabun New" w:hAnsi="TH Sarabun New" w:cs="TH Sarabun New" w:eastAsia="TH Sarabun New"/>
              </w:rPr>
              <w:t>คะแนนสอบ (เต็ม 10) ÷ 2 = 5 คะแนน K + ใบงาน K 3 คะแนน = 8 คะแนน K (รวมกับ P 7, A 5)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  <w:rFonts w:ascii="TH Sarabun New" w:hAnsi="TH Sarabun New" w:cs="TH Sarabun New" w:eastAsia="TH Sarabun New"/>
              </w:rPr>
              <w:t>20 คะแนน</w:t>
            </w:r>
          </w:p>
        </w:tc>
      </w:tr>
      <w:tr>
        <w:tc>
          <w:tcPr>
            <w:tcW w:type="dxa" w:w="2340"/>
          </w:tcPr>
          <w:p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การสอบวัดผลกลางภาค (10 คะแนน)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แบบทดสอบปรนัย (K) + แบบประเมินทักษะปฏิบัติเดี่ยวคาลิมบ้า (P)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ข้อสอบปรนัย 10 ข้อ (ข้อละ 0.2 คะแนน) = 2 คะแนน (K) + สอบปฏิบัติเดี่ยวและอ่านโน้ต = 8 คะแนน (P)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10 คะแนน</w:t>
              <w:br/>
              <w:t>(K: 2, P: 8)</w:t>
            </w:r>
          </w:p>
        </w:tc>
      </w:tr>
      <w:tr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  <w:rFonts w:ascii="TH Sarabun New" w:hAnsi="TH Sarabun New" w:cs="TH Sarabun New" w:eastAsia="TH Sarabun New"/>
              </w:rPr>
              <w:t>การสอบวัดผลปลายภาค (10 คะแนน)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  <w:rFonts w:ascii="TH Sarabun New" w:hAnsi="TH Sarabun New" w:cs="TH Sarabun New" w:eastAsia="TH Sarabun New"/>
              </w:rPr>
              <w:t>แบบทดสอบปรนัย (K) + แบบประเมินการแสดงรวมวง/สุนทรียภาพ (P)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  <w:rFonts w:ascii="TH Sarabun New" w:hAnsi="TH Sarabun New" w:cs="TH Sarabun New" w:eastAsia="TH Sarabun New"/>
              </w:rPr>
              <w:t>ข้อสอบปรนัย 10 ข้อ (ข้อละ 0.2 คะแนน) = 2 คะแนน (K) + สอบปฏิบัติรวมวง/พอร์ตโฟลิโอ = 8 คะแนน (P)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  <w:rFonts w:ascii="TH Sarabun New" w:hAnsi="TH Sarabun New" w:cs="TH Sarabun New" w:eastAsia="TH Sarabun New"/>
              </w:rPr>
              <w:t>10 คะแนน</w:t>
              <w:br/>
              <w:t>(K: 2, P: 8)</w:t>
            </w:r>
          </w:p>
        </w:tc>
      </w:tr>
      <w:tr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  <w:rFonts w:ascii="TH Sarabun New" w:hAnsi="TH Sarabun New" w:cs="TH Sarabun New" w:eastAsia="TH Sarabun New"/>
              </w:rPr>
              <w:t>สรุปผลรวมทั้งภาคเรียน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  <w:rFonts w:ascii="TH Sarabun New" w:hAnsi="TH Sarabun New" w:cs="TH Sarabun New" w:eastAsia="TH Sarabun New"/>
              </w:rPr>
              <w:t>การวัดผลประเมินผลตามสภาพจริง (Authentic Assessment)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  <w:rFonts w:ascii="TH Sarabun New" w:hAnsi="TH Sarabun New" w:cs="TH Sarabun New" w:eastAsia="TH Sarabun New"/>
              </w:rPr>
              <w:t>ระหว่างภาค (K: 26, P: 34, A: 20) + กลางภาค (K: 2, P: 8) + ปลายภาค (K: 2, P: 8)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  <w:rFonts w:ascii="TH Sarabun New" w:hAnsi="TH Sarabun New" w:cs="TH Sarabun New" w:eastAsia="TH Sarabun New"/>
              </w:rPr>
              <w:t>100 คะแนนเต็ม</w:t>
              <w:br/>
              <w:t>(K: 30, P: 50, A: 20)</w:t>
            </w:r>
          </w:p>
        </w:tc>
      </w:tr>
    </w:tbl>
    <w:p>
      <w:pPr>
        <w:spacing w:after="20" w:line="276" w:lineRule="auto"/>
      </w:pPr>
      <w:r>
        <w:rPr>
          <w:rFonts w:ascii="TH Sarabun New" w:hAnsi="TH Sarabun New"/>
          <w:b/>
          <w:i w:val="0"/>
          <w:sz w:val="36"/>
          <w:rFonts w:ascii="TH Sarabun New" w:hAnsi="TH Sarabun New" w:cs="TH Sarabun New"/>
        </w:rPr>
        <w:t>เอกสารวิชาการ: กรอบแนวคิดการจัดการเรียนรู้ดนตรีเชิงรุก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T-PACE Pedagogical Framework (Active Learning Model for Music Education)</w:t>
      </w:r>
    </w:p>
    <w:p>
      <w:pPr>
        <w:spacing w:after="80" w:line="276" w:lineRule="auto"/>
      </w:pPr>
      <w:r>
        <w:t>นวัตกรรมการจัดการเรียนรู้เพื่อพัฒนาสมรรถนะดนตรีและการคิดสร้างสรรค์ รายวิชา ดนตรี 1 (ศ21101) ชั้นมัธยมศึกษาปีที่ 1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  <w:t>กลุ่มสาระการเรียนรู้ศิลปะ   โรงเรียนพะเยาพิทยาคม   สำนักงานเขตพื้นที่การศึกษามัธยมศึกษาพะเยา</w:t>
      </w:r>
    </w:p>
    <w:p>
      <w:pPr>
        <w:spacing w:after="120" w:line="276" w:lineRule="auto"/>
      </w:pPr>
      <w:r>
        <w:rPr>
          <w:rFonts w:ascii="TH Sarabun New" w:hAnsi="TH Sarabun New"/>
          <w:b w:val="0"/>
          <w:i w:val="0"/>
          <w:sz w:val="24"/>
          <w:rFonts w:ascii="TH Sarabun New" w:hAnsi="TH Sarabun New" w:cs="TH Sarabun New"/>
        </w:rPr>
        <w:t>———————————————————————————————————————————————————————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1. บทนำและปัญหาและความจำเป็นในการสร้างนวัตกรรม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การจัดการเรียนการสอนวิชาดนตรีในระดับชั้นมัธยมศึกษาปีที่ 1 มักเผชิญกับความท้าทายสำคัญ 4 ประการ ได้แก่: (1) ความแตกต่างระหว่างบุคคลของผู้เรียนทั้งด้านพื้นฐานการอ่านโน้ตและทักษะการปฏิบัติ (2) ข้อจำกัดด้านทรัพยากรเครื่องดนตรีและจำนวนนักเรียนขนาดใหญ่ (เฉลี่ย 40 คนต่อห้องเรียน) (3) การสอนแบบเน้นครูเป็นศูนย์กลาง (Passive Direct Instruction) ที่ทำให้นักเรียนขาดความกระตือรือร้นและขาดความคิดสร้างสรรค์ และ (4) ปัญหาความเหลื่อมล้ำทางเทคโนโลยีและสัญญาณอินเทอร์เน็ต ผู้สอนจึงได้สังเคราะห์และพัฒนานวัตกรรม 'T-PACE Framework' ร่วมกับแอปพลิเคชัน 'MusicSmart' เพื่อขับเคลื่อนการจัดการเรียนรู้เชิงรุก (Active Learning) ที่ตอบโจทย์การประเมินวิทยฐานะครูเชี่ยวชาญ (คศ.4) ตามเกณฑ์ ก.ค.ศ. วPA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2. ทฤษฎีและรากฐานทางวิชาการ (Theoretical Foundations)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นวัตกรรม T-PACE Framework มีรากฐานทางวิชาการจาก 4 เสาหลักสำคัญ ได้แก่: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1. ทฤษฎีการสร้างความรู้ด้วยตนเอง (Constructivism) ของ Jean Piaget และ Lev Vygotsky: ผู้เรียนสร้างความรู้ความเข้าใจทางดนตรีผ่านการลงมือปฏิบัติ สังเกตการสั่นสะเทือนทางฟิสิกส์ และเรียนรู้ร่วมกันในสังคมผ่าน Zone of Proximal Development (ZPD) ด้วยระบบ Buddy Coaching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2. วงจรการเรียนรู้เชิงประสบการณ์ (Experiential Learning Theory) ของ David Kolb: ผ่าน 4 ขั้นตอน (Concrete Experience → Reflective Observation → Abstract Conceptualization → Active Experimentation)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3. ทฤษฎีการกำหนดตนเอง (Self-Determination Theory: SDT) ของ Deci &amp; Ryan: ตอบสนองความต้องการพื้นฐาน 3 ด้าน คือ Autonomy (การกำกับตนเอง), Competence (ความรู้สึกเก่งขึ้นผ่านความสำเร็จย่อย), และ Relatedness (การยอมรับในกลุ่มเพื่อน)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4. แนวคิดดนตรีศึกษาเชิงมนุษยนิยม (Kodály &amp; Orff Approach): การใช้ Solfege ร้องโน้ตตรงระดับเสียง การใช้ภาษากาย และการนำจังหวะดนตรีมาบูรณาการกับการเคลื่อนไหวและเครื่องเคาะประดิษฐ์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3. โครงสร้างกระบวนการจัดการเรียนรู้ 5 ขั้นตอน (T-PACE Model Structure: 50 นาที)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ขั้นตอน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เวลา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บทบาทของผู้เรียน (Student Role)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บทบาทของครู (Teacher Facilitator)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T: Trigger &amp; Tuning</w:t>
            </w:r>
            <w:r>
              <w:br/>
            </w:r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(การกระตุ้นและเทียบเสียง)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7 นาที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ทดลอง สังเกตปรากฏการณ์เสียง ค้นพบโจทย์ท้าทายด้วยตนเอง เทียบเสียงเครื่องดนตรี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ตั้งคำถามปลายเปิด (Inquiry Question), สร้างสถานการณ์ท้าทาย, เป็นโค้ชกระตุ้นผัสสะ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P: Practice &amp; Precision</w:t>
            </w:r>
            <w:r>
              <w:br/>
            </w:r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(การฝึกปฏิบัติแม่นยำ)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18 นาที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จับคู่บัดดี้ (Buddy Pair) สลับบทบาทฝึกอ่านโน้ต ร้อง Solfege และดีดคาลิมบ้าตามลำดับขั้น Scaffolding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สังเกตการณ์ ให้ข้อมูลย้อนกลับทันที (Instant Feedback), ตรวจสอบท่าทางสรีรวิทยา และแก้ปัญหาเฉพาะจุด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A: Active Collaboration / Analysis</w:t>
            </w:r>
            <w:r>
              <w:br/>
            </w:r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(การรวมวงและคิดวิเคราะห์)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10 นาที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ร่วมมือประสานพาร์ท (Ensemble) วิเคราะห์องค์ประกอบดนตรี แก้ปัญหาทางเทคนิคร่วมกับเพื่อน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ให้คำปรึกษาเชิงเทคนิค (Technical Mentor), ส่งเสริมการฟังและรักษาสมดุลเสียงวง (Balance &amp; Blend)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C: Creative Challenge</w:t>
            </w:r>
            <w:r>
              <w:br/>
            </w:r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(ความท้าทายสร้างสรรค์)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7 นาที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สร้างสรรค์ชิ้นงานดนตรีรูปธรรม เช่น ท่อน Coda, ลายจังหวะประดิษฐ์, สคริปต์ Podcast หรือบทวิจารณ์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มอบหมายภารกิจท้าทายปลายเปิด (Open-ended Challenge), ให้กำลังใจ และเปิดพื้นที่อิสระทางสุนทรียะ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E: Evaluation &amp; Reflection</w:t>
            </w:r>
            <w:r>
              <w:br/>
            </w:r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(การประเมินและสะท้อนคิด)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8 นาที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สะท้อนคิดประเมินตนเอง (Self-Reflection), ประเมินเพื่อน (Peer Critique), และตั้งเป้าหมายพัฒนาตนเอง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อำนวยความสะดวกในการสรุปบทเรียน, เสริมแรงทางบวก (Positive Reinforcement), บันทึกผลการเรียนรู้</w:t>
            </w:r>
          </w:p>
        </w:tc>
      </w:tr>
    </w:tbl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</w:r>
      <w:r>
        <w:br/>
      </w: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4. นวัตกรรมสนับสนุนและการจัดการความยืดหยุ่น (Innovation &amp; Plan B Resilience)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1. แอปพลิเคชัน MusicSmart: นวัตกรรมดิจิทัลที่พัฒนาขึ้นเพื่อสนับสนุน T-PACE ประกอบด้วยฟังก์ชัน Tuner (จูนเสียงแม่นยำ ±5 cents), Metronome, Tab &amp; Staff Simulator, Podcast Audio Guide Studio, และ Community Dashboard สำหรับติดตามพัฒนาการและเป้าหมายส่วนบุคคล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2. Plan B (แผนสำรองออฟไลน์ 100%): ในกรณีที่อุปกรณ์มีจำกัดหรือไม่มีสัญญาณอินเทอร์เน็ต ห้องเรียนสามารถดำเนินกิจกรรมได้อย่างมีประสิทธิภาพ 100% ผ่านระบบ Buddy System (จับคู่ 1 เครื่องต่อ 2 คน: 1 คนปฏิบัติ 1 คนตรวจสอบ แล้วสลับบทบาท), การใช้ใบงานฉบับกระดาษ (Hardcopy), ชาร์ตแผนภูมิบรรทัด 5 เส้นขนาดใหญ่ และการใช้ส้อมเสียง (Tuning Fork C-523.3Hz) หรือเครื่องดนตรีของครูเป็นเสียงอ้างอิง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5. ผลลัพธ์และผลกระทบต่อคุณภาพผู้เรียน (Impact &amp; 21st Century Skills)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การนำ T-PACE Framework มาใช้ส่งผลให้เกิดการเปลี่ยนแปลงเชิงประจักษ์ใน 3 มิติหลัก: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• ด้านทักษะดนตรี (Musical Competencies): ผู้เรียนอ่านโน้ตสากลบรรทัด 5 เส้น ร้อง Solfege และบรรเลงคาลิมบ้าได้อย่างแม่นยำ ร้อยละ 85 ขึ้นไปผ่านเกณฑ์ระดับดีขึ้นไป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• ด้านทักษะการเรียนรู้แห่งศตวรรษที่ 21 (4Cs): เกิดการคิดวิเคราะห์ (Critical Thinking), ความคิดสร้างสรรค์ (Creativity), การทำงานร่วมกัน (Collaboration), และการสื่อสาร (Communication)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• ด้านเจตคติและสุขภาวะ (Wellness &amp; Metacognition): ผู้เรียนมีความสุขในการเรียนดนตรี รู้จักใช้ดนตรีบำบัดจัดการอารมณ์ตนเอง และมีความภาคภูมิใจในภูมิปัญญาท้องถิ่นกว๊านพะเยา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