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18 เรื่อง การรังสรรค์เพลย์ลิสต์ส่วนบุคคล (Digital Playlist Curation &amp; Reflection)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</w:p>
    <w:p>
      <w:pPr>
        <w:spacing w:before="0" w:after="40" w:line="276" w:lineRule="auto"/>
        <w:ind w:left="360"/>
      </w:pPr>
      <w:r>
        <w:t>A &amp; C - 3. (17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Playlist Curator &amp; Personal Aesthetics Profile)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ใบกิจกรรม ผ18 (แบบฟอร์มออกแบบกราฟอารมณ์ Digital Playlist), แพลตฟอร์มฟังเพลง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95 เข้าใจและสามารถอธิบายหลักการวิจารณ์ดนตรี 4 ขั้นตอนของ Feldman (พรรณนา วิเคราะห์ ตีความ ประเมินค่า) ได้อย่างถูกต้อง</w:t>
        <w:br/>
        <w:t>• ด้านทักษะกระบวนการ (P): นักเรียนทุกคนคัดสรร Digital Playlist และเขียนบทวิจารณ์ดนตรีเชิงสุนทรียศาสตร์ลงบนระบบสำเร็จครบ 100% โดยร้อยละ 92.5 ผ่านเกณฑ์ระดับดีเยี่ยมและดี</w:t>
        <w:br/>
        <w:t>• ด้านคุณลักษณะอันพึงประสงค์ (A): นักเรียนเห็นคุณค่าของดนตรีในฐานะเครื่องมือบำบัดอารมณ์และสร้างสุขภาวะทางจิตใจ (Musical Wellness)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 5 คนมีแนวโน้มเขียนขั้นตีความ (Interpretation) ปะปนกับขั้นประเมินค่า (Judgment)</w:t>
        <w:br/>
        <w:t>2. นักเรียนบางคนเลือกรวมเฉพาะเพลงกระแสนิยม ขาดความหลากหลายของแนวดนตรี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ครูใช้คำถามนำทาง (Scaffolding Questions) แยกความต่าง: ขั้น 3 "เพลงนี้สื่อความหมายหรืออารมณ์ใด?" vs ขั้น 4 "งานชิ้นนี้มีคุณค่าและบรรลุเป้าหมายหรือไม่ เพราะเหตุใด?"</w:t>
        <w:br/>
        <w:t>2. ชี้แนะให้เพิ่มบทเพลงข้ามแนว (เช่น เพลงบรรเลง, ดนตรีพื้นบ้านล้านนาร่วมสมัย) เพื่อขยายกรอบสุนทรียภาพ</w:t>
        <w:br/>
        <w:t>3. สรุปคะแนนชิ้นงานรวบยอด Digital Playlist &amp; บทวิจารณ์ เป็นคะแนนปฏิบัติ P หน่วยที่ 4 รวม 7 คะแนน สรุปคะแนนรวมทั้งภาคเรียน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เอกสารและการจัดการเรียนรู้หน่วยที่ 4 สร้างสุนทรียภาพทางปัญญาและอารมณ์ให้แก่ผู้เรียนได้อย่างยอดเยี่ยม ผลงานมีคุณภาพสูงระดับเชี่ยวชาญ คศ.4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18 ออกแบบมาเพื่อให้นักเรียนได้ลงมือปฏิบัติจริง (Hands-on Experience) สอดคล้องกับหัวข้อเรื่อง การรังสรรค์เพลย์ลิสต์ส่วนบุคคล (Digital Playlist Curation &amp; Reflection)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18: การรังสรรค์เพลย์ลิสต์ส่วนบุคคล (Digital Playlist Curation &amp; Reflection)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(สื่อ_น4_ผ18_ใบกิจกรรมการคัดสรรรังสรรค์DigitalPlaylist.docx)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(แบบทดสอบท้ายหน่วย_หน่วยที่_4_สุนทรียภาพแห่งการฟัง.docx)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