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pStyle w:val="Heading1"/>
              <w:spacing w:after="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3">
            <w:pPr>
              <w:pStyle w:val="Heading1"/>
              <w:spacing w:after="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Krunal Vasoya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pStyle w:val="Heading1"/>
              <w:spacing w:after="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Enrolment No.:</w:t>
            </w:r>
          </w:p>
        </w:tc>
        <w:tc>
          <w:tcPr/>
          <w:p w:rsidR="00000000" w:rsidDel="00000000" w:rsidP="00000000" w:rsidRDefault="00000000" w:rsidRPr="00000000" w14:paraId="00000005">
            <w:pPr>
              <w:pStyle w:val="Heading1"/>
              <w:spacing w:after="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91700103076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pStyle w:val="Heading1"/>
              <w:spacing w:after="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Branch:</w:t>
            </w:r>
          </w:p>
        </w:tc>
        <w:tc>
          <w:tcPr/>
          <w:p w:rsidR="00000000" w:rsidDel="00000000" w:rsidP="00000000" w:rsidRDefault="00000000" w:rsidRPr="00000000" w14:paraId="00000007">
            <w:pPr>
              <w:pStyle w:val="Heading1"/>
              <w:spacing w:after="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Computer Engineering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pStyle w:val="Heading1"/>
              <w:spacing w:after="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Class:</w:t>
            </w:r>
          </w:p>
        </w:tc>
        <w:tc>
          <w:tcPr/>
          <w:p w:rsidR="00000000" w:rsidDel="00000000" w:rsidP="00000000" w:rsidRDefault="00000000" w:rsidRPr="00000000" w14:paraId="00000009">
            <w:pPr>
              <w:pStyle w:val="Heading1"/>
              <w:spacing w:after="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8TC1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pStyle w:val="Heading1"/>
              <w:spacing w:after="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Subject Code:</w:t>
            </w:r>
          </w:p>
        </w:tc>
        <w:tc>
          <w:tcPr/>
          <w:p w:rsidR="00000000" w:rsidDel="00000000" w:rsidP="00000000" w:rsidRDefault="00000000" w:rsidRPr="00000000" w14:paraId="0000000B">
            <w:pPr>
              <w:pStyle w:val="Heading1"/>
              <w:spacing w:after="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color w:val="1155cc"/>
                  <w:sz w:val="24"/>
                  <w:szCs w:val="24"/>
                  <w:u w:val="single"/>
                  <w:rtl w:val="0"/>
                </w:rPr>
                <w:t xml:space="preserve">01CE0804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pStyle w:val="Heading1"/>
              <w:spacing w:after="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Subject Name:</w:t>
            </w:r>
          </w:p>
        </w:tc>
        <w:tc>
          <w:tcPr/>
          <w:p w:rsidR="00000000" w:rsidDel="00000000" w:rsidP="00000000" w:rsidRDefault="00000000" w:rsidRPr="00000000" w14:paraId="0000000D">
            <w:pPr>
              <w:pStyle w:val="Heading1"/>
              <w:spacing w:after="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Machine Learning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Style w:val="Heading1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Exp 9: Random Forest Classification using Iris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630" w:hanging="630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To Understand and Implement the Random Forest Classification.</w:t>
      </w:r>
    </w:p>
    <w:p w:rsidR="00000000" w:rsidDel="00000000" w:rsidP="00000000" w:rsidRDefault="00000000" w:rsidRPr="00000000" w14:paraId="00000011">
      <w:pPr>
        <w:ind w:left="630" w:hanging="63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Description: </w:t>
      </w:r>
    </w:p>
    <w:p w:rsidR="00000000" w:rsidDel="00000000" w:rsidP="00000000" w:rsidRDefault="00000000" w:rsidRPr="00000000" w14:paraId="00000012">
      <w:pPr>
        <w:spacing w:after="0" w:line="240" w:lineRule="auto"/>
        <w:ind w:left="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Here, we have the classic and simple Iris Dataset which contains 3 classes of Iris flower in one column (Setosa: 0, Versicolor: 1, Virginica: 2), 50 samples of each class making a total of 150 samples. The dataset has 4 feature columns as sepal length, sepal width, petal length, and petal width. We’ll be using a random forest classifier which is basically an ensemble of decision trees. Random forests don't provide the same level of interpretability as decision trees. However, a big advantage of random forests is that we don't have to worry so much about selecting good hyper-parameter values.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the required Libraries.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and Load the Dataset from sklearn.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Store the features in x and the target class in 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Split the Dataset into Train and Test Data.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and Apply the Random Forest Classification to train data.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the trained model with predict method by passing test data.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Evaluate the model using a Confusion matrix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Visualize the Confusion matrix using the heatmap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 classification_report() from sklearn to evaluate the model.</w:t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630" w:hanging="63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Results:</w:t>
      </w:r>
    </w:p>
    <w:p w:rsidR="00000000" w:rsidDel="00000000" w:rsidP="00000000" w:rsidRDefault="00000000" w:rsidRPr="00000000" w14:paraId="00000020">
      <w:pPr>
        <w:ind w:left="630" w:hanging="63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534393" cy="334272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4393" cy="3342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630" w:hanging="63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567238" cy="161945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1619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1440" w:top="1440" w:left="1440" w:right="1440" w:header="432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Krunal Vasoya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(917001030</w:t>
    </w:r>
    <w:r w:rsidDel="00000000" w:rsidR="00000000" w:rsidRPr="00000000">
      <w:rPr>
        <w:rFonts w:ascii="Cambria" w:cs="Cambria" w:eastAsia="Cambria" w:hAnsi="Cambria"/>
        <w:rtl w:val="0"/>
      </w:rPr>
      <w:t xml:space="preserve">76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)</w:t>
      <w:tab/>
      <w:tab/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widowControl w:val="0"/>
      <w:spacing w:after="0" w:lineRule="auto"/>
      <w:rPr>
        <w:rFonts w:ascii="Times New Roman" w:cs="Times New Roman" w:eastAsia="Times New Roman" w:hAnsi="Times New Roman"/>
        <w:b w:val="1"/>
        <w:color w:val="000000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11025.0" w:type="dxa"/>
      <w:jc w:val="left"/>
      <w:tblInd w:w="-184.00000000000006" w:type="dxa"/>
      <w:tblLayout w:type="fixed"/>
      <w:tblLook w:val="0400"/>
    </w:tblPr>
    <w:tblGrid>
      <w:gridCol w:w="4020"/>
      <w:gridCol w:w="7005"/>
      <w:tblGridChange w:id="0">
        <w:tblGrid>
          <w:gridCol w:w="4020"/>
          <w:gridCol w:w="7005"/>
        </w:tblGrid>
      </w:tblGridChange>
    </w:tblGrid>
    <w:tr>
      <w:trPr>
        <w:trHeight w:val="1008" w:hRule="atLeast"/>
      </w:trPr>
      <w:tc>
        <w:tcPr>
          <w:tcBorders>
            <w:top w:color="000000" w:space="0" w:sz="0" w:val="nil"/>
          </w:tcBorders>
          <w:vAlign w:val="center"/>
        </w:tcPr>
        <w:p w:rsidR="00000000" w:rsidDel="00000000" w:rsidP="00000000" w:rsidRDefault="00000000" w:rsidRPr="00000000" w14:paraId="00000024">
          <w:pPr>
            <w:tabs>
              <w:tab w:val="center" w:pos="4680"/>
              <w:tab w:val="right" w:pos="9360"/>
            </w:tabs>
            <w:spacing w:after="0" w:line="240" w:lineRule="auto"/>
            <w:ind w:left="-90" w:right="255" w:firstLine="0"/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2003342" cy="661552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3342" cy="66155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</w:tcBorders>
        </w:tcPr>
        <w:p w:rsidR="00000000" w:rsidDel="00000000" w:rsidP="00000000" w:rsidRDefault="00000000" w:rsidRPr="00000000" w14:paraId="00000025">
          <w:pPr>
            <w:tabs>
              <w:tab w:val="center" w:pos="4950"/>
              <w:tab w:val="right" w:pos="9360"/>
            </w:tabs>
            <w:spacing w:after="0" w:line="240" w:lineRule="auto"/>
            <w:ind w:left="-90" w:right="1815" w:firstLine="0"/>
            <w:jc w:val="right"/>
            <w:rPr>
              <w:rFonts w:ascii="Cambria" w:cs="Cambria" w:eastAsia="Cambria" w:hAnsi="Cambria"/>
              <w:b w:val="1"/>
              <w:smallCaps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center" w:pos="4950"/>
              <w:tab w:val="right" w:pos="9360"/>
            </w:tabs>
            <w:spacing w:after="0" w:line="240" w:lineRule="auto"/>
            <w:ind w:left="-90" w:right="1815" w:firstLine="0"/>
            <w:jc w:val="center"/>
            <w:rPr>
              <w:rFonts w:ascii="Cambria" w:cs="Cambria" w:eastAsia="Cambria" w:hAnsi="Cambria"/>
              <w:b w:val="1"/>
              <w:smallCaps w:val="1"/>
              <w:color w:val="000000"/>
              <w:sz w:val="28"/>
              <w:szCs w:val="28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sz w:val="28"/>
              <w:szCs w:val="28"/>
              <w:rtl w:val="0"/>
            </w:rPr>
            <w:t xml:space="preserve">         </w:t>
          </w:r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color w:val="000000"/>
              <w:sz w:val="28"/>
              <w:szCs w:val="28"/>
              <w:rtl w:val="0"/>
            </w:rPr>
            <w:t xml:space="preserve">Marwadi University</w:t>
          </w:r>
        </w:p>
        <w:p w:rsidR="00000000" w:rsidDel="00000000" w:rsidP="00000000" w:rsidRDefault="00000000" w:rsidRPr="00000000" w14:paraId="00000027">
          <w:pPr>
            <w:tabs>
              <w:tab w:val="center" w:pos="4680"/>
              <w:tab w:val="right" w:pos="9360"/>
            </w:tabs>
            <w:spacing w:after="0" w:line="240" w:lineRule="auto"/>
            <w:ind w:left="-90" w:right="465" w:firstLine="0"/>
            <w:jc w:val="left"/>
            <w:rPr>
              <w:rFonts w:ascii="Cambria" w:cs="Cambria" w:eastAsia="Cambria" w:hAnsi="Cambria"/>
              <w:b w:val="1"/>
              <w:smallCaps w:val="1"/>
              <w:color w:val="000000"/>
              <w:sz w:val="28"/>
              <w:szCs w:val="28"/>
            </w:rPr>
          </w:pPr>
          <w:bookmarkStart w:colFirst="0" w:colLast="0" w:name="_gjdgxs" w:id="0"/>
          <w:bookmarkEnd w:id="0"/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sz w:val="28"/>
              <w:szCs w:val="28"/>
              <w:rtl w:val="0"/>
            </w:rPr>
            <w:t xml:space="preserve">                           </w:t>
          </w:r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color w:val="000000"/>
              <w:sz w:val="28"/>
              <w:szCs w:val="28"/>
              <w:rtl w:val="0"/>
            </w:rPr>
            <w:t xml:space="preserve">Department of Computer Engineering</w:t>
          </w:r>
        </w:p>
      </w:tc>
    </w:tr>
  </w:tbl>
  <w:p w:rsidR="00000000" w:rsidDel="00000000" w:rsidP="00000000" w:rsidRDefault="00000000" w:rsidRPr="00000000" w14:paraId="00000028">
    <w:pPr>
      <w:widowControl w:val="0"/>
      <w:spacing w:after="0" w:lineRule="auto"/>
      <w:ind w:left="-360" w:right="-450" w:firstLine="0"/>
      <w:jc w:val="center"/>
      <w:rPr>
        <w:color w:val="000000"/>
      </w:rPr>
    </w:pPr>
    <w:r w:rsidDel="00000000" w:rsidR="00000000" w:rsidRPr="00000000">
      <w:rPr>
        <w:rFonts w:ascii="Arial" w:cs="Arial" w:eastAsia="Arial" w:hAnsi="Arial"/>
      </w:rPr>
      <mc:AlternateContent>
        <mc:Choice Requires="wpg">
          <w:drawing>
            <wp:inline distB="114300" distT="114300" distL="114300" distR="114300">
              <wp:extent cx="6400800" cy="54864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2405100" y="3775050"/>
                        <a:ext cx="5881800" cy="990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6400800" cy="54864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54864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www.marwadiuniversity.ac.in/wp-content/uploads/2019/01/01ce0804-machine-learning-3.pdf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