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F5C" w:rsidRDefault="006C2E99">
      <w:pPr>
        <w:ind w:left="434" w:right="62"/>
        <w:jc w:val="both"/>
      </w:pPr>
      <w:r w:rsidRPr="006C2E99">
        <w:rPr>
          <w:noProof/>
        </w:rPr>
        <w:drawing>
          <wp:inline distT="0" distB="0" distL="0" distR="0" wp14:anchorId="7085A1C7" wp14:editId="725DE701">
            <wp:extent cx="5410955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E99" w:rsidRDefault="006C2E99">
      <w:pPr>
        <w:ind w:left="434" w:right="62"/>
        <w:jc w:val="both"/>
      </w:pPr>
    </w:p>
    <w:p w:rsidR="004B5D60" w:rsidRDefault="004B5D60" w:rsidP="004C62FB">
      <w:pPr>
        <w:ind w:left="434" w:right="62"/>
        <w:jc w:val="center"/>
        <w:rPr>
          <w:b/>
          <w:sz w:val="32"/>
        </w:rPr>
      </w:pPr>
    </w:p>
    <w:p w:rsidR="004B5D60" w:rsidRDefault="004B5D60" w:rsidP="004B5D60">
      <w:pPr>
        <w:ind w:left="434" w:right="62"/>
        <w:jc w:val="center"/>
        <w:rPr>
          <w:b/>
          <w:sz w:val="32"/>
        </w:rPr>
      </w:pPr>
      <w:r>
        <w:rPr>
          <w:b/>
          <w:sz w:val="32"/>
        </w:rPr>
        <w:t>Assignment</w:t>
      </w:r>
      <w:r w:rsidR="00042B81">
        <w:rPr>
          <w:b/>
          <w:sz w:val="32"/>
        </w:rPr>
        <w:t>-</w:t>
      </w:r>
      <w:r>
        <w:rPr>
          <w:b/>
          <w:sz w:val="32"/>
        </w:rPr>
        <w:t>1</w:t>
      </w:r>
    </w:p>
    <w:p w:rsidR="004B5D60" w:rsidRDefault="004B5D60" w:rsidP="004C62FB">
      <w:pPr>
        <w:ind w:left="434" w:right="62"/>
        <w:jc w:val="center"/>
        <w:rPr>
          <w:rFonts w:ascii="Times New Roman" w:hAnsi="Times New Roman" w:cs="Times New Roman"/>
          <w:b/>
          <w:sz w:val="24"/>
        </w:rPr>
      </w:pPr>
      <w:r w:rsidRPr="004B5D60">
        <w:rPr>
          <w:rFonts w:ascii="Times New Roman" w:hAnsi="Times New Roman" w:cs="Times New Roman"/>
          <w:b/>
          <w:sz w:val="24"/>
        </w:rPr>
        <w:t>Richardson Maturity Model</w:t>
      </w:r>
      <w:r w:rsidRPr="004B5D60">
        <w:rPr>
          <w:rFonts w:ascii="Times New Roman" w:hAnsi="Times New Roman" w:cs="Times New Roman"/>
          <w:b/>
          <w:sz w:val="24"/>
        </w:rPr>
        <w:t xml:space="preserve"> (Level 0 - 3)</w:t>
      </w:r>
    </w:p>
    <w:p w:rsidR="004B5D60" w:rsidRDefault="004B5D60" w:rsidP="004C62FB">
      <w:pPr>
        <w:ind w:left="434" w:right="62"/>
        <w:jc w:val="center"/>
        <w:rPr>
          <w:rFonts w:ascii="Times New Roman" w:hAnsi="Times New Roman" w:cs="Times New Roman"/>
          <w:b/>
          <w:sz w:val="24"/>
        </w:rPr>
      </w:pPr>
    </w:p>
    <w:p w:rsidR="006C2E99" w:rsidRDefault="006C2E99" w:rsidP="006C2E99">
      <w:pPr>
        <w:ind w:left="434" w:right="62"/>
        <w:jc w:val="both"/>
        <w:rPr>
          <w:b/>
          <w:sz w:val="28"/>
        </w:rPr>
      </w:pPr>
    </w:p>
    <w:p w:rsidR="004C62FB" w:rsidRDefault="006C2E99" w:rsidP="009B7DEA">
      <w:pPr>
        <w:ind w:right="62"/>
        <w:jc w:val="both"/>
        <w:rPr>
          <w:sz w:val="28"/>
        </w:rPr>
      </w:pPr>
      <w:r w:rsidRPr="006C2E99">
        <w:rPr>
          <w:b/>
          <w:sz w:val="28"/>
        </w:rPr>
        <w:t>Problem Definition: -</w:t>
      </w:r>
      <w:r w:rsidRPr="006C2E99">
        <w:rPr>
          <w:sz w:val="28"/>
        </w:rPr>
        <w:t xml:space="preserve"> </w:t>
      </w:r>
    </w:p>
    <w:p w:rsidR="004B5D60" w:rsidRDefault="004B5D60" w:rsidP="004C62FB">
      <w:pPr>
        <w:ind w:left="434" w:right="62"/>
        <w:jc w:val="both"/>
        <w:rPr>
          <w:sz w:val="28"/>
        </w:rPr>
      </w:pPr>
    </w:p>
    <w:p w:rsidR="004B5D60" w:rsidRDefault="004B5D60" w:rsidP="004B5D60">
      <w:pPr>
        <w:pStyle w:val="ListParagraph"/>
        <w:numPr>
          <w:ilvl w:val="0"/>
          <w:numId w:val="9"/>
        </w:numPr>
        <w:ind w:right="62"/>
        <w:jc w:val="both"/>
        <w:rPr>
          <w:rFonts w:ascii="Times New Roman" w:hAnsi="Times New Roman" w:cs="Times New Roman"/>
          <w:sz w:val="24"/>
        </w:rPr>
      </w:pPr>
      <w:r w:rsidRPr="004B5D60">
        <w:rPr>
          <w:rFonts w:ascii="Times New Roman" w:hAnsi="Times New Roman" w:cs="Times New Roman"/>
          <w:sz w:val="24"/>
        </w:rPr>
        <w:t xml:space="preserve">Evaluate the Task Management API built in Practical 4 against the Richardson Maturity Model. </w:t>
      </w:r>
    </w:p>
    <w:p w:rsidR="004B5D60" w:rsidRPr="004B5D60" w:rsidRDefault="004B5D60" w:rsidP="004B5D60">
      <w:pPr>
        <w:pStyle w:val="ListParagraph"/>
        <w:numPr>
          <w:ilvl w:val="0"/>
          <w:numId w:val="9"/>
        </w:numPr>
        <w:ind w:right="62"/>
        <w:jc w:val="both"/>
        <w:rPr>
          <w:rFonts w:ascii="Times New Roman" w:hAnsi="Times New Roman" w:cs="Times New Roman"/>
          <w:sz w:val="24"/>
        </w:rPr>
      </w:pPr>
      <w:r w:rsidRPr="004B5D60">
        <w:rPr>
          <w:rFonts w:ascii="Times New Roman" w:hAnsi="Times New Roman" w:cs="Times New Roman"/>
          <w:sz w:val="24"/>
        </w:rPr>
        <w:t>Identify which level (0, 1, 2, or 3) the current API satisfies and justify your answer.</w:t>
      </w:r>
    </w:p>
    <w:p w:rsidR="004B5D60" w:rsidRPr="004B5D60" w:rsidRDefault="004B5D60" w:rsidP="004B5D60">
      <w:pPr>
        <w:pStyle w:val="ListParagraph"/>
        <w:numPr>
          <w:ilvl w:val="0"/>
          <w:numId w:val="9"/>
        </w:numPr>
        <w:ind w:right="62"/>
        <w:jc w:val="both"/>
        <w:rPr>
          <w:rFonts w:ascii="Times New Roman" w:hAnsi="Times New Roman" w:cs="Times New Roman"/>
          <w:sz w:val="24"/>
        </w:rPr>
      </w:pPr>
      <w:r w:rsidRPr="004B5D60">
        <w:rPr>
          <w:rFonts w:ascii="Times New Roman" w:hAnsi="Times New Roman" w:cs="Times New Roman"/>
          <w:sz w:val="24"/>
        </w:rPr>
        <w:t xml:space="preserve">Improve the API to reach at least Level 2 if it does not already satisfy it. </w:t>
      </w:r>
    </w:p>
    <w:p w:rsidR="00042B81" w:rsidRPr="004B5D60" w:rsidRDefault="004B5D60" w:rsidP="004B5D60">
      <w:pPr>
        <w:pStyle w:val="ListParagraph"/>
        <w:numPr>
          <w:ilvl w:val="0"/>
          <w:numId w:val="9"/>
        </w:numPr>
        <w:ind w:right="62"/>
        <w:jc w:val="both"/>
        <w:rPr>
          <w:rFonts w:ascii="Times New Roman" w:hAnsi="Times New Roman" w:cs="Times New Roman"/>
          <w:sz w:val="28"/>
        </w:rPr>
      </w:pPr>
      <w:r w:rsidRPr="004B5D60">
        <w:rPr>
          <w:rFonts w:ascii="Times New Roman" w:hAnsi="Times New Roman" w:cs="Times New Roman"/>
          <w:sz w:val="24"/>
        </w:rPr>
        <w:t>Document the evaluation and improvement in a MATURITY.md file in your assignment repository.</w:t>
      </w:r>
    </w:p>
    <w:p w:rsidR="004271A6" w:rsidRDefault="009B7DEA" w:rsidP="009B7DEA">
      <w:pPr>
        <w:tabs>
          <w:tab w:val="left" w:pos="5442"/>
        </w:tabs>
        <w:ind w:left="434" w:right="6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9B7DEA" w:rsidRDefault="009B7DEA" w:rsidP="009B7DEA">
      <w:pPr>
        <w:tabs>
          <w:tab w:val="left" w:pos="5442"/>
        </w:tabs>
        <w:ind w:left="434" w:right="62"/>
        <w:jc w:val="both"/>
        <w:rPr>
          <w:rFonts w:ascii="Times New Roman" w:hAnsi="Times New Roman" w:cs="Times New Roman"/>
          <w:sz w:val="24"/>
        </w:rPr>
      </w:pPr>
    </w:p>
    <w:p w:rsidR="009B7DEA" w:rsidRDefault="009B7DEA" w:rsidP="009B7DEA">
      <w:pPr>
        <w:tabs>
          <w:tab w:val="left" w:pos="5442"/>
        </w:tabs>
        <w:ind w:left="434" w:right="62"/>
        <w:jc w:val="both"/>
        <w:rPr>
          <w:rFonts w:ascii="Times New Roman" w:hAnsi="Times New Roman" w:cs="Times New Roman"/>
          <w:sz w:val="24"/>
        </w:rPr>
      </w:pPr>
    </w:p>
    <w:p w:rsidR="009B7DEA" w:rsidRPr="009B7DEA" w:rsidRDefault="009B7DEA" w:rsidP="004271A6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</w:p>
    <w:p w:rsidR="009B7DEA" w:rsidRDefault="009B7DEA" w:rsidP="009B7DEA">
      <w:pPr>
        <w:ind w:right="6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9B7DEA">
        <w:rPr>
          <w:rFonts w:ascii="Times New Roman" w:hAnsi="Times New Roman" w:cs="Times New Roman"/>
          <w:b/>
          <w:color w:val="000000" w:themeColor="text1"/>
          <w:sz w:val="28"/>
        </w:rPr>
        <w:t>Evaluation Conclusion &amp; Level 2 Justification</w:t>
      </w:r>
      <w:r>
        <w:rPr>
          <w:rFonts w:ascii="Times New Roman" w:hAnsi="Times New Roman" w:cs="Times New Roman"/>
          <w:b/>
          <w:color w:val="000000" w:themeColor="text1"/>
          <w:sz w:val="28"/>
        </w:rPr>
        <w:t>:</w:t>
      </w:r>
    </w:p>
    <w:p w:rsidR="009B7DEA" w:rsidRPr="009B7DEA" w:rsidRDefault="009B7DEA" w:rsidP="009B7DEA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B7DEA" w:rsidRPr="009B7DEA" w:rsidRDefault="009B7DEA" w:rsidP="009B7DEA">
      <w:pPr>
        <w:ind w:left="360"/>
        <w:rPr>
          <w:rFonts w:ascii="Times New Roman" w:hAnsi="Times New Roman" w:cs="Times New Roman"/>
          <w:sz w:val="24"/>
        </w:rPr>
      </w:pPr>
      <w:r w:rsidRPr="009B7DEA">
        <w:rPr>
          <w:rFonts w:ascii="Times New Roman" w:hAnsi="Times New Roman" w:cs="Times New Roman"/>
          <w:sz w:val="24"/>
        </w:rPr>
        <w:t>The Task Management API built in Practical 4 satisfies Level 2 of the Richardson Maturity Model based on the following criteria:</w:t>
      </w:r>
    </w:p>
    <w:p w:rsidR="009B7DEA" w:rsidRPr="009B7DEA" w:rsidRDefault="009B7DEA" w:rsidP="009B7DE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color w:val="000000" w:themeColor="text1"/>
          <w:sz w:val="24"/>
        </w:rPr>
        <w:t>1. HTTP Verbs Mapping: GET /tasks retrieves the task list safely. GET /tasks/</w:t>
      </w:r>
      <w:proofErr w:type="gramStart"/>
      <w:r w:rsidRPr="009B7DEA">
        <w:rPr>
          <w:rFonts w:ascii="Times New Roman" w:hAnsi="Times New Roman" w:cs="Times New Roman"/>
          <w:color w:val="000000" w:themeColor="text1"/>
          <w:sz w:val="24"/>
        </w:rPr>
        <w:t>:id</w:t>
      </w:r>
      <w:proofErr w:type="gramEnd"/>
      <w:r w:rsidRPr="009B7DEA">
        <w:rPr>
          <w:rFonts w:ascii="Times New Roman" w:hAnsi="Times New Roman" w:cs="Times New Roman"/>
          <w:color w:val="000000" w:themeColor="text1"/>
          <w:sz w:val="24"/>
        </w:rPr>
        <w:t xml:space="preserve"> fetches a specific task. POST /tasks creates a new task. PUT /tasks/</w:t>
      </w:r>
      <w:proofErr w:type="gramStart"/>
      <w:r w:rsidRPr="009B7DEA">
        <w:rPr>
          <w:rFonts w:ascii="Times New Roman" w:hAnsi="Times New Roman" w:cs="Times New Roman"/>
          <w:color w:val="000000" w:themeColor="text1"/>
          <w:sz w:val="24"/>
        </w:rPr>
        <w:t>:id</w:t>
      </w:r>
      <w:proofErr w:type="gramEnd"/>
      <w:r w:rsidRPr="009B7DEA">
        <w:rPr>
          <w:rFonts w:ascii="Times New Roman" w:hAnsi="Times New Roman" w:cs="Times New Roman"/>
          <w:color w:val="000000" w:themeColor="text1"/>
          <w:sz w:val="24"/>
        </w:rPr>
        <w:t xml:space="preserve"> updates an existing task, and DELETE /tasks/:id removes a task.</w:t>
      </w:r>
    </w:p>
    <w:p w:rsidR="009B7DEA" w:rsidRPr="009B7DEA" w:rsidRDefault="009B7DEA" w:rsidP="009B7DEA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color w:val="000000" w:themeColor="text1"/>
          <w:sz w:val="24"/>
        </w:rPr>
        <w:t>. Meaningful Status Codes: Returns 200 OK for successful GET/PUT/DELETE, 201 Created for POST, 400 Bad Request for validation failures, 404 Not Found for missing tasks/routes, and 500 Internal Server Error for server failures without leaking stack traces.</w:t>
      </w:r>
    </w:p>
    <w:p w:rsidR="009B7DEA" w:rsidRDefault="009B7DEA" w:rsidP="009B7DEA">
      <w:pPr>
        <w:ind w:right="62"/>
        <w:jc w:val="both"/>
        <w:rPr>
          <w:rFonts w:ascii="Times New Roman" w:hAnsi="Times New Roman" w:cs="Times New Roman"/>
          <w:sz w:val="24"/>
        </w:rPr>
      </w:pP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sz w:val="24"/>
        </w:rPr>
      </w:pP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sz w:val="24"/>
        </w:rPr>
      </w:pP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sz w:val="24"/>
        </w:rPr>
      </w:pPr>
    </w:p>
    <w:p w:rsidR="009B7DEA" w:rsidRPr="009B7DEA" w:rsidRDefault="009B7DEA" w:rsidP="009B7DEA">
      <w:pPr>
        <w:ind w:left="434" w:right="62"/>
        <w:jc w:val="both"/>
        <w:rPr>
          <w:rFonts w:ascii="Times New Roman" w:hAnsi="Times New Roman" w:cs="Times New Roman"/>
          <w:b/>
          <w:sz w:val="28"/>
        </w:rPr>
      </w:pPr>
      <w:r w:rsidRPr="009B7DEA">
        <w:rPr>
          <w:rFonts w:ascii="Times New Roman" w:hAnsi="Times New Roman" w:cs="Times New Roman"/>
          <w:b/>
          <w:sz w:val="28"/>
        </w:rPr>
        <w:t xml:space="preserve">Richardson Maturity </w:t>
      </w:r>
      <w:proofErr w:type="gramStart"/>
      <w:r w:rsidRPr="009B7DEA">
        <w:rPr>
          <w:rFonts w:ascii="Times New Roman" w:hAnsi="Times New Roman" w:cs="Times New Roman"/>
          <w:b/>
          <w:sz w:val="28"/>
        </w:rPr>
        <w:t>Model(</w:t>
      </w:r>
      <w:proofErr w:type="gramEnd"/>
      <w:r w:rsidRPr="009B7DEA">
        <w:rPr>
          <w:rFonts w:ascii="Times New Roman" w:hAnsi="Times New Roman" w:cs="Times New Roman"/>
          <w:b/>
          <w:sz w:val="28"/>
        </w:rPr>
        <w:t>RMM) Evaluation Table</w:t>
      </w:r>
      <w:r>
        <w:rPr>
          <w:rFonts w:ascii="Times New Roman" w:hAnsi="Times New Roman" w:cs="Times New Roman"/>
          <w:b/>
          <w:sz w:val="28"/>
        </w:rPr>
        <w:t>:</w:t>
      </w: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4271A6" w:rsidRDefault="004B5D60" w:rsidP="004271A6">
      <w:pPr>
        <w:ind w:left="434" w:right="62"/>
        <w:jc w:val="both"/>
        <w:rPr>
          <w:b/>
          <w:sz w:val="28"/>
        </w:rPr>
      </w:pPr>
      <w:r>
        <w:rPr>
          <w:noProof/>
        </w:rPr>
        <w:drawing>
          <wp:inline distT="0" distB="0" distL="0" distR="0" wp14:anchorId="382FD398" wp14:editId="16D6202E">
            <wp:extent cx="5685155" cy="4054241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41"/>
                    <a:stretch/>
                  </pic:blipFill>
                  <pic:spPr bwMode="auto">
                    <a:xfrm>
                      <a:off x="0" y="0"/>
                      <a:ext cx="5685714" cy="405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B7DEA">
        <w:rPr>
          <w:noProof/>
        </w:rPr>
        <w:drawing>
          <wp:inline distT="0" distB="0" distL="0" distR="0" wp14:anchorId="23E2B12C" wp14:editId="47AB52B3">
            <wp:extent cx="5523809" cy="1266667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4271A6">
      <w:pPr>
        <w:ind w:left="434" w:right="62"/>
        <w:jc w:val="both"/>
        <w:rPr>
          <w:b/>
          <w:sz w:val="28"/>
        </w:rPr>
      </w:pPr>
    </w:p>
    <w:p w:rsidR="009B7DEA" w:rsidRDefault="009B7DEA" w:rsidP="009B7DEA">
      <w:pPr>
        <w:ind w:right="6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B7DEA" w:rsidRDefault="009B7DEA" w:rsidP="009B7DEA">
      <w:pPr>
        <w:ind w:right="6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9B7DEA">
        <w:rPr>
          <w:rFonts w:ascii="Times New Roman" w:hAnsi="Times New Roman" w:cs="Times New Roman"/>
          <w:b/>
          <w:color w:val="000000" w:themeColor="text1"/>
          <w:sz w:val="28"/>
        </w:rPr>
        <w:t>Level 3: HATEOAS Awareness &amp; Representation</w:t>
      </w:r>
      <w:r>
        <w:rPr>
          <w:rFonts w:ascii="Times New Roman" w:hAnsi="Times New Roman" w:cs="Times New Roman"/>
          <w:b/>
          <w:color w:val="000000" w:themeColor="text1"/>
          <w:sz w:val="28"/>
        </w:rPr>
        <w:t>:</w:t>
      </w: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9B7DEA" w:rsidRDefault="009B7DEA" w:rsidP="009B7DEA">
      <w:pPr>
        <w:ind w:left="720"/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color w:val="000000" w:themeColor="text1"/>
          <w:sz w:val="24"/>
        </w:rPr>
        <w:t>To achieve Level 3 maturity, response bodies must include a hypermedia links section (_links) allowing clients to dynamically discover available actions:</w:t>
      </w:r>
    </w:p>
    <w:p w:rsidR="009B7DEA" w:rsidRPr="009B7DEA" w:rsidRDefault="009B7DEA" w:rsidP="009B7DEA">
      <w:pPr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36"/>
        </w:rPr>
      </w:pPr>
      <w:r w:rsidRPr="009B7DEA">
        <w:rPr>
          <w:rFonts w:ascii="Times New Roman" w:hAnsi="Times New Roman" w:cs="Times New Roman"/>
          <w:b/>
          <w:color w:val="000000" w:themeColor="text1"/>
          <w:sz w:val="36"/>
        </w:rPr>
        <w:drawing>
          <wp:inline distT="0" distB="0" distL="0" distR="0" wp14:anchorId="4D06BFD2" wp14:editId="08219C93">
            <wp:extent cx="5868219" cy="2343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36"/>
        </w:rPr>
      </w:pP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36"/>
        </w:rPr>
      </w:pPr>
    </w:p>
    <w:p w:rsidR="009B7DEA" w:rsidRDefault="009B7DEA" w:rsidP="004271A6">
      <w:pPr>
        <w:ind w:left="434" w:right="62"/>
        <w:jc w:val="both"/>
        <w:rPr>
          <w:rFonts w:ascii="Times New Roman" w:hAnsi="Times New Roman" w:cs="Times New Roman"/>
          <w:b/>
          <w:color w:val="000000" w:themeColor="text1"/>
          <w:sz w:val="36"/>
        </w:rPr>
      </w:pPr>
    </w:p>
    <w:p w:rsidR="009B7DEA" w:rsidRDefault="009B7DEA" w:rsidP="009B7DEA">
      <w:pPr>
        <w:pStyle w:val="Heading2"/>
        <w:rPr>
          <w:rFonts w:ascii="Times New Roman" w:hAnsi="Times New Roman" w:cs="Times New Roman"/>
          <w:color w:val="000000" w:themeColor="text1"/>
          <w:sz w:val="28"/>
        </w:rPr>
      </w:pPr>
      <w:r w:rsidRPr="009B7DEA">
        <w:rPr>
          <w:rFonts w:ascii="Times New Roman" w:hAnsi="Times New Roman" w:cs="Times New Roman"/>
          <w:color w:val="000000" w:themeColor="text1"/>
          <w:sz w:val="28"/>
        </w:rPr>
        <w:t>Analysis: Why Most Production APIs Stop at Level 2</w:t>
      </w:r>
      <w:r>
        <w:rPr>
          <w:rFonts w:ascii="Times New Roman" w:hAnsi="Times New Roman" w:cs="Times New Roman"/>
          <w:color w:val="000000" w:themeColor="text1"/>
          <w:sz w:val="28"/>
        </w:rPr>
        <w:t>:</w:t>
      </w:r>
    </w:p>
    <w:p w:rsidR="009B7DEA" w:rsidRPr="009B7DEA" w:rsidRDefault="009B7DEA" w:rsidP="009B7DEA">
      <w:pPr>
        <w:rPr>
          <w:lang w:val="en-US" w:eastAsia="en-US"/>
        </w:rPr>
      </w:pPr>
    </w:p>
    <w:p w:rsidR="009B7DEA" w:rsidRPr="009B7DEA" w:rsidRDefault="009B7DEA" w:rsidP="009B7DE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b/>
          <w:color w:val="000000" w:themeColor="text1"/>
          <w:sz w:val="24"/>
        </w:rPr>
        <w:t xml:space="preserve">Payload Overhead &amp; Bandwidth: </w:t>
      </w:r>
      <w:r w:rsidRPr="009B7DEA">
        <w:rPr>
          <w:rFonts w:ascii="Times New Roman" w:hAnsi="Times New Roman" w:cs="Times New Roman"/>
          <w:color w:val="000000" w:themeColor="text1"/>
          <w:sz w:val="24"/>
        </w:rPr>
        <w:t>Adding _links objects to every item in large JSON arrays increases payload size, consuming additional bandwidth.</w:t>
      </w:r>
    </w:p>
    <w:p w:rsidR="009B7DEA" w:rsidRPr="009B7DEA" w:rsidRDefault="009B7DEA" w:rsidP="009B7DE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b/>
          <w:color w:val="000000" w:themeColor="text1"/>
          <w:sz w:val="24"/>
        </w:rPr>
        <w:t xml:space="preserve">Client Architecture: </w:t>
      </w:r>
      <w:r w:rsidRPr="009B7DEA">
        <w:rPr>
          <w:rFonts w:ascii="Times New Roman" w:hAnsi="Times New Roman" w:cs="Times New Roman"/>
          <w:color w:val="000000" w:themeColor="text1"/>
          <w:sz w:val="24"/>
        </w:rPr>
        <w:t xml:space="preserve">Front-end applications (React, Angular, </w:t>
      </w:r>
      <w:proofErr w:type="gramStart"/>
      <w:r w:rsidRPr="009B7DEA">
        <w:rPr>
          <w:rFonts w:ascii="Times New Roman" w:hAnsi="Times New Roman" w:cs="Times New Roman"/>
          <w:color w:val="000000" w:themeColor="text1"/>
          <w:sz w:val="24"/>
        </w:rPr>
        <w:t>Mobile</w:t>
      </w:r>
      <w:proofErr w:type="gramEnd"/>
      <w:r w:rsidRPr="009B7DEA">
        <w:rPr>
          <w:rFonts w:ascii="Times New Roman" w:hAnsi="Times New Roman" w:cs="Times New Roman"/>
          <w:color w:val="000000" w:themeColor="text1"/>
          <w:sz w:val="24"/>
        </w:rPr>
        <w:t xml:space="preserve"> Apps) hardcode client-side API calls. Dynamic link parsing adds code complexity with minimal gain.</w:t>
      </w:r>
    </w:p>
    <w:p w:rsidR="009B7DEA" w:rsidRPr="009B7DEA" w:rsidRDefault="009B7DEA" w:rsidP="009B7DE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b/>
          <w:color w:val="000000" w:themeColor="text1"/>
          <w:sz w:val="24"/>
        </w:rPr>
        <w:t xml:space="preserve">Documentation Standards: </w:t>
      </w:r>
      <w:proofErr w:type="spellStart"/>
      <w:r w:rsidRPr="009B7DEA">
        <w:rPr>
          <w:rFonts w:ascii="Times New Roman" w:hAnsi="Times New Roman" w:cs="Times New Roman"/>
          <w:color w:val="000000" w:themeColor="text1"/>
          <w:sz w:val="24"/>
        </w:rPr>
        <w:t>OpenAPI</w:t>
      </w:r>
      <w:proofErr w:type="spellEnd"/>
      <w:r w:rsidRPr="009B7DEA">
        <w:rPr>
          <w:rFonts w:ascii="Times New Roman" w:hAnsi="Times New Roman" w:cs="Times New Roman"/>
          <w:color w:val="000000" w:themeColor="text1"/>
          <w:sz w:val="24"/>
        </w:rPr>
        <w:t xml:space="preserve"> / Swagger specifications provide clear, versioned documentation out of the box, making dynamic link discovery redundant.</w:t>
      </w:r>
    </w:p>
    <w:p w:rsidR="009B7DEA" w:rsidRPr="009B7DEA" w:rsidRDefault="009B7DEA" w:rsidP="009B7DEA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</w:rPr>
      </w:pPr>
      <w:r w:rsidRPr="009B7DEA">
        <w:rPr>
          <w:rFonts w:ascii="Times New Roman" w:hAnsi="Times New Roman" w:cs="Times New Roman"/>
          <w:b/>
          <w:color w:val="000000" w:themeColor="text1"/>
          <w:sz w:val="24"/>
        </w:rPr>
        <w:t xml:space="preserve">Lack of Standardization: </w:t>
      </w:r>
      <w:r w:rsidRPr="009B7DEA">
        <w:rPr>
          <w:rFonts w:ascii="Times New Roman" w:hAnsi="Times New Roman" w:cs="Times New Roman"/>
          <w:color w:val="000000" w:themeColor="text1"/>
          <w:sz w:val="24"/>
        </w:rPr>
        <w:t xml:space="preserve">Competing formats (HAL, JSON-LD, </w:t>
      </w:r>
      <w:proofErr w:type="gramStart"/>
      <w:r w:rsidRPr="009B7DEA">
        <w:rPr>
          <w:rFonts w:ascii="Times New Roman" w:hAnsi="Times New Roman" w:cs="Times New Roman"/>
          <w:color w:val="000000" w:themeColor="text1"/>
          <w:sz w:val="24"/>
        </w:rPr>
        <w:t>Siren</w:t>
      </w:r>
      <w:proofErr w:type="gramEnd"/>
      <w:r w:rsidRPr="009B7DEA">
        <w:rPr>
          <w:rFonts w:ascii="Times New Roman" w:hAnsi="Times New Roman" w:cs="Times New Roman"/>
          <w:color w:val="000000" w:themeColor="text1"/>
          <w:sz w:val="24"/>
        </w:rPr>
        <w:t>) prevent a single standard, leading teams to stick to clean Level 2 JSON.</w:t>
      </w:r>
    </w:p>
    <w:p w:rsidR="009B7DEA" w:rsidRPr="009B7DEA" w:rsidRDefault="009B7DEA" w:rsidP="009B7DEA">
      <w:pPr>
        <w:rPr>
          <w:lang w:val="en-US" w:eastAsia="en-US"/>
        </w:rPr>
      </w:pPr>
    </w:p>
    <w:p w:rsidR="004C62FB" w:rsidRDefault="004C62FB" w:rsidP="004C62FB">
      <w:pPr>
        <w:ind w:left="434" w:right="62"/>
        <w:jc w:val="both"/>
        <w:rPr>
          <w:b/>
          <w:sz w:val="28"/>
        </w:rPr>
      </w:pPr>
    </w:p>
    <w:p w:rsidR="009B7DEA" w:rsidRDefault="009B7DEA" w:rsidP="004C62FB">
      <w:pPr>
        <w:ind w:left="434" w:right="62"/>
        <w:jc w:val="both"/>
        <w:rPr>
          <w:b/>
          <w:sz w:val="28"/>
        </w:rPr>
      </w:pPr>
    </w:p>
    <w:p w:rsidR="00161C9D" w:rsidRPr="006C2E99" w:rsidRDefault="00161C9D" w:rsidP="00042B81">
      <w:pPr>
        <w:ind w:right="62"/>
        <w:jc w:val="both"/>
        <w:rPr>
          <w:b/>
          <w:sz w:val="28"/>
        </w:rPr>
      </w:pPr>
      <w:proofErr w:type="spellStart"/>
      <w:r>
        <w:rPr>
          <w:b/>
          <w:sz w:val="28"/>
        </w:rPr>
        <w:t>Github</w:t>
      </w:r>
      <w:proofErr w:type="spellEnd"/>
      <w:r>
        <w:rPr>
          <w:b/>
          <w:sz w:val="28"/>
        </w:rPr>
        <w:t xml:space="preserve"> Link</w:t>
      </w:r>
      <w:proofErr w:type="gramStart"/>
      <w:r>
        <w:rPr>
          <w:b/>
          <w:sz w:val="28"/>
        </w:rPr>
        <w:t>:-</w:t>
      </w:r>
      <w:proofErr w:type="gramEnd"/>
      <w:r>
        <w:rPr>
          <w:b/>
          <w:sz w:val="28"/>
        </w:rPr>
        <w:t xml:space="preserve"> </w:t>
      </w:r>
      <w:hyperlink r:id="rId11" w:history="1">
        <w:r w:rsidR="009B7DEA">
          <w:rPr>
            <w:rStyle w:val="Hyperlink"/>
          </w:rPr>
          <w:t>krunal9116/assignment-w4-D25IT137</w:t>
        </w:r>
      </w:hyperlink>
      <w:bookmarkStart w:id="0" w:name="_GoBack"/>
      <w:bookmarkEnd w:id="0"/>
    </w:p>
    <w:sectPr w:rsidR="00161C9D" w:rsidRPr="006C2E99">
      <w:head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A87" w:rsidRDefault="00673A87" w:rsidP="006C2E99">
      <w:pPr>
        <w:spacing w:line="240" w:lineRule="auto"/>
      </w:pPr>
      <w:r>
        <w:separator/>
      </w:r>
    </w:p>
  </w:endnote>
  <w:endnote w:type="continuationSeparator" w:id="0">
    <w:p w:rsidR="00673A87" w:rsidRDefault="00673A87" w:rsidP="006C2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A87" w:rsidRDefault="00673A87" w:rsidP="006C2E99">
      <w:pPr>
        <w:spacing w:line="240" w:lineRule="auto"/>
      </w:pPr>
      <w:r>
        <w:separator/>
      </w:r>
    </w:p>
  </w:footnote>
  <w:footnote w:type="continuationSeparator" w:id="0">
    <w:p w:rsidR="00673A87" w:rsidRDefault="00673A87" w:rsidP="006C2E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2E99" w:rsidRPr="006C2E99" w:rsidRDefault="006C2E99">
    <w:pPr>
      <w:pStyle w:val="Header"/>
      <w:rPr>
        <w:lang w:val="en-US"/>
      </w:rPr>
    </w:pPr>
    <w:r>
      <w:rPr>
        <w:lang w:val="en-US"/>
      </w:rPr>
      <w:t>D25IT137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DECFE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02511BC"/>
    <w:multiLevelType w:val="hybridMultilevel"/>
    <w:tmpl w:val="8514EB5A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">
    <w:nsid w:val="1BB057A1"/>
    <w:multiLevelType w:val="hybridMultilevel"/>
    <w:tmpl w:val="0A2A4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0B4F1E"/>
    <w:multiLevelType w:val="hybridMultilevel"/>
    <w:tmpl w:val="11DEE7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484354C"/>
    <w:multiLevelType w:val="hybridMultilevel"/>
    <w:tmpl w:val="BB7051AC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C6E4A834">
      <w:numFmt w:val="bullet"/>
      <w:lvlText w:val="•"/>
      <w:lvlJc w:val="left"/>
      <w:pPr>
        <w:ind w:left="1874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">
    <w:nsid w:val="46A611FA"/>
    <w:multiLevelType w:val="hybridMultilevel"/>
    <w:tmpl w:val="89BEB4C2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>
    <w:nsid w:val="5EBE7A2C"/>
    <w:multiLevelType w:val="hybridMultilevel"/>
    <w:tmpl w:val="E25CA486"/>
    <w:lvl w:ilvl="0" w:tplc="28C2E0A6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8152AD6"/>
    <w:multiLevelType w:val="hybridMultilevel"/>
    <w:tmpl w:val="3EB64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0C525A"/>
    <w:multiLevelType w:val="hybridMultilevel"/>
    <w:tmpl w:val="3B78D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C63EF8"/>
    <w:multiLevelType w:val="hybridMultilevel"/>
    <w:tmpl w:val="F3B04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6032F9"/>
    <w:multiLevelType w:val="hybridMultilevel"/>
    <w:tmpl w:val="54C45334"/>
    <w:lvl w:ilvl="0" w:tplc="40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1">
    <w:nsid w:val="7EB12C51"/>
    <w:multiLevelType w:val="hybridMultilevel"/>
    <w:tmpl w:val="2ADE1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C642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8"/>
  </w:num>
  <w:num w:numId="4">
    <w:abstractNumId w:val="1"/>
  </w:num>
  <w:num w:numId="5">
    <w:abstractNumId w:val="5"/>
  </w:num>
  <w:num w:numId="6">
    <w:abstractNumId w:val="4"/>
  </w:num>
  <w:num w:numId="7">
    <w:abstractNumId w:val="9"/>
  </w:num>
  <w:num w:numId="8">
    <w:abstractNumId w:val="7"/>
  </w:num>
  <w:num w:numId="9">
    <w:abstractNumId w:val="2"/>
  </w:num>
  <w:num w:numId="10">
    <w:abstractNumId w:val="6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5C"/>
    <w:rsid w:val="00042B81"/>
    <w:rsid w:val="0012250B"/>
    <w:rsid w:val="00161C9D"/>
    <w:rsid w:val="004206C4"/>
    <w:rsid w:val="004271A6"/>
    <w:rsid w:val="004B5D60"/>
    <w:rsid w:val="004C62FB"/>
    <w:rsid w:val="00673A87"/>
    <w:rsid w:val="006C2E99"/>
    <w:rsid w:val="00937F5C"/>
    <w:rsid w:val="009B7DEA"/>
    <w:rsid w:val="00BE258E"/>
    <w:rsid w:val="00C140B6"/>
    <w:rsid w:val="00D84867"/>
    <w:rsid w:val="00E9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C64805-73BF-4332-B7CF-F3E7DC71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DE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E9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E9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C2E9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99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161C9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62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71A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A6"/>
    <w:rPr>
      <w:rFonts w:ascii="Segoe UI" w:eastAsia="Calibri" w:hAnsi="Segoe UI" w:cs="Segoe UI"/>
      <w:color w:val="00000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42B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Bullet">
    <w:name w:val="List Bullet"/>
    <w:basedOn w:val="Normal"/>
    <w:uiPriority w:val="99"/>
    <w:unhideWhenUsed/>
    <w:rsid w:val="009B7DEA"/>
    <w:pPr>
      <w:numPr>
        <w:numId w:val="11"/>
      </w:numPr>
      <w:spacing w:after="200"/>
      <w:contextualSpacing/>
    </w:pPr>
    <w:rPr>
      <w:rFonts w:eastAsiaTheme="minorEastAsia" w:cstheme="minorBidi"/>
      <w:color w:val="333333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B7DEA"/>
    <w:rPr>
      <w:rFonts w:asciiTheme="majorHAnsi" w:eastAsiaTheme="majorEastAsia" w:hAnsiTheme="majorHAnsi" w:cstheme="majorBidi"/>
      <w:b/>
      <w:bCs/>
      <w:color w:val="003366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9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runal9116/assignment-w4-D25IT137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ACFrOgBufiLd34nYrcMTQJXqeQQO6U9DWkNu3qT...sTeq4eL21dyGaOyX2WJEiNfxFdbwEDz788-w==</vt:lpstr>
    </vt:vector>
  </TitlesOfParts>
  <Company/>
  <LinksUpToDate>false</LinksUpToDate>
  <CharactersWithSpaces>2135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ACFrOgBufiLd34nYrcMTQJXqeQQO6U9DWkNu3qT...sTeq4eL21dyGaOyX2WJEiNfxFdbwEDz788-w==</dc:title>
  <dc:subject/>
  <dc:creator>Krunal</dc:creator>
  <cp:keywords/>
  <cp:lastModifiedBy>Mayur</cp:lastModifiedBy>
  <cp:revision>7</cp:revision>
  <cp:lastPrinted>2026-08-08T05:55:00Z</cp:lastPrinted>
  <dcterms:created xsi:type="dcterms:W3CDTF">2026-07-17T17:02:00Z</dcterms:created>
  <dcterms:modified xsi:type="dcterms:W3CDTF">2026-08-08T06:10:00Z</dcterms:modified>
</cp:coreProperties>
</file>