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ED6" w:rsidRPr="00157394" w:rsidRDefault="00157394" w:rsidP="00157394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14F60">
        <w:rPr>
          <w:rFonts w:ascii="Times New Roman" w:hAnsi="Times New Roman" w:cs="Times New Roman"/>
          <w:b/>
          <w:sz w:val="52"/>
          <w:szCs w:val="52"/>
          <w:lang w:val="ru-RU"/>
        </w:rPr>
        <w:t>Автореферат</w:t>
      </w:r>
      <w:r w:rsidR="009E6E07" w:rsidRPr="00314F60">
        <w:rPr>
          <w:rFonts w:ascii="Times New Roman" w:hAnsi="Times New Roman" w:cs="Times New Roman"/>
          <w:b/>
          <w:sz w:val="52"/>
          <w:szCs w:val="52"/>
          <w:lang w:val="ru-RU"/>
        </w:rPr>
        <w:br/>
      </w:r>
      <w:r w:rsidR="009E6E07" w:rsidRPr="009E6E07">
        <w:rPr>
          <w:rFonts w:ascii="Times New Roman" w:hAnsi="Times New Roman" w:cs="Times New Roman"/>
          <w:b/>
          <w:sz w:val="40"/>
          <w:szCs w:val="40"/>
          <w:lang w:val="ru-RU"/>
        </w:rPr>
        <w:t>Аналітична складова системи еколого-економічного моніторингу</w:t>
      </w:r>
    </w:p>
    <w:p w:rsidR="00157394" w:rsidRPr="00157394" w:rsidRDefault="00157394" w:rsidP="00157394">
      <w:pPr>
        <w:pStyle w:val="1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--- В</w:t>
      </w:r>
      <w:r w:rsidRPr="00157394">
        <w:rPr>
          <w:sz w:val="28"/>
          <w:szCs w:val="28"/>
        </w:rPr>
        <w:t>ідомості про обсяг роботи, кількість ілюстрацій, таблиць, додаткі</w:t>
      </w:r>
      <w:r>
        <w:rPr>
          <w:sz w:val="28"/>
          <w:szCs w:val="28"/>
        </w:rPr>
        <w:t xml:space="preserve">в, джерел за переліком посилань </w:t>
      </w:r>
      <w:r w:rsidRPr="00157394">
        <w:rPr>
          <w:sz w:val="28"/>
          <w:szCs w:val="28"/>
        </w:rPr>
        <w:t>:</w:t>
      </w:r>
    </w:p>
    <w:p w:rsidR="00157394" w:rsidRDefault="00157394" w:rsidP="00157394">
      <w:pPr>
        <w:pStyle w:val="1"/>
        <w:numPr>
          <w:ilvl w:val="0"/>
          <w:numId w:val="2"/>
        </w:numPr>
        <w:rPr>
          <w:sz w:val="28"/>
          <w:szCs w:val="28"/>
        </w:rPr>
      </w:pPr>
      <w:r w:rsidRPr="00157394">
        <w:rPr>
          <w:sz w:val="28"/>
          <w:szCs w:val="28"/>
          <w:lang w:val="ru-RU"/>
        </w:rPr>
        <w:t>До</w:t>
      </w:r>
      <w:r>
        <w:rPr>
          <w:sz w:val="28"/>
          <w:szCs w:val="28"/>
          <w:lang w:val="ru-RU"/>
        </w:rPr>
        <w:t xml:space="preserve"> 100 стор</w:t>
      </w:r>
      <w:r>
        <w:rPr>
          <w:sz w:val="28"/>
          <w:szCs w:val="28"/>
        </w:rPr>
        <w:t>інок текста без додатків та літератури,</w:t>
      </w:r>
    </w:p>
    <w:p w:rsidR="00157394" w:rsidRDefault="00157394" w:rsidP="00157394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50-70 використані джерела, </w:t>
      </w:r>
    </w:p>
    <w:p w:rsidR="00157394" w:rsidRDefault="00157394" w:rsidP="00157394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?(</w:t>
      </w:r>
      <w:r w:rsidRPr="00157394">
        <w:rPr>
          <w:sz w:val="28"/>
          <w:szCs w:val="28"/>
          <w:lang w:val="ru-RU"/>
        </w:rPr>
        <w:t>~30-40)</w:t>
      </w:r>
      <w:r>
        <w:rPr>
          <w:sz w:val="28"/>
          <w:szCs w:val="28"/>
        </w:rPr>
        <w:t xml:space="preserve"> ілюстрацій, </w:t>
      </w:r>
    </w:p>
    <w:p w:rsidR="00157394" w:rsidRDefault="00157394" w:rsidP="00157394">
      <w:pPr>
        <w:pStyle w:val="1"/>
        <w:numPr>
          <w:ilvl w:val="0"/>
          <w:numId w:val="2"/>
        </w:numPr>
        <w:rPr>
          <w:sz w:val="28"/>
          <w:szCs w:val="28"/>
        </w:rPr>
      </w:pPr>
      <w:r w:rsidRPr="00157394">
        <w:rPr>
          <w:sz w:val="28"/>
          <w:szCs w:val="28"/>
        </w:rPr>
        <w:t xml:space="preserve">Додатки </w:t>
      </w:r>
      <w:r w:rsidRPr="00157394">
        <w:rPr>
          <w:sz w:val="28"/>
          <w:szCs w:val="28"/>
          <w:lang w:val="ru-RU"/>
        </w:rPr>
        <w:t>:</w:t>
      </w:r>
      <w:r w:rsidRPr="00157394">
        <w:rPr>
          <w:sz w:val="28"/>
          <w:szCs w:val="28"/>
        </w:rPr>
        <w:t xml:space="preserve">  </w:t>
      </w:r>
    </w:p>
    <w:p w:rsidR="00157394" w:rsidRDefault="00157394" w:rsidP="00157394">
      <w:pPr>
        <w:pStyle w:val="1"/>
        <w:numPr>
          <w:ilvl w:val="1"/>
          <w:numId w:val="2"/>
        </w:numPr>
        <w:rPr>
          <w:sz w:val="28"/>
          <w:szCs w:val="28"/>
        </w:rPr>
      </w:pPr>
      <w:r w:rsidRPr="00157394">
        <w:rPr>
          <w:sz w:val="28"/>
          <w:szCs w:val="28"/>
        </w:rPr>
        <w:t>копії договорів та програми робіт;</w:t>
      </w:r>
    </w:p>
    <w:p w:rsidR="00157394" w:rsidRDefault="00157394" w:rsidP="00157394">
      <w:pPr>
        <w:pStyle w:val="1"/>
        <w:numPr>
          <w:ilvl w:val="1"/>
          <w:numId w:val="2"/>
        </w:numPr>
        <w:rPr>
          <w:sz w:val="28"/>
          <w:szCs w:val="28"/>
        </w:rPr>
      </w:pPr>
      <w:r w:rsidRPr="00157394">
        <w:rPr>
          <w:sz w:val="28"/>
          <w:szCs w:val="28"/>
        </w:rPr>
        <w:t xml:space="preserve">опис алгоритмів який  розроблений в процесі виконання дисертаційної роботи; </w:t>
      </w:r>
    </w:p>
    <w:p w:rsidR="00157394" w:rsidRDefault="00157394" w:rsidP="00157394">
      <w:pPr>
        <w:pStyle w:val="1"/>
        <w:numPr>
          <w:ilvl w:val="1"/>
          <w:numId w:val="2"/>
        </w:numPr>
        <w:rPr>
          <w:sz w:val="28"/>
          <w:szCs w:val="28"/>
        </w:rPr>
      </w:pPr>
      <w:r w:rsidRPr="00157394">
        <w:rPr>
          <w:sz w:val="28"/>
          <w:szCs w:val="28"/>
        </w:rPr>
        <w:t>копії документів, окремі витяги із положень (інструкцій) тощо.</w:t>
      </w:r>
    </w:p>
    <w:p w:rsidR="00157394" w:rsidRDefault="00157394" w:rsidP="00157394">
      <w:pPr>
        <w:pStyle w:val="1"/>
        <w:numPr>
          <w:ilvl w:val="1"/>
          <w:numId w:val="2"/>
        </w:numPr>
        <w:rPr>
          <w:sz w:val="28"/>
          <w:szCs w:val="28"/>
        </w:rPr>
      </w:pPr>
      <w:r w:rsidRPr="00157394">
        <w:rPr>
          <w:b/>
          <w:sz w:val="28"/>
          <w:szCs w:val="28"/>
        </w:rPr>
        <w:t>копія акту впровадження</w:t>
      </w:r>
    </w:p>
    <w:p w:rsidR="00157394" w:rsidRDefault="00157394" w:rsidP="00157394">
      <w:pPr>
        <w:pStyle w:val="1"/>
        <w:numPr>
          <w:ilvl w:val="1"/>
          <w:numId w:val="2"/>
        </w:numPr>
        <w:rPr>
          <w:sz w:val="28"/>
          <w:szCs w:val="28"/>
        </w:rPr>
      </w:pPr>
      <w:r w:rsidRPr="00157394">
        <w:rPr>
          <w:b/>
          <w:sz w:val="28"/>
          <w:szCs w:val="28"/>
        </w:rPr>
        <w:t>копії публікацій, апробацій</w:t>
      </w:r>
    </w:p>
    <w:p w:rsidR="00157394" w:rsidRDefault="00157394" w:rsidP="00157394">
      <w:pPr>
        <w:pStyle w:val="1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--- </w:t>
      </w:r>
      <w:r w:rsidRPr="00157394">
        <w:rPr>
          <w:sz w:val="28"/>
          <w:szCs w:val="28"/>
        </w:rPr>
        <w:t>текст реферату</w:t>
      </w:r>
      <w:r>
        <w:rPr>
          <w:sz w:val="28"/>
          <w:szCs w:val="28"/>
        </w:rPr>
        <w:t>(до 500 слів, укр. та англ.)</w:t>
      </w:r>
      <w:r w:rsidRPr="00157394">
        <w:rPr>
          <w:sz w:val="28"/>
          <w:szCs w:val="28"/>
        </w:rPr>
        <w:t>;</w:t>
      </w:r>
    </w:p>
    <w:p w:rsidR="00314F60" w:rsidRDefault="00314F60" w:rsidP="00314F60">
      <w:pPr>
        <w:pStyle w:val="1"/>
        <w:numPr>
          <w:ilvl w:val="0"/>
          <w:numId w:val="0"/>
        </w:numPr>
        <w:ind w:left="283"/>
        <w:rPr>
          <w:sz w:val="28"/>
          <w:szCs w:val="28"/>
        </w:rPr>
      </w:pPr>
    </w:p>
    <w:p w:rsidR="00440B3C" w:rsidRDefault="00314F60" w:rsidP="00440B3C">
      <w:pPr>
        <w:pStyle w:val="1"/>
        <w:numPr>
          <w:ilvl w:val="0"/>
          <w:numId w:val="0"/>
        </w:numPr>
        <w:ind w:left="283" w:firstLine="437"/>
        <w:rPr>
          <w:sz w:val="28"/>
          <w:szCs w:val="28"/>
        </w:rPr>
      </w:pPr>
      <w:r w:rsidRPr="00314F60">
        <w:rPr>
          <w:sz w:val="28"/>
          <w:szCs w:val="28"/>
        </w:rPr>
        <w:t xml:space="preserve">У час </w:t>
      </w:r>
      <w:r>
        <w:rPr>
          <w:sz w:val="28"/>
          <w:szCs w:val="28"/>
        </w:rPr>
        <w:t>безперервного</w:t>
      </w:r>
      <w:r w:rsidRPr="00314F60">
        <w:rPr>
          <w:sz w:val="28"/>
          <w:szCs w:val="28"/>
        </w:rPr>
        <w:t xml:space="preserve"> розвитку та</w:t>
      </w:r>
      <w:r>
        <w:rPr>
          <w:sz w:val="28"/>
          <w:szCs w:val="28"/>
        </w:rPr>
        <w:t xml:space="preserve"> стрімкої</w:t>
      </w:r>
      <w:r w:rsidRPr="00314F60">
        <w:rPr>
          <w:sz w:val="28"/>
          <w:szCs w:val="28"/>
        </w:rPr>
        <w:t xml:space="preserve"> урбанізації</w:t>
      </w:r>
      <w:r>
        <w:rPr>
          <w:sz w:val="28"/>
          <w:szCs w:val="28"/>
        </w:rPr>
        <w:t xml:space="preserve"> </w:t>
      </w:r>
      <w:r w:rsidRPr="00314F60">
        <w:rPr>
          <w:sz w:val="28"/>
          <w:szCs w:val="28"/>
        </w:rPr>
        <w:t xml:space="preserve"> важливо слідкувати за</w:t>
      </w:r>
      <w:r>
        <w:rPr>
          <w:sz w:val="28"/>
          <w:szCs w:val="28"/>
        </w:rPr>
        <w:t xml:space="preserve"> </w:t>
      </w:r>
      <w:r w:rsidRPr="00314F60">
        <w:rPr>
          <w:sz w:val="28"/>
          <w:szCs w:val="28"/>
        </w:rPr>
        <w:t>станом навколишнього середовища, орієнтуючись на результати</w:t>
      </w:r>
      <w:r w:rsidR="00514D00">
        <w:rPr>
          <w:sz w:val="28"/>
          <w:szCs w:val="28"/>
        </w:rPr>
        <w:t xml:space="preserve"> роботи систем екологічного </w:t>
      </w:r>
      <w:r w:rsidRPr="00314F60">
        <w:rPr>
          <w:sz w:val="28"/>
          <w:szCs w:val="28"/>
        </w:rPr>
        <w:t>моніторингу за такими напрямками як екологі</w:t>
      </w:r>
      <w:r>
        <w:rPr>
          <w:sz w:val="28"/>
          <w:szCs w:val="28"/>
        </w:rPr>
        <w:t xml:space="preserve">я, економіка та енергетика. Для </w:t>
      </w:r>
      <w:r w:rsidRPr="00314F60">
        <w:rPr>
          <w:sz w:val="28"/>
          <w:szCs w:val="28"/>
        </w:rPr>
        <w:t>кращого та більш зручного слідкування за пере</w:t>
      </w:r>
      <w:r>
        <w:rPr>
          <w:sz w:val="28"/>
          <w:szCs w:val="28"/>
        </w:rPr>
        <w:t xml:space="preserve">бігом подій у регіонах стосовно </w:t>
      </w:r>
      <w:r w:rsidRPr="00314F60">
        <w:rPr>
          <w:sz w:val="28"/>
          <w:szCs w:val="28"/>
        </w:rPr>
        <w:t>здоров’я, безпеки та економічного стану є потреба у розробці</w:t>
      </w:r>
      <w:r w:rsidR="00514D00">
        <w:rPr>
          <w:sz w:val="28"/>
          <w:szCs w:val="28"/>
        </w:rPr>
        <w:t>, оптимізації та модернізації</w:t>
      </w:r>
      <w:r w:rsidRPr="00314F60">
        <w:rPr>
          <w:sz w:val="28"/>
          <w:szCs w:val="28"/>
        </w:rPr>
        <w:t xml:space="preserve"> комплексу</w:t>
      </w:r>
      <w:r>
        <w:rPr>
          <w:sz w:val="28"/>
          <w:szCs w:val="28"/>
        </w:rPr>
        <w:t xml:space="preserve"> еколого-</w:t>
      </w:r>
      <w:r w:rsidRPr="00314F60">
        <w:rPr>
          <w:sz w:val="28"/>
          <w:szCs w:val="28"/>
        </w:rPr>
        <w:t>економічного моніторингу, який складається з</w:t>
      </w:r>
      <w:r>
        <w:rPr>
          <w:sz w:val="28"/>
          <w:szCs w:val="28"/>
        </w:rPr>
        <w:t xml:space="preserve"> взаємопов’язаних підсистем, що </w:t>
      </w:r>
      <w:r w:rsidRPr="00314F60">
        <w:rPr>
          <w:sz w:val="28"/>
          <w:szCs w:val="28"/>
        </w:rPr>
        <w:t>забезпечують роботу експертів у сфері</w:t>
      </w:r>
      <w:r>
        <w:rPr>
          <w:sz w:val="28"/>
          <w:szCs w:val="28"/>
        </w:rPr>
        <w:t xml:space="preserve"> екології, економіки, енергетики, медицини та </w:t>
      </w:r>
      <w:r w:rsidRPr="00314F60">
        <w:rPr>
          <w:sz w:val="28"/>
          <w:szCs w:val="28"/>
        </w:rPr>
        <w:t>юриспруденції.</w:t>
      </w:r>
      <w:r w:rsidR="00514D00">
        <w:rPr>
          <w:sz w:val="28"/>
          <w:szCs w:val="28"/>
        </w:rPr>
        <w:t xml:space="preserve"> </w:t>
      </w:r>
    </w:p>
    <w:p w:rsidR="00157394" w:rsidRPr="00817707" w:rsidRDefault="00440B3C" w:rsidP="00440B3C">
      <w:pPr>
        <w:pStyle w:val="1"/>
        <w:numPr>
          <w:ilvl w:val="0"/>
          <w:numId w:val="0"/>
        </w:numPr>
        <w:ind w:left="283" w:firstLine="437"/>
        <w:rPr>
          <w:sz w:val="28"/>
          <w:szCs w:val="28"/>
        </w:rPr>
      </w:pPr>
      <w:r>
        <w:rPr>
          <w:sz w:val="28"/>
          <w:szCs w:val="28"/>
        </w:rPr>
        <w:t>Така система є необхідною для налагодження сталого розвитку</w:t>
      </w:r>
      <w:r w:rsidR="00CA3619" w:rsidRPr="00CA3619">
        <w:rPr>
          <w:sz w:val="28"/>
          <w:szCs w:val="28"/>
          <w:lang w:val="ru-RU"/>
        </w:rPr>
        <w:t xml:space="preserve"> </w:t>
      </w:r>
      <w:r w:rsidR="00CA3619">
        <w:rPr>
          <w:sz w:val="28"/>
          <w:szCs w:val="28"/>
        </w:rPr>
        <w:t>суспільства адже це</w:t>
      </w:r>
      <w:r w:rsidR="00514D00">
        <w:rPr>
          <w:sz w:val="28"/>
          <w:szCs w:val="28"/>
        </w:rPr>
        <w:t xml:space="preserve"> </w:t>
      </w:r>
      <w:r w:rsidR="00CA3619">
        <w:rPr>
          <w:sz w:val="28"/>
          <w:szCs w:val="28"/>
        </w:rPr>
        <w:t xml:space="preserve">питання </w:t>
      </w:r>
      <w:r w:rsidR="00514D00">
        <w:rPr>
          <w:sz w:val="28"/>
          <w:szCs w:val="28"/>
        </w:rPr>
        <w:t>є наразі одн</w:t>
      </w:r>
      <w:r w:rsidR="00244904">
        <w:rPr>
          <w:sz w:val="28"/>
          <w:szCs w:val="28"/>
        </w:rPr>
        <w:t>ою</w:t>
      </w:r>
      <w:r w:rsidR="00314F60">
        <w:rPr>
          <w:sz w:val="28"/>
          <w:szCs w:val="28"/>
        </w:rPr>
        <w:t xml:space="preserve"> з найактуальніших </w:t>
      </w:r>
      <w:r w:rsidR="00244904">
        <w:rPr>
          <w:sz w:val="28"/>
          <w:szCs w:val="28"/>
        </w:rPr>
        <w:t>проблем</w:t>
      </w:r>
      <w:r w:rsidR="00314F60">
        <w:rPr>
          <w:sz w:val="28"/>
          <w:szCs w:val="28"/>
        </w:rPr>
        <w:t xml:space="preserve"> Укр</w:t>
      </w:r>
      <w:r w:rsidR="00CA3619">
        <w:rPr>
          <w:sz w:val="28"/>
          <w:szCs w:val="28"/>
        </w:rPr>
        <w:t>аїни та всього суспільства</w:t>
      </w:r>
      <w:r w:rsidR="00244904">
        <w:rPr>
          <w:sz w:val="28"/>
          <w:szCs w:val="28"/>
        </w:rPr>
        <w:t xml:space="preserve"> у рамках стабільності та покращення життя населення</w:t>
      </w:r>
      <w:r w:rsidR="00CA3619">
        <w:rPr>
          <w:sz w:val="28"/>
          <w:szCs w:val="28"/>
        </w:rPr>
        <w:t xml:space="preserve">. Значного позитивного впливу можна досягти </w:t>
      </w:r>
      <w:r w:rsidR="00244904">
        <w:rPr>
          <w:sz w:val="28"/>
          <w:szCs w:val="28"/>
        </w:rPr>
        <w:t xml:space="preserve">при раціональному та методичному використання систем еколого-економічного моніторингу для запобігання нищівного впливу підприємств та інших суб’єктів </w:t>
      </w:r>
      <w:r w:rsidR="00817707">
        <w:rPr>
          <w:sz w:val="28"/>
          <w:szCs w:val="28"/>
        </w:rPr>
        <w:t>відносно екології, економіки та енергетики.</w:t>
      </w:r>
    </w:p>
    <w:p w:rsidR="00817707" w:rsidRDefault="00817707" w:rsidP="00314F60">
      <w:pPr>
        <w:pStyle w:val="1"/>
        <w:numPr>
          <w:ilvl w:val="0"/>
          <w:numId w:val="0"/>
        </w:numPr>
        <w:ind w:left="283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ab/>
      </w:r>
      <w:r w:rsidR="00025D6F">
        <w:rPr>
          <w:sz w:val="28"/>
          <w:szCs w:val="28"/>
          <w:lang w:val="ru-RU"/>
        </w:rPr>
        <w:t>Дана</w:t>
      </w:r>
      <w:r>
        <w:rPr>
          <w:sz w:val="28"/>
          <w:szCs w:val="28"/>
        </w:rPr>
        <w:t xml:space="preserve"> тема була обрана як продовження бакалаврської роботи у рамках навчально-наукової лабораторії комп’ютерного моделювання та моніторингу довкілля а саме напрямку </w:t>
      </w:r>
      <w:r w:rsidRPr="00817707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Збереження навколишнього середовища та сталий розвиток</w:t>
      </w:r>
      <w:r w:rsidRPr="00817707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. </w:t>
      </w:r>
      <w:r w:rsidR="00025D6F">
        <w:rPr>
          <w:sz w:val="28"/>
          <w:szCs w:val="28"/>
          <w:lang w:val="ru-RU"/>
        </w:rPr>
        <w:t>Ця</w:t>
      </w:r>
      <w:r>
        <w:rPr>
          <w:sz w:val="28"/>
          <w:szCs w:val="28"/>
          <w:lang w:val="ru-RU"/>
        </w:rPr>
        <w:t xml:space="preserve"> тема в числі іншого була висвітлена на 16, 17 </w:t>
      </w:r>
      <w:r>
        <w:rPr>
          <w:sz w:val="28"/>
          <w:szCs w:val="28"/>
        </w:rPr>
        <w:t>Міжнародній науково-практичних конференціях сучасних проблем наукового забезпечення енергетики</w:t>
      </w:r>
      <w:r w:rsidRPr="00817707">
        <w:rPr>
          <w:sz w:val="28"/>
          <w:szCs w:val="28"/>
          <w:lang w:val="ru-RU"/>
        </w:rPr>
        <w:t xml:space="preserve"> </w:t>
      </w:r>
      <w:r w:rsidR="00492690">
        <w:rPr>
          <w:sz w:val="28"/>
          <w:szCs w:val="28"/>
          <w:lang w:val="ru-RU"/>
        </w:rPr>
        <w:t xml:space="preserve"> у рамках роботи над системою еколого-економічного моніторингу, актуалізацією аналітичної бази цієї системи та місцем економіста у цій системі. Також на розробку даної системи було отримано авторське право та у планах є продовження виступів на наукових конференціях стосовно проблем екології, економіки, енергетики а також публікація робіт у наукових виданнях.</w:t>
      </w:r>
    </w:p>
    <w:p w:rsidR="00492690" w:rsidRDefault="00492690" w:rsidP="00492690">
      <w:pPr>
        <w:pStyle w:val="1"/>
        <w:numPr>
          <w:ilvl w:val="0"/>
          <w:numId w:val="0"/>
        </w:numPr>
        <w:ind w:left="283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 xml:space="preserve">Мета дослідження загалом є актуалізація та модернізація аналітичної складової системи для відповідання тим вимогам та нормам що </w:t>
      </w:r>
      <w:r w:rsidR="00B34E30">
        <w:rPr>
          <w:sz w:val="28"/>
          <w:szCs w:val="28"/>
          <w:lang w:val="ru-RU"/>
        </w:rPr>
        <w:t xml:space="preserve">необхідні для забезпечення сталого розвитку та безпеки для життя та здоров'я населення. Задачами для цієї мети будуть виступати наступні дії </w:t>
      </w:r>
      <w:r w:rsidR="00B34E30" w:rsidRPr="00B34E30">
        <w:rPr>
          <w:sz w:val="28"/>
          <w:szCs w:val="28"/>
          <w:lang w:val="ru-RU"/>
        </w:rPr>
        <w:t>:</w:t>
      </w:r>
      <w:r w:rsidR="00B34E30">
        <w:rPr>
          <w:sz w:val="28"/>
          <w:szCs w:val="28"/>
        </w:rPr>
        <w:br/>
        <w:t>1. Аналіз та дослід існуючих систем, методів та методологій еколого-економічного моніторингу через роботу з літуратурою на</w:t>
      </w:r>
      <w:r w:rsidR="00025D6F" w:rsidRPr="00025D6F">
        <w:rPr>
          <w:sz w:val="28"/>
          <w:szCs w:val="28"/>
        </w:rPr>
        <w:t xml:space="preserve"> в</w:t>
      </w:r>
      <w:r w:rsidR="00025D6F">
        <w:rPr>
          <w:sz w:val="28"/>
          <w:szCs w:val="28"/>
        </w:rPr>
        <w:t>ідповідну</w:t>
      </w:r>
      <w:r w:rsidR="00B34E30">
        <w:rPr>
          <w:sz w:val="28"/>
          <w:szCs w:val="28"/>
        </w:rPr>
        <w:t xml:space="preserve"> тему </w:t>
      </w:r>
      <w:r w:rsidR="00025D6F">
        <w:rPr>
          <w:sz w:val="28"/>
          <w:szCs w:val="28"/>
        </w:rPr>
        <w:t xml:space="preserve">на тему ролі </w:t>
      </w:r>
      <w:r w:rsidR="005C1216" w:rsidRPr="00025D6F">
        <w:rPr>
          <w:sz w:val="28"/>
          <w:szCs w:val="28"/>
        </w:rPr>
        <w:t>анал</w:t>
      </w:r>
      <w:r w:rsidR="005C1216">
        <w:rPr>
          <w:sz w:val="28"/>
          <w:szCs w:val="28"/>
        </w:rPr>
        <w:t xml:space="preserve">ітики </w:t>
      </w:r>
      <w:r w:rsidR="00025D6F">
        <w:rPr>
          <w:sz w:val="28"/>
          <w:szCs w:val="28"/>
        </w:rPr>
        <w:t>у засобах відстеження та попередження надзвичайних ситуацій.</w:t>
      </w:r>
    </w:p>
    <w:p w:rsidR="00025D6F" w:rsidRDefault="00025D6F" w:rsidP="00492690">
      <w:pPr>
        <w:pStyle w:val="1"/>
        <w:numPr>
          <w:ilvl w:val="0"/>
          <w:numId w:val="0"/>
        </w:numPr>
        <w:ind w:left="283"/>
        <w:rPr>
          <w:sz w:val="28"/>
          <w:szCs w:val="28"/>
        </w:rPr>
      </w:pPr>
      <w:r>
        <w:rPr>
          <w:sz w:val="28"/>
          <w:szCs w:val="28"/>
        </w:rPr>
        <w:t>2. Аналогічні системи будуть описані у порівняльній статті та з них будуть обрані найбільш вдалі приклади використання аналітичного апарату з метою покращення стану навколишнього середовища, реагуванням у реальному часі та інструментами аналізу отриманих даних.</w:t>
      </w:r>
    </w:p>
    <w:p w:rsidR="00025D6F" w:rsidRDefault="00025D6F" w:rsidP="00492690">
      <w:pPr>
        <w:pStyle w:val="1"/>
        <w:numPr>
          <w:ilvl w:val="0"/>
          <w:numId w:val="0"/>
        </w:numPr>
        <w:ind w:left="283"/>
        <w:rPr>
          <w:sz w:val="28"/>
          <w:szCs w:val="28"/>
        </w:rPr>
      </w:pPr>
      <w:r>
        <w:rPr>
          <w:sz w:val="28"/>
          <w:szCs w:val="28"/>
        </w:rPr>
        <w:t xml:space="preserve">3. На основі обраних методів, методологій та інструментів аналітики буде модернізована вже існуюча система еколого-економічного моніторингу. </w:t>
      </w:r>
    </w:p>
    <w:p w:rsidR="00025D6F" w:rsidRDefault="00025D6F" w:rsidP="00492690">
      <w:pPr>
        <w:pStyle w:val="1"/>
        <w:numPr>
          <w:ilvl w:val="0"/>
          <w:numId w:val="0"/>
        </w:numPr>
        <w:ind w:left="283"/>
        <w:rPr>
          <w:sz w:val="28"/>
          <w:szCs w:val="28"/>
        </w:rPr>
      </w:pPr>
      <w:r>
        <w:rPr>
          <w:sz w:val="28"/>
          <w:szCs w:val="28"/>
        </w:rPr>
        <w:t>В результаті можна буде протестувати обрані методи і зробити висновки щодо доцільності, ефективності та наукової цінності цих методів.</w:t>
      </w:r>
    </w:p>
    <w:p w:rsidR="004432EF" w:rsidRDefault="004432EF" w:rsidP="00492690">
      <w:pPr>
        <w:pStyle w:val="1"/>
        <w:numPr>
          <w:ilvl w:val="0"/>
          <w:numId w:val="0"/>
        </w:numPr>
        <w:ind w:left="283"/>
        <w:rPr>
          <w:sz w:val="28"/>
          <w:szCs w:val="28"/>
        </w:rPr>
      </w:pPr>
      <w:r>
        <w:rPr>
          <w:sz w:val="28"/>
          <w:szCs w:val="28"/>
        </w:rPr>
        <w:tab/>
        <w:t>Об’єктом дослідження цієї наукової роботи є програмне забеспечення автоматизованої системи еколого-економічного моніторингу, предметом є методи аналітичного аналізу які потребують дослідження та наукового обгрунтування у використанні.</w:t>
      </w:r>
      <w:bookmarkStart w:id="0" w:name="_GoBack"/>
      <w:bookmarkEnd w:id="0"/>
    </w:p>
    <w:p w:rsidR="00157394" w:rsidRDefault="00157394" w:rsidP="00157394">
      <w:pPr>
        <w:pStyle w:val="1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--- </w:t>
      </w:r>
      <w:r w:rsidRPr="003F2B95">
        <w:rPr>
          <w:sz w:val="28"/>
          <w:szCs w:val="28"/>
        </w:rPr>
        <w:t>ключові слова</w:t>
      </w:r>
      <w:r w:rsidR="009E6E07">
        <w:rPr>
          <w:sz w:val="28"/>
          <w:szCs w:val="28"/>
        </w:rPr>
        <w:t xml:space="preserve"> </w:t>
      </w:r>
      <w:r w:rsidR="009E6E07" w:rsidRPr="009E6E07">
        <w:rPr>
          <w:sz w:val="28"/>
          <w:szCs w:val="28"/>
          <w:lang w:val="ru-RU"/>
        </w:rPr>
        <w:t xml:space="preserve">: </w:t>
      </w:r>
      <w:r w:rsidR="009E6E07">
        <w:rPr>
          <w:sz w:val="28"/>
          <w:szCs w:val="28"/>
        </w:rPr>
        <w:t>Екологія, економіка, енергетика, генетика, медицина, моніторинг, система, аналітика</w:t>
      </w:r>
      <w:r w:rsidR="009E6E07" w:rsidRPr="009E6E07">
        <w:rPr>
          <w:sz w:val="28"/>
          <w:szCs w:val="28"/>
          <w:lang w:val="ru-RU"/>
        </w:rPr>
        <w:t xml:space="preserve">, </w:t>
      </w:r>
      <w:r w:rsidR="009E6E07">
        <w:rPr>
          <w:sz w:val="28"/>
          <w:szCs w:val="28"/>
          <w:lang w:val="ru-RU"/>
        </w:rPr>
        <w:t>ко</w:t>
      </w:r>
      <w:r w:rsidR="009E6E07">
        <w:rPr>
          <w:sz w:val="28"/>
          <w:szCs w:val="28"/>
        </w:rPr>
        <w:t>мплекс, екосистема, суспільство</w:t>
      </w:r>
      <w:r w:rsidRPr="003F2B95">
        <w:rPr>
          <w:sz w:val="28"/>
          <w:szCs w:val="28"/>
        </w:rPr>
        <w:t xml:space="preserve">. </w:t>
      </w:r>
    </w:p>
    <w:p w:rsidR="00314F60" w:rsidRPr="00CA3619" w:rsidRDefault="00314F60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3619">
        <w:rPr>
          <w:sz w:val="28"/>
          <w:szCs w:val="28"/>
          <w:lang w:val="uk-UA"/>
        </w:rPr>
        <w:br w:type="page"/>
      </w:r>
      <w:r w:rsidR="00CA3619" w:rsidRPr="00CA3619">
        <w:rPr>
          <w:sz w:val="28"/>
          <w:szCs w:val="28"/>
          <w:lang w:val="uk-UA"/>
        </w:rPr>
        <w:lastRenderedPageBreak/>
        <w:t xml:space="preserve">, вона має працювати на всіх рівнях ієрархії моніторингу, у районах, містах, регіонах, країнах та в ідеалі по всій землі як єдина універсальна база зі своїми модифікованими версіями в окремих місцях. </w:t>
      </w:r>
      <w:r w:rsidR="00CA3619" w:rsidRPr="00CA3619">
        <w:rPr>
          <w:sz w:val="28"/>
          <w:szCs w:val="28"/>
          <w:lang w:val="ru-RU"/>
        </w:rPr>
        <w:t xml:space="preserve">Ця система має бути адаптивна для того щоб мати можливість модернізації та  </w:t>
      </w:r>
    </w:p>
    <w:p w:rsidR="00314F60" w:rsidRDefault="00314F60" w:rsidP="00314F60">
      <w:pPr>
        <w:pStyle w:val="1"/>
        <w:numPr>
          <w:ilvl w:val="0"/>
          <w:numId w:val="0"/>
        </w:numPr>
        <w:jc w:val="center"/>
        <w:rPr>
          <w:rFonts w:eastAsiaTheme="minorHAnsi"/>
          <w:b/>
          <w:sz w:val="52"/>
          <w:szCs w:val="52"/>
          <w:lang w:val="ru-RU" w:eastAsia="en-US"/>
        </w:rPr>
      </w:pPr>
      <w:r w:rsidRPr="00314F60">
        <w:rPr>
          <w:rFonts w:eastAsiaTheme="minorHAnsi"/>
          <w:b/>
          <w:sz w:val="52"/>
          <w:szCs w:val="52"/>
          <w:lang w:val="ru-RU" w:eastAsia="en-US"/>
        </w:rPr>
        <w:t>Зміст</w:t>
      </w:r>
    </w:p>
    <w:p w:rsidR="00314F60" w:rsidRDefault="00314F60" w:rsidP="00314F60">
      <w:pPr>
        <w:pStyle w:val="1"/>
        <w:numPr>
          <w:ilvl w:val="0"/>
          <w:numId w:val="0"/>
        </w:numPr>
        <w:rPr>
          <w:rFonts w:eastAsiaTheme="minorHAnsi"/>
          <w:sz w:val="28"/>
          <w:szCs w:val="28"/>
          <w:lang w:val="ru-RU" w:eastAsia="en-US"/>
        </w:rPr>
      </w:pPr>
      <w:r w:rsidRPr="00314F60">
        <w:rPr>
          <w:rFonts w:eastAsiaTheme="minorHAnsi"/>
          <w:sz w:val="28"/>
          <w:szCs w:val="28"/>
          <w:lang w:val="ru-RU" w:eastAsia="en-US"/>
        </w:rPr>
        <w:t>1.</w:t>
      </w:r>
    </w:p>
    <w:p w:rsidR="00314F60" w:rsidRDefault="00314F60" w:rsidP="00314F60">
      <w:pPr>
        <w:pStyle w:val="1"/>
        <w:numPr>
          <w:ilvl w:val="0"/>
          <w:numId w:val="0"/>
        </w:numPr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sz w:val="28"/>
          <w:szCs w:val="28"/>
          <w:lang w:val="ru-RU" w:eastAsia="en-US"/>
        </w:rPr>
        <w:t>2.</w:t>
      </w:r>
    </w:p>
    <w:p w:rsidR="00314F60" w:rsidRDefault="00314F60" w:rsidP="00314F60">
      <w:pPr>
        <w:pStyle w:val="1"/>
        <w:numPr>
          <w:ilvl w:val="0"/>
          <w:numId w:val="0"/>
        </w:numPr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sz w:val="28"/>
          <w:szCs w:val="28"/>
          <w:lang w:val="ru-RU" w:eastAsia="en-US"/>
        </w:rPr>
        <w:t>3.</w:t>
      </w:r>
    </w:p>
    <w:p w:rsidR="00314F60" w:rsidRPr="00314F60" w:rsidRDefault="00314F60" w:rsidP="00314F60">
      <w:pPr>
        <w:pStyle w:val="1"/>
        <w:numPr>
          <w:ilvl w:val="0"/>
          <w:numId w:val="0"/>
        </w:numPr>
        <w:rPr>
          <w:rFonts w:eastAsiaTheme="minorHAnsi"/>
          <w:sz w:val="28"/>
          <w:szCs w:val="28"/>
          <w:lang w:val="ru-RU" w:eastAsia="en-US"/>
        </w:rPr>
      </w:pPr>
    </w:p>
    <w:p w:rsidR="00157394" w:rsidRPr="00157394" w:rsidRDefault="00157394" w:rsidP="00157394">
      <w:pPr>
        <w:pStyle w:val="1"/>
        <w:numPr>
          <w:ilvl w:val="0"/>
          <w:numId w:val="0"/>
        </w:numPr>
        <w:rPr>
          <w:sz w:val="28"/>
          <w:szCs w:val="28"/>
        </w:rPr>
      </w:pPr>
    </w:p>
    <w:p w:rsidR="00157394" w:rsidRPr="00157394" w:rsidRDefault="00157394" w:rsidP="0015739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57394" w:rsidRPr="0015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D06AD"/>
    <w:multiLevelType w:val="multilevel"/>
    <w:tmpl w:val="A910415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B951E36"/>
    <w:multiLevelType w:val="hybridMultilevel"/>
    <w:tmpl w:val="9564BBD8"/>
    <w:lvl w:ilvl="0" w:tplc="EB7ED4AA">
      <w:start w:val="2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D7158"/>
    <w:multiLevelType w:val="hybridMultilevel"/>
    <w:tmpl w:val="9D2AC67E"/>
    <w:lvl w:ilvl="0" w:tplc="3000FFF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B54F8"/>
    <w:multiLevelType w:val="hybridMultilevel"/>
    <w:tmpl w:val="C74E8D5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865296"/>
    <w:multiLevelType w:val="multilevel"/>
    <w:tmpl w:val="9F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44"/>
    <w:rsid w:val="00025D6F"/>
    <w:rsid w:val="00157394"/>
    <w:rsid w:val="00244904"/>
    <w:rsid w:val="00314F60"/>
    <w:rsid w:val="00440B3C"/>
    <w:rsid w:val="004432EF"/>
    <w:rsid w:val="00492690"/>
    <w:rsid w:val="00514D00"/>
    <w:rsid w:val="005C1216"/>
    <w:rsid w:val="00674ED6"/>
    <w:rsid w:val="00690544"/>
    <w:rsid w:val="006D73B8"/>
    <w:rsid w:val="00817707"/>
    <w:rsid w:val="0092763D"/>
    <w:rsid w:val="009E6E07"/>
    <w:rsid w:val="00B34E30"/>
    <w:rsid w:val="00CA3619"/>
    <w:rsid w:val="00F9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54E5"/>
  <w15:chartTrackingRefBased/>
  <w15:docId w15:val="{BEBCCAF6-11E0-4E17-82B9-8903CBE8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Маркер 1"/>
    <w:basedOn w:val="BodyTextIndent2"/>
    <w:qFormat/>
    <w:rsid w:val="00157394"/>
    <w:pPr>
      <w:numPr>
        <w:numId w:val="1"/>
      </w:numPr>
      <w:spacing w:after="0" w:line="264" w:lineRule="auto"/>
      <w:ind w:left="283" w:firstLine="0"/>
      <w:jc w:val="both"/>
    </w:pPr>
    <w:rPr>
      <w:rFonts w:ascii="Times New Roman" w:eastAsia="Times New Roman" w:hAnsi="Times New Roman" w:cs="Times New Roman"/>
      <w:sz w:val="26"/>
      <w:szCs w:val="26"/>
      <w:lang w:val="uk-UA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739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7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Ubisoft Entertainment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Kryshtapovych</dc:creator>
  <cp:keywords/>
  <dc:description/>
  <cp:lastModifiedBy>Ivan Kryshtapovych</cp:lastModifiedBy>
  <cp:revision>5</cp:revision>
  <dcterms:created xsi:type="dcterms:W3CDTF">2019-04-25T08:02:00Z</dcterms:created>
  <dcterms:modified xsi:type="dcterms:W3CDTF">2019-04-26T14:21:00Z</dcterms:modified>
</cp:coreProperties>
</file>