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A4575" w14:textId="715DF54B" w:rsidR="0080429B" w:rsidRDefault="0080429B" w:rsidP="006D7850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50352">
        <w:rPr>
          <w:b/>
          <w:bCs/>
        </w:rPr>
        <w:t>Open OnlineRetail.csv in Excel and use the Filter feature to display only the transactions made by customers from 'United Kingdom'. Count how many unique CustomerIDs made purchases from the UK.</w:t>
      </w:r>
    </w:p>
    <w:p w14:paraId="27DE262E" w14:textId="10773E79" w:rsidR="001353F3" w:rsidRDefault="001353F3" w:rsidP="006D7850">
      <w:pPr>
        <w:jc w:val="both"/>
        <w:rPr>
          <w:b/>
          <w:bCs/>
        </w:rPr>
      </w:pPr>
      <w:r>
        <w:rPr>
          <w:b/>
          <w:bCs/>
        </w:rPr>
        <w:t>ANSWERS:</w:t>
      </w:r>
    </w:p>
    <w:p w14:paraId="4511B7EE" w14:textId="52EA8E26" w:rsidR="001353F3" w:rsidRPr="001353F3" w:rsidRDefault="008377C7" w:rsidP="006D7850">
      <w:pPr>
        <w:jc w:val="both"/>
        <w:rPr>
          <w:b/>
          <w:bCs/>
        </w:rPr>
      </w:pPr>
      <w:r w:rsidRPr="008377C7">
        <w:rPr>
          <w:b/>
          <w:bCs/>
        </w:rPr>
        <w:drawing>
          <wp:inline distT="0" distB="0" distL="0" distR="0" wp14:anchorId="0B5C21F2" wp14:editId="6F1B5262">
            <wp:extent cx="5731510" cy="854710"/>
            <wp:effectExtent l="0" t="0" r="2540" b="2540"/>
            <wp:docPr id="209155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54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0480" w14:textId="14821D34" w:rsidR="00185FBE" w:rsidRDefault="00185FBE" w:rsidP="006D7850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185FBE">
        <w:rPr>
          <w:b/>
          <w:bCs/>
        </w:rPr>
        <w:t>Create a PivotTable in Excel to analyze total sales (Quantity * UnitPrice) by Country. Identify the top 3 countries by total sales and write their names in a cell below your table.</w:t>
      </w:r>
    </w:p>
    <w:p w14:paraId="34725C0C" w14:textId="5EA70C76" w:rsidR="00CB15B6" w:rsidRDefault="00CB15B6" w:rsidP="006D7850">
      <w:pPr>
        <w:jc w:val="both"/>
        <w:rPr>
          <w:b/>
          <w:bCs/>
        </w:rPr>
      </w:pPr>
      <w:r>
        <w:rPr>
          <w:b/>
          <w:bCs/>
        </w:rPr>
        <w:t>ANSWERS:</w:t>
      </w:r>
    </w:p>
    <w:p w14:paraId="173FDC3F" w14:textId="2EEA16AA" w:rsidR="00CB15B6" w:rsidRDefault="00EA491F" w:rsidP="006D7850">
      <w:pPr>
        <w:jc w:val="both"/>
        <w:rPr>
          <w:b/>
          <w:bCs/>
        </w:rPr>
      </w:pPr>
      <w:r w:rsidRPr="00EA491F">
        <w:rPr>
          <w:b/>
          <w:bCs/>
        </w:rPr>
        <w:drawing>
          <wp:inline distT="0" distB="0" distL="0" distR="0" wp14:anchorId="65744BC0" wp14:editId="398AF658">
            <wp:extent cx="2712955" cy="655377"/>
            <wp:effectExtent l="0" t="0" r="0" b="0"/>
            <wp:docPr id="49087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72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44AF" w14:textId="77777777" w:rsidR="004B75E6" w:rsidRDefault="004B75E6" w:rsidP="006D7850">
      <w:pPr>
        <w:jc w:val="both"/>
        <w:rPr>
          <w:b/>
          <w:bCs/>
        </w:rPr>
      </w:pPr>
    </w:p>
    <w:p w14:paraId="3823C325" w14:textId="05DA0AE1" w:rsidR="004B75E6" w:rsidRDefault="004B75E6" w:rsidP="006D7850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4B75E6">
        <w:rPr>
          <w:b/>
          <w:bCs/>
        </w:rPr>
        <w:t>Using Excel formulas, calculate the average order value (total sales per InvoiceNo) for all customers. Highlight any InvoiceNo where the order value is above ₹10,000.</w:t>
      </w:r>
    </w:p>
    <w:p w14:paraId="62CE3EB5" w14:textId="77777777" w:rsidR="00435979" w:rsidRPr="006156BD" w:rsidRDefault="00435979" w:rsidP="006D7850">
      <w:pPr>
        <w:pStyle w:val="ListParagraph"/>
        <w:jc w:val="both"/>
        <w:rPr>
          <w:b/>
          <w:bCs/>
        </w:rPr>
      </w:pPr>
    </w:p>
    <w:p w14:paraId="72313DB5" w14:textId="1D760C1A" w:rsidR="004B75E6" w:rsidRDefault="004B75E6" w:rsidP="006D7850">
      <w:pPr>
        <w:pStyle w:val="ListParagraph"/>
        <w:jc w:val="both"/>
        <w:rPr>
          <w:b/>
          <w:bCs/>
        </w:rPr>
      </w:pPr>
      <w:r w:rsidRPr="004B75E6">
        <w:rPr>
          <w:b/>
          <w:bCs/>
        </w:rPr>
        <w:t>Hint: Create a new column for order value, then use Conditional Formatting to highlight.</w:t>
      </w:r>
    </w:p>
    <w:p w14:paraId="2E9D3B17" w14:textId="7D0D093C" w:rsidR="00AF0DB5" w:rsidRDefault="00AF0DB5" w:rsidP="006D7850">
      <w:pPr>
        <w:jc w:val="both"/>
        <w:rPr>
          <w:b/>
          <w:bCs/>
        </w:rPr>
      </w:pPr>
      <w:r>
        <w:rPr>
          <w:b/>
          <w:bCs/>
        </w:rPr>
        <w:t>ANSWERS:</w:t>
      </w:r>
    </w:p>
    <w:p w14:paraId="21A552CF" w14:textId="5EF0A03B" w:rsidR="00F05DB3" w:rsidRPr="00AF0DB5" w:rsidRDefault="00536CD9" w:rsidP="006D7850">
      <w:pPr>
        <w:jc w:val="both"/>
        <w:rPr>
          <w:b/>
          <w:bCs/>
        </w:rPr>
      </w:pPr>
      <w:r w:rsidRPr="00536CD9">
        <w:rPr>
          <w:b/>
          <w:bCs/>
        </w:rPr>
        <w:drawing>
          <wp:inline distT="0" distB="0" distL="0" distR="0" wp14:anchorId="75441451" wp14:editId="47377FAA">
            <wp:extent cx="5731510" cy="1248410"/>
            <wp:effectExtent l="0" t="0" r="2540" b="8890"/>
            <wp:docPr id="204492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21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148E" w14:textId="272484E8" w:rsidR="00831033" w:rsidRPr="00845367" w:rsidRDefault="00125347" w:rsidP="006D7850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125347">
        <w:rPr>
          <w:b/>
          <w:bCs/>
        </w:rPr>
        <w:t>Perform a t-test in Excel to compare the average order value between customers from 'France' and 'Germany'. State whether the difference is statistically significant at the 0.05 level.</w:t>
      </w:r>
    </w:p>
    <w:p w14:paraId="24B243D7" w14:textId="118C06EA" w:rsidR="00125347" w:rsidRDefault="00125347" w:rsidP="006D7850">
      <w:pPr>
        <w:pStyle w:val="ListParagraph"/>
        <w:jc w:val="both"/>
        <w:rPr>
          <w:b/>
          <w:bCs/>
        </w:rPr>
      </w:pPr>
      <w:r w:rsidRPr="00125347">
        <w:rPr>
          <w:b/>
          <w:bCs/>
        </w:rPr>
        <w:t>Hint: Use the Data Analysis Toolpak's t-Test: Two-Sample Assuming Unequal Variances.</w:t>
      </w:r>
    </w:p>
    <w:p w14:paraId="6BF09991" w14:textId="43E0E18D" w:rsidR="00477F43" w:rsidRDefault="00477F43" w:rsidP="006D7850">
      <w:pPr>
        <w:jc w:val="both"/>
        <w:rPr>
          <w:b/>
          <w:bCs/>
        </w:rPr>
      </w:pPr>
      <w:r>
        <w:rPr>
          <w:b/>
          <w:bCs/>
        </w:rPr>
        <w:t>ANSWERS:</w:t>
      </w:r>
    </w:p>
    <w:p w14:paraId="30E4402B" w14:textId="640AE100" w:rsidR="00477F43" w:rsidRPr="00281DD7" w:rsidRDefault="0032036A" w:rsidP="006D7850">
      <w:pPr>
        <w:jc w:val="both"/>
      </w:pPr>
      <w:r>
        <w:rPr>
          <w:b/>
          <w:bCs/>
        </w:rPr>
        <w:t>Ho:</w:t>
      </w:r>
      <w:r w:rsidR="00FB2CDD">
        <w:rPr>
          <w:b/>
          <w:bCs/>
        </w:rPr>
        <w:t xml:space="preserve"> </w:t>
      </w:r>
      <w:r w:rsidR="00281DD7">
        <w:rPr>
          <w:b/>
          <w:bCs/>
        </w:rPr>
        <w:t xml:space="preserve"> </w:t>
      </w:r>
      <w:r w:rsidR="00281DD7">
        <w:t xml:space="preserve">Sample mean is not significantly difference from population mean </w:t>
      </w:r>
    </w:p>
    <w:p w14:paraId="1F06F8E4" w14:textId="3B41825C" w:rsidR="0032036A" w:rsidRPr="00477F43" w:rsidRDefault="0032036A" w:rsidP="006D7850">
      <w:pPr>
        <w:jc w:val="both"/>
        <w:rPr>
          <w:b/>
          <w:bCs/>
        </w:rPr>
      </w:pPr>
      <w:r>
        <w:rPr>
          <w:b/>
          <w:bCs/>
        </w:rPr>
        <w:t>H1:</w:t>
      </w:r>
      <w:r w:rsidR="00EE1F87">
        <w:rPr>
          <w:b/>
          <w:bCs/>
        </w:rPr>
        <w:t xml:space="preserve"> </w:t>
      </w:r>
      <w:r w:rsidR="00EE1F87">
        <w:t>Sample mean is significantly difference from population mean</w:t>
      </w:r>
    </w:p>
    <w:p w14:paraId="00C388AD" w14:textId="77777777" w:rsidR="00F54E44" w:rsidRDefault="00F54E44" w:rsidP="006D7850">
      <w:pPr>
        <w:jc w:val="both"/>
        <w:rPr>
          <w:b/>
          <w:bCs/>
        </w:rPr>
      </w:pPr>
    </w:p>
    <w:p w14:paraId="7BC3B8EE" w14:textId="5B7A600C" w:rsidR="002C742C" w:rsidRDefault="0032036A" w:rsidP="006D7850">
      <w:pPr>
        <w:jc w:val="both"/>
      </w:pPr>
      <w:r w:rsidRPr="0032036A">
        <w:rPr>
          <w:b/>
          <w:bCs/>
        </w:rPr>
        <w:t>Significance Level:</w:t>
      </w:r>
      <w:r>
        <w:rPr>
          <w:b/>
          <w:bCs/>
        </w:rPr>
        <w:t xml:space="preserve"> </w:t>
      </w:r>
      <w:r w:rsidRPr="0032036A">
        <w:t>0.05</w:t>
      </w:r>
    </w:p>
    <w:p w14:paraId="5A85D648" w14:textId="77777777" w:rsidR="00F54E44" w:rsidRDefault="00F54E44" w:rsidP="006D7850">
      <w:pPr>
        <w:jc w:val="both"/>
        <w:rPr>
          <w:b/>
          <w:bCs/>
        </w:rPr>
      </w:pPr>
    </w:p>
    <w:p w14:paraId="3B0B0990" w14:textId="19A142A1" w:rsidR="0032036A" w:rsidRDefault="0032036A" w:rsidP="006D7850">
      <w:pPr>
        <w:jc w:val="both"/>
        <w:rPr>
          <w:b/>
          <w:bCs/>
        </w:rPr>
      </w:pPr>
      <w:r w:rsidRPr="0032036A">
        <w:rPr>
          <w:b/>
          <w:bCs/>
        </w:rPr>
        <w:lastRenderedPageBreak/>
        <w:t>Table:</w:t>
      </w:r>
    </w:p>
    <w:tbl>
      <w:tblPr>
        <w:tblW w:w="3100" w:type="dxa"/>
        <w:tblLook w:val="04A0" w:firstRow="1" w:lastRow="0" w:firstColumn="1" w:lastColumn="0" w:noHBand="0" w:noVBand="1"/>
      </w:tblPr>
      <w:tblGrid>
        <w:gridCol w:w="1020"/>
        <w:gridCol w:w="1120"/>
        <w:gridCol w:w="960"/>
      </w:tblGrid>
      <w:tr w:rsidR="00FB315D" w:rsidRPr="00FB315D" w14:paraId="2B6CC852" w14:textId="77777777" w:rsidTr="00FB315D">
        <w:trPr>
          <w:trHeight w:val="288"/>
        </w:trPr>
        <w:tc>
          <w:tcPr>
            <w:tcW w:w="1020" w:type="dxa"/>
            <w:tcBorders>
              <w:top w:val="single" w:sz="4" w:space="0" w:color="F4B084"/>
              <w:left w:val="single" w:sz="4" w:space="0" w:color="F4B084"/>
              <w:bottom w:val="single" w:sz="4" w:space="0" w:color="F4B084"/>
              <w:right w:val="nil"/>
            </w:tcBorders>
            <w:shd w:val="clear" w:color="ED7D31" w:fill="ED7D31"/>
            <w:noWrap/>
            <w:vAlign w:val="center"/>
            <w:hideMark/>
          </w:tcPr>
          <w:p w14:paraId="2424D9E3" w14:textId="77777777" w:rsidR="00FB315D" w:rsidRPr="00FB315D" w:rsidRDefault="00FB315D" w:rsidP="006D7850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FB315D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P-Value</w:t>
            </w:r>
          </w:p>
        </w:tc>
        <w:tc>
          <w:tcPr>
            <w:tcW w:w="112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ED7D31" w:fill="ED7D31"/>
            <w:noWrap/>
            <w:vAlign w:val="center"/>
            <w:hideMark/>
          </w:tcPr>
          <w:p w14:paraId="34C79196" w14:textId="77777777" w:rsidR="00FB315D" w:rsidRPr="00FB315D" w:rsidRDefault="00FB315D" w:rsidP="006D7850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FB315D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Column1</w:t>
            </w:r>
          </w:p>
        </w:tc>
        <w:tc>
          <w:tcPr>
            <w:tcW w:w="960" w:type="dxa"/>
            <w:tcBorders>
              <w:top w:val="single" w:sz="4" w:space="0" w:color="F4B084"/>
              <w:left w:val="nil"/>
              <w:bottom w:val="single" w:sz="4" w:space="0" w:color="F4B084"/>
              <w:right w:val="single" w:sz="4" w:space="0" w:color="F4B084"/>
            </w:tcBorders>
            <w:shd w:val="clear" w:color="ED7D31" w:fill="ED7D31"/>
            <w:noWrap/>
            <w:vAlign w:val="center"/>
            <w:hideMark/>
          </w:tcPr>
          <w:p w14:paraId="67290334" w14:textId="77777777" w:rsidR="00FB315D" w:rsidRPr="00FB315D" w:rsidRDefault="00FB315D" w:rsidP="006D7850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FB315D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Alpha</w:t>
            </w:r>
          </w:p>
        </w:tc>
      </w:tr>
      <w:tr w:rsidR="00FB315D" w:rsidRPr="00FB315D" w14:paraId="0A0F255C" w14:textId="77777777" w:rsidTr="00FB315D">
        <w:trPr>
          <w:trHeight w:val="288"/>
        </w:trPr>
        <w:tc>
          <w:tcPr>
            <w:tcW w:w="1020" w:type="dxa"/>
            <w:tcBorders>
              <w:top w:val="single" w:sz="4" w:space="0" w:color="F4B084"/>
              <w:left w:val="single" w:sz="4" w:space="0" w:color="F4B084"/>
              <w:bottom w:val="single" w:sz="4" w:space="0" w:color="F4B084"/>
              <w:right w:val="nil"/>
            </w:tcBorders>
            <w:shd w:val="clear" w:color="FCE4D6" w:fill="FCE4D6"/>
            <w:noWrap/>
            <w:vAlign w:val="center"/>
            <w:hideMark/>
          </w:tcPr>
          <w:p w14:paraId="074DB0E2" w14:textId="77777777" w:rsidR="00FB315D" w:rsidRPr="00FB315D" w:rsidRDefault="00FB315D" w:rsidP="006D785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315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0.177</w:t>
            </w:r>
          </w:p>
        </w:tc>
        <w:tc>
          <w:tcPr>
            <w:tcW w:w="112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FCE4D6" w:fill="FCE4D6"/>
            <w:noWrap/>
            <w:vAlign w:val="center"/>
            <w:hideMark/>
          </w:tcPr>
          <w:p w14:paraId="4A877F54" w14:textId="77777777" w:rsidR="00FB315D" w:rsidRPr="00FB315D" w:rsidRDefault="00FB315D" w:rsidP="006D785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315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&gt;</w:t>
            </w:r>
          </w:p>
        </w:tc>
        <w:tc>
          <w:tcPr>
            <w:tcW w:w="960" w:type="dxa"/>
            <w:tcBorders>
              <w:top w:val="single" w:sz="4" w:space="0" w:color="F4B084"/>
              <w:left w:val="nil"/>
              <w:bottom w:val="single" w:sz="4" w:space="0" w:color="F4B084"/>
              <w:right w:val="single" w:sz="4" w:space="0" w:color="F4B084"/>
            </w:tcBorders>
            <w:shd w:val="clear" w:color="FCE4D6" w:fill="FCE4D6"/>
            <w:noWrap/>
            <w:vAlign w:val="center"/>
            <w:hideMark/>
          </w:tcPr>
          <w:p w14:paraId="4B2CA051" w14:textId="77777777" w:rsidR="00FB315D" w:rsidRPr="00FB315D" w:rsidRDefault="00FB315D" w:rsidP="006D785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315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0.05</w:t>
            </w:r>
          </w:p>
        </w:tc>
      </w:tr>
      <w:tr w:rsidR="00FB315D" w:rsidRPr="00FB315D" w14:paraId="61CC8211" w14:textId="77777777" w:rsidTr="00FB315D">
        <w:trPr>
          <w:trHeight w:val="288"/>
        </w:trPr>
        <w:tc>
          <w:tcPr>
            <w:tcW w:w="1020" w:type="dxa"/>
            <w:tcBorders>
              <w:top w:val="single" w:sz="4" w:space="0" w:color="F4B084"/>
              <w:left w:val="single" w:sz="4" w:space="0" w:color="F4B084"/>
              <w:bottom w:val="single" w:sz="4" w:space="0" w:color="F4B084"/>
              <w:right w:val="nil"/>
            </w:tcBorders>
            <w:noWrap/>
            <w:vAlign w:val="center"/>
            <w:hideMark/>
          </w:tcPr>
          <w:p w14:paraId="0218FD69" w14:textId="77777777" w:rsidR="00FB315D" w:rsidRPr="00FB315D" w:rsidRDefault="00FB315D" w:rsidP="006D785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315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t-critic</w:t>
            </w:r>
          </w:p>
        </w:tc>
        <w:tc>
          <w:tcPr>
            <w:tcW w:w="112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noWrap/>
            <w:vAlign w:val="center"/>
            <w:hideMark/>
          </w:tcPr>
          <w:p w14:paraId="13BE6776" w14:textId="77777777" w:rsidR="00FB315D" w:rsidRPr="00FB315D" w:rsidRDefault="00FB315D" w:rsidP="006D785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F4B084"/>
              <w:left w:val="nil"/>
              <w:bottom w:val="single" w:sz="4" w:space="0" w:color="F4B084"/>
              <w:right w:val="single" w:sz="4" w:space="0" w:color="F4B084"/>
            </w:tcBorders>
            <w:noWrap/>
            <w:vAlign w:val="center"/>
            <w:hideMark/>
          </w:tcPr>
          <w:p w14:paraId="0A93C3D5" w14:textId="77777777" w:rsidR="00FB315D" w:rsidRPr="00FB315D" w:rsidRDefault="00FB315D" w:rsidP="006D785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315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t-stat</w:t>
            </w:r>
          </w:p>
        </w:tc>
      </w:tr>
      <w:tr w:rsidR="00FB315D" w:rsidRPr="00FB315D" w14:paraId="24F4C4B7" w14:textId="77777777" w:rsidTr="00FB315D">
        <w:trPr>
          <w:trHeight w:val="288"/>
        </w:trPr>
        <w:tc>
          <w:tcPr>
            <w:tcW w:w="1020" w:type="dxa"/>
            <w:tcBorders>
              <w:top w:val="single" w:sz="4" w:space="0" w:color="F4B084"/>
              <w:left w:val="single" w:sz="4" w:space="0" w:color="F4B084"/>
              <w:bottom w:val="single" w:sz="4" w:space="0" w:color="F4B084"/>
              <w:right w:val="nil"/>
            </w:tcBorders>
            <w:shd w:val="clear" w:color="FCE4D6" w:fill="FCE4D6"/>
            <w:noWrap/>
            <w:vAlign w:val="center"/>
            <w:hideMark/>
          </w:tcPr>
          <w:p w14:paraId="7DA6AF26" w14:textId="77777777" w:rsidR="00FB315D" w:rsidRPr="00FB315D" w:rsidRDefault="00FB315D" w:rsidP="006D785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315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2.109</w:t>
            </w:r>
          </w:p>
        </w:tc>
        <w:tc>
          <w:tcPr>
            <w:tcW w:w="112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FCE4D6" w:fill="FCE4D6"/>
            <w:noWrap/>
            <w:vAlign w:val="center"/>
            <w:hideMark/>
          </w:tcPr>
          <w:p w14:paraId="7E9A30FF" w14:textId="77777777" w:rsidR="00FB315D" w:rsidRPr="00FB315D" w:rsidRDefault="00FB315D" w:rsidP="006D785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315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&gt;</w:t>
            </w:r>
          </w:p>
        </w:tc>
        <w:tc>
          <w:tcPr>
            <w:tcW w:w="960" w:type="dxa"/>
            <w:tcBorders>
              <w:top w:val="single" w:sz="4" w:space="0" w:color="F4B084"/>
              <w:left w:val="nil"/>
              <w:bottom w:val="single" w:sz="4" w:space="0" w:color="F4B084"/>
              <w:right w:val="single" w:sz="4" w:space="0" w:color="F4B084"/>
            </w:tcBorders>
            <w:shd w:val="clear" w:color="FCE4D6" w:fill="FCE4D6"/>
            <w:noWrap/>
            <w:vAlign w:val="center"/>
            <w:hideMark/>
          </w:tcPr>
          <w:p w14:paraId="7C56B1ED" w14:textId="77777777" w:rsidR="00FB315D" w:rsidRPr="00FB315D" w:rsidRDefault="00FB315D" w:rsidP="006D785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315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1.408</w:t>
            </w:r>
          </w:p>
        </w:tc>
      </w:tr>
    </w:tbl>
    <w:p w14:paraId="1B323F60" w14:textId="77777777" w:rsidR="0032036A" w:rsidRDefault="0032036A" w:rsidP="006D7850">
      <w:pPr>
        <w:jc w:val="both"/>
        <w:rPr>
          <w:b/>
          <w:bCs/>
        </w:rPr>
      </w:pPr>
    </w:p>
    <w:p w14:paraId="2B4E0ECF" w14:textId="35E0C271" w:rsidR="00FB2CDD" w:rsidRDefault="00FB2CDD" w:rsidP="006D7850">
      <w:pPr>
        <w:jc w:val="both"/>
      </w:pPr>
      <w:r>
        <w:rPr>
          <w:b/>
          <w:bCs/>
        </w:rPr>
        <w:t xml:space="preserve">Decision: </w:t>
      </w:r>
      <w:r>
        <w:t>Fail to Reject null hypothesis</w:t>
      </w:r>
    </w:p>
    <w:p w14:paraId="044FAC52" w14:textId="7DE8CFA4" w:rsidR="00FD56C3" w:rsidRDefault="00355BA4" w:rsidP="006D7850">
      <w:pPr>
        <w:jc w:val="both"/>
      </w:pPr>
      <w:r w:rsidRPr="00355BA4">
        <w:rPr>
          <w:b/>
          <w:bCs/>
        </w:rPr>
        <w:t>Conclusion:</w:t>
      </w:r>
      <w:r w:rsidR="00424B1B">
        <w:rPr>
          <w:b/>
          <w:bCs/>
        </w:rPr>
        <w:t xml:space="preserve"> </w:t>
      </w:r>
      <w:r w:rsidR="00424B1B" w:rsidRPr="00424B1B">
        <w:t xml:space="preserve">Here </w:t>
      </w:r>
      <w:r w:rsidR="00424B1B">
        <w:t xml:space="preserve"> our p-value is greater than significance level (0.177 &gt; 0.05) so we fail to reject null hypothesis. And we conclude </w:t>
      </w:r>
      <w:r w:rsidR="00B3121B">
        <w:t>there is not statistically difference from the customer order France to Germany.</w:t>
      </w:r>
    </w:p>
    <w:p w14:paraId="63944574" w14:textId="77777777" w:rsidR="00926E5D" w:rsidRDefault="00926E5D" w:rsidP="006D7850">
      <w:pPr>
        <w:jc w:val="both"/>
      </w:pPr>
    </w:p>
    <w:p w14:paraId="2F34EF0B" w14:textId="4A07731F" w:rsidR="00FD56C3" w:rsidRDefault="00FD56C3" w:rsidP="006D7850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FD56C3">
        <w:rPr>
          <w:b/>
          <w:bCs/>
        </w:rPr>
        <w:t>Use ChatGPT or Copilot to generate a summary of key customer purchasing patterns you observe from your analysis (e.g., high-value countries, average order size, seasonal trends). Copy-paste your summary into a new sheet named 'Insights'.</w:t>
      </w:r>
    </w:p>
    <w:p w14:paraId="5C8D3BCF" w14:textId="5E6F9B4A" w:rsidR="00836BA9" w:rsidRDefault="00836BA9" w:rsidP="006D7850">
      <w:pPr>
        <w:ind w:left="360"/>
        <w:jc w:val="both"/>
        <w:rPr>
          <w:b/>
          <w:bCs/>
        </w:rPr>
      </w:pPr>
      <w:r>
        <w:rPr>
          <w:b/>
          <w:bCs/>
        </w:rPr>
        <w:t>ANSWERS:</w:t>
      </w:r>
    </w:p>
    <w:p w14:paraId="350B1A05" w14:textId="0B20D136" w:rsidR="00836BA9" w:rsidRPr="00836BA9" w:rsidRDefault="00C329A6" w:rsidP="006D7850">
      <w:pPr>
        <w:ind w:left="360"/>
        <w:jc w:val="both"/>
        <w:rPr>
          <w:b/>
          <w:bCs/>
        </w:rPr>
      </w:pPr>
      <w:r w:rsidRPr="00C329A6">
        <w:rPr>
          <w:b/>
          <w:bCs/>
        </w:rPr>
        <w:drawing>
          <wp:inline distT="0" distB="0" distL="0" distR="0" wp14:anchorId="0506AC7C" wp14:editId="32B85482">
            <wp:extent cx="5731510" cy="1557020"/>
            <wp:effectExtent l="0" t="0" r="2540" b="5080"/>
            <wp:docPr id="61480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06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BA9" w:rsidRPr="00836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05EA6"/>
    <w:multiLevelType w:val="hybridMultilevel"/>
    <w:tmpl w:val="692AE4E0"/>
    <w:lvl w:ilvl="0" w:tplc="9866F826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414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70C"/>
    <w:rsid w:val="00066BA4"/>
    <w:rsid w:val="000A0DF7"/>
    <w:rsid w:val="00125347"/>
    <w:rsid w:val="001353F3"/>
    <w:rsid w:val="00135C03"/>
    <w:rsid w:val="00185FBE"/>
    <w:rsid w:val="002132C0"/>
    <w:rsid w:val="00281DD7"/>
    <w:rsid w:val="002C742C"/>
    <w:rsid w:val="00316D79"/>
    <w:rsid w:val="0032036A"/>
    <w:rsid w:val="00350352"/>
    <w:rsid w:val="00355BA4"/>
    <w:rsid w:val="00424B1B"/>
    <w:rsid w:val="00435979"/>
    <w:rsid w:val="00477F43"/>
    <w:rsid w:val="004B75E6"/>
    <w:rsid w:val="004D4168"/>
    <w:rsid w:val="00536CD9"/>
    <w:rsid w:val="00537FC0"/>
    <w:rsid w:val="00566EAA"/>
    <w:rsid w:val="005677E1"/>
    <w:rsid w:val="006156BD"/>
    <w:rsid w:val="006C3243"/>
    <w:rsid w:val="006C470C"/>
    <w:rsid w:val="006D7850"/>
    <w:rsid w:val="0072527B"/>
    <w:rsid w:val="0080429B"/>
    <w:rsid w:val="00831033"/>
    <w:rsid w:val="00836BA9"/>
    <w:rsid w:val="008377C7"/>
    <w:rsid w:val="00845367"/>
    <w:rsid w:val="00846B66"/>
    <w:rsid w:val="00847B6A"/>
    <w:rsid w:val="008F5587"/>
    <w:rsid w:val="00926E5D"/>
    <w:rsid w:val="00A266BB"/>
    <w:rsid w:val="00A92EFD"/>
    <w:rsid w:val="00AF0DB5"/>
    <w:rsid w:val="00B2689E"/>
    <w:rsid w:val="00B3121B"/>
    <w:rsid w:val="00B41913"/>
    <w:rsid w:val="00BF39C4"/>
    <w:rsid w:val="00C1666F"/>
    <w:rsid w:val="00C22585"/>
    <w:rsid w:val="00C329A6"/>
    <w:rsid w:val="00C642D9"/>
    <w:rsid w:val="00CB15B6"/>
    <w:rsid w:val="00D64F4A"/>
    <w:rsid w:val="00DE6B9A"/>
    <w:rsid w:val="00EA491F"/>
    <w:rsid w:val="00EE17E2"/>
    <w:rsid w:val="00EE1F87"/>
    <w:rsid w:val="00EE3BFA"/>
    <w:rsid w:val="00F05DB3"/>
    <w:rsid w:val="00F54E44"/>
    <w:rsid w:val="00FB2CDD"/>
    <w:rsid w:val="00FB315D"/>
    <w:rsid w:val="00FD56C3"/>
    <w:rsid w:val="00FE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BBD2B"/>
  <w15:chartTrackingRefBased/>
  <w15:docId w15:val="{CE1A2384-CB91-4E76-B53F-6104249E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7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129</cp:revision>
  <dcterms:created xsi:type="dcterms:W3CDTF">2026-08-18T04:38:00Z</dcterms:created>
  <dcterms:modified xsi:type="dcterms:W3CDTF">2026-08-18T05:50:00Z</dcterms:modified>
</cp:coreProperties>
</file>