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AGRIHUB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pvndjwxktxs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dt7urefpzlx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nl5ve4exu9q">
        <w:r w:rsidDel="00000000" w:rsidR="00000000" w:rsidRPr="00000000">
          <w:rPr>
            <w:color w:val="0000ee"/>
            <w:u w:val="single"/>
            <w:rtl w:val="0"/>
          </w:rPr>
          <w:t xml:space="preserve">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s3786154d8d">
        <w:r w:rsidDel="00000000" w:rsidR="00000000" w:rsidRPr="00000000">
          <w:rPr>
            <w:color w:val="0000ee"/>
            <w:u w:val="single"/>
            <w:rtl w:val="0"/>
          </w:rPr>
          <w:t xml:space="preserve">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0f8ff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English हिंदी (Hindi) मराठी (Marathi) </w:t>
      </w:r>
      <w:hyperlink r:id="rId6">
        <w:r w:rsidDel="00000000" w:rsidR="00000000" w:rsidRPr="00000000">
          <w:rPr>
            <w:color w:val="f0f8ff"/>
            <w:rtl w:val="0"/>
          </w:rPr>
          <w:t xml:space="preserve">LOGIN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f0f8ff"/>
            <w:rtl w:val="0"/>
          </w:rPr>
          <w:t xml:space="preserve">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color w:val="f0f8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Empowering Farmers with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Digital Innovation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one-stop solution for crops, fertilizers, and government schemes.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Explore Platform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AgriHub?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Farmers struggle with lack of centralized info on schemes and nutrients.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Our Objective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bridge the gap between farmers and technology.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Impact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Increased income, better soil quality, and digital literacy.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Services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9050" distT="19050" distL="19050" distR="19050">
            <wp:extent cx="7620000" cy="5076825"/>
            <wp:effectExtent b="0" l="0" r="0" t="0"/>
            <wp:docPr descr="Fertilizer" id="2" name="image3.jpg"/>
            <a:graphic>
              <a:graphicData uri="http://schemas.openxmlformats.org/drawingml/2006/picture">
                <pic:pic>
                  <pic:nvPicPr>
                    <pic:cNvPr descr="Fertilizer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Fertilizer Info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correct dosage, application methods, and real-time prices.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Crop Guide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9050" distT="19050" distL="19050" distR="19050">
            <wp:extent cx="7620000" cy="5076825"/>
            <wp:effectExtent b="0" l="0" r="0" t="0"/>
            <wp:docPr descr="Government" id="4" name="image2.jpg"/>
            <a:graphic>
              <a:graphicData uri="http://schemas.openxmlformats.org/drawingml/2006/picture">
                <pic:pic>
                  <pic:nvPicPr>
                    <pic:cNvPr descr="Government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Govt Schemes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Latest updates on subsidies and welfare programs.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Central Schemes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9050" distT="19050" distL="19050" distR="19050">
            <wp:extent cx="7620000" cy="9972675"/>
            <wp:effectExtent b="0" l="0" r="0" t="0"/>
            <wp:docPr descr="Weather" id="3" name="image4.jpg"/>
            <a:graphic>
              <a:graphicData uri="http://schemas.openxmlformats.org/drawingml/2006/picture">
                <pic:pic>
                  <pic:nvPicPr>
                    <pic:cNvPr descr="Weather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997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Weather Forecast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Real-time weather updates to plan your sowing and harvesting activities.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Live Alerts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Crop Advisor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AI-driven recommendations based on season, soil, and budget.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Profit Maximizer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Aditya Hawaldar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Krushna Patil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Sumit Chandanshive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Manthan Autade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AGRIHUB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Digitalizing Agriculture for a better tomorrow. Connecting farmers, markets, and technology for sustainable growth.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ppvndjwxktxs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dt7urefpzlx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nl5ve4exu9q">
        <w:r w:rsidDel="00000000" w:rsidR="00000000" w:rsidRPr="00000000">
          <w:rPr>
            <w:color w:val="0000ee"/>
            <w:u w:val="single"/>
            <w:rtl w:val="0"/>
          </w:rPr>
          <w:t xml:space="preserve">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s3786154d8d">
        <w:r w:rsidDel="00000000" w:rsidR="00000000" w:rsidRPr="00000000">
          <w:rPr>
            <w:color w:val="0000ee"/>
            <w:u w:val="single"/>
            <w:rtl w:val="0"/>
          </w:rPr>
          <w:t xml:space="preserve">Our 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AgriHub Project. All Rights Reserved.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 to Home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Fertilizer Calculator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Precise Nutrient Management for Higher Yields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Land Size (in Acres)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Select Crop Category Wheat (गेहूँ) Rice/Paddy (चावल/धान) Maize (मक्का) Pearl Millet (बाजरा) Sorghum (ज्वार) Cotton (कपास) Sugarcane (गन्ना) Soybean (सोयाबीन) Chickpea (चना) Pigeon Pea (तूर/अरहर) Green Gram (मूँग) Black Gram (उड़द) Groundnut (मूंगफली) Mustard (सरसों) Sunflower (सूरजमुखी) Potato (आलू) Onion (प्याज) Tomato (टमाटर) Chili (मिर्च) Brinjal (बैंगन) Okra (भिन्डी) Cabbage/Cauliflower (गोभी) Ginger (अदरक) Turmeric (हल्दी) Banana (केला) Pomegranate (अनार)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55" w:lineRule="auto"/>
        <w:jc w:val="center"/>
        <w:rPr/>
      </w:pPr>
      <w:r w:rsidDel="00000000" w:rsidR="00000000" w:rsidRPr="00000000">
        <w:rPr>
          <w:rtl w:val="0"/>
        </w:rPr>
        <w:t xml:space="preserve">Recommendation (per acre)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Primary Nutrients (NPK)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rtl w:val="0"/>
        </w:rPr>
        <w:t xml:space="preserve">Urea (N):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c3e50"/>
          <w:rtl w:val="0"/>
        </w:rPr>
        <w:t xml:space="preserve">0 kg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rtl w:val="0"/>
        </w:rPr>
        <w:t xml:space="preserve">DAP (P):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c3e50"/>
          <w:rtl w:val="0"/>
        </w:rPr>
        <w:t xml:space="preserve">0 kg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rtl w:val="0"/>
        </w:rPr>
        <w:t xml:space="preserve">MOP (K):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c3e50"/>
          <w:rtl w:val="0"/>
        </w:rPr>
        <w:t xml:space="preserve">0 kg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ae60"/>
        </w:rPr>
      </w:pPr>
      <w:r w:rsidDel="00000000" w:rsidR="00000000" w:rsidRPr="00000000">
        <w:rPr>
          <w:i w:val="1"/>
          <w:iCs w:val="1"/>
          <w:color w:val="27ae60"/>
          <w:rtl w:val="0"/>
        </w:rPr>
        <w:t xml:space="preserve">*Alternative to DAP:</w:t>
      </w:r>
      <w:r w:rsidDel="00000000" w:rsidR="00000000" w:rsidRPr="00000000">
        <w:rPr>
          <w:color w:val="27ae60"/>
          <w:rtl w:val="0"/>
        </w:rPr>
        <w:t xml:space="preserve"> </w:t>
      </w:r>
      <w:r w:rsidDel="00000000" w:rsidR="00000000" w:rsidRPr="00000000">
        <w:rPr>
          <w:b w:val="1"/>
          <w:bCs w:val="1"/>
          <w:color w:val="27ae60"/>
          <w:rtl w:val="0"/>
        </w:rPr>
        <w:t xml:space="preserve">SSP (Single Super Phosphate):</w:t>
      </w:r>
      <w:r w:rsidDel="00000000" w:rsidR="00000000" w:rsidRPr="00000000">
        <w:rPr>
          <w:color w:val="27ae60"/>
          <w:rtl w:val="0"/>
        </w:rPr>
        <w:t xml:space="preserve"> 0 kg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27ae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Micronutrients &amp; Soil Health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Zinc Sulphate:</w:t>
      </w:r>
      <w:r w:rsidDel="00000000" w:rsidR="00000000" w:rsidRPr="00000000">
        <w:rPr>
          <w:rtl w:val="0"/>
        </w:rPr>
        <w:t xml:space="preserve"> 0 kg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Sulphur (Bentonite):</w:t>
      </w:r>
      <w:r w:rsidDel="00000000" w:rsidR="00000000" w:rsidRPr="00000000">
        <w:rPr>
          <w:rtl w:val="0"/>
        </w:rPr>
        <w:t xml:space="preserve"> 0 kg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Magnesium Sulphate:</w:t>
      </w:r>
      <w:r w:rsidDel="00000000" w:rsidR="00000000" w:rsidRPr="00000000">
        <w:rPr>
          <w:rtl w:val="0"/>
        </w:rPr>
        <w:t xml:space="preserve"> 0 kg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Organic Manure (FYM):</w:t>
      </w:r>
      <w:r w:rsidDel="00000000" w:rsidR="00000000" w:rsidRPr="00000000">
        <w:rPr>
          <w:rtl w:val="0"/>
        </w:rPr>
        <w:t xml:space="preserve"> 0 tons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*Note: These are general recommendations. For precise dosage, please get your Soil Health Card tested.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 to Home</w:t>
      </w:r>
    </w:p>
    <w:p w:rsidR="00000000" w:rsidDel="00000000" w:rsidP="00000000" w:rsidRDefault="00000000" w:rsidRPr="00000000" w14:paraId="0000005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Central Government Schemes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Major flagship initiatives by the Government of India.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PM-Kisan Samman Nidhi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₹6,000 per year income support for all landholding farmers.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Eligibility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PM Fasal Bima Yojana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crop insurance against non-preventable natural risks.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Apply Now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PM Krishi Sinchayee Yojana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"Har Khet Ko Pani" - Subsidies for drip/sprinkler irrigation systems.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Apply Subsidy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e-NAM (National Agri Market)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Pan-India electronic trading portal for better price discovery.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Register to Sell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Paramparagat Krishi Vikas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Financial assistance of ₹50,000/ha for organic farming.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Guidelines</w:t>
      </w:r>
    </w:p>
    <w:p w:rsidR="00000000" w:rsidDel="00000000" w:rsidP="00000000" w:rsidRDefault="00000000" w:rsidRPr="00000000" w14:paraId="0000007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PM Kisan Maan-Dhan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Pension scheme for small farmers (₹3000/month after age 60).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Enroll Now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Kisan Credit Card (KCC)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short-term credit for crops at low interest rates.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Details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Soil Health Card Scheme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soil testing done to know nutrient status and recommendations.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Locate Lab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 to Home</w:t>
      </w:r>
    </w:p>
    <w:p w:rsidR="00000000" w:rsidDel="00000000" w:rsidP="00000000" w:rsidRDefault="00000000" w:rsidRPr="00000000" w14:paraId="0000008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Weather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Accurate Forecast based on your current location.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Detect My Location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Fetching satellite data...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rPr/>
      </w:pPr>
      <w:r w:rsidDel="00000000" w:rsidR="00000000" w:rsidRPr="00000000">
        <w:rPr>
          <w:rtl w:val="0"/>
        </w:rPr>
        <w:t xml:space="preserve">Detecting City...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--°C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-- km/h | --%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Back to Home</w:t>
      </w:r>
    </w:p>
    <w:p w:rsidR="00000000" w:rsidDel="00000000" w:rsidP="00000000" w:rsidRDefault="00000000" w:rsidRPr="00000000" w14:paraId="0000008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Profitable Crop Advisor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Find the most profitable crop for your land.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Season Kharif (Monsoon - June to Oct) Rabi (Winter - Oct to March) Zaid (Summer - March to June)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Soil Type Black Soil (Kali Mitti) Red Soil (Lal Mitti) Alluvial Soil (Jalodh Mitti)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Investment Capacity (per acre) Low (&lt; ₹10,000) Medium (₹10k - ₹25k) High (&gt; ₹25k)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Find Best Crop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Register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jc w:val="center"/>
        <w:rPr/>
      </w:pPr>
      <w:r w:rsidDel="00000000" w:rsidR="00000000" w:rsidRPr="00000000">
        <w:rPr>
          <w:rtl w:val="0"/>
        </w:rPr>
        <w:t xml:space="preserve">Welcome Back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Password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://docs.google.com/login.html" TargetMode="External"/><Relationship Id="rId7" Type="http://schemas.openxmlformats.org/officeDocument/2006/relationships/hyperlink" Target="http://docs.google.com/register.html" TargetMode="Externa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