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3F94F" w14:textId="005ECBBB" w:rsidR="00BB2755" w:rsidRDefault="00AE7F71">
      <w:pPr>
        <w:rPr>
          <w:b/>
          <w:bCs/>
        </w:rPr>
      </w:pPr>
      <w:r w:rsidRPr="00AE7F71">
        <w:rPr>
          <w:b/>
          <w:bCs/>
        </w:rPr>
        <w:t>Sales Forecasting and Demand Analysis using Machine Learning</w:t>
      </w:r>
    </w:p>
    <w:p w14:paraId="1E0BEEC2" w14:textId="77777777" w:rsidR="00AE7F71" w:rsidRPr="00AE7F71" w:rsidRDefault="00AE7F71" w:rsidP="00AE7F71">
      <w:r w:rsidRPr="00AE7F71">
        <w:t>This project presents a comprehensive analysis of Superstore sales data with the objective of understanding historical sales trends, forecasting future sales, detecting unusual sales patterns, and segmenting products based on demand characteristics. The project combines data analytics, statistical forecasting, machine learning, anomaly detection, clustering, and dashboard development to support data-driven business decision-making.</w:t>
      </w:r>
    </w:p>
    <w:p w14:paraId="4AD344A5" w14:textId="77777777" w:rsidR="00AE7F71" w:rsidRPr="00AE7F71" w:rsidRDefault="00AE7F71" w:rsidP="00AE7F71">
      <w:r w:rsidRPr="00AE7F71">
        <w:t>The analysis began with extensive data preprocessing using Python and Pandas. The dataset was cleaned by handling date formats, checking for missing values, duplicates, and inconsistent data types. Time-based features such as Year, Month, Quarter, Week Number, Day of Week, and Season were extracted to enable detailed temporal analysis. Monthly and yearly sales aggregations were then created to study long-term business performance.</w:t>
      </w:r>
    </w:p>
    <w:p w14:paraId="25FD4250" w14:textId="77777777" w:rsidR="00AE7F71" w:rsidRPr="00AE7F71" w:rsidRDefault="00AE7F71" w:rsidP="00AE7F71">
      <w:r w:rsidRPr="00AE7F71">
        <w:t xml:space="preserve">Exploratory Data Analysis (EDA) revealed valuable business insights. The analysis identified the highest revenue-generating product category, examined regional sales performance, calculated average shipping duration across different regions, and investigated seasonal sales patterns. Monthly sales trends indicated recurring peaks during specific periods of the year, highlighting the presence of seasonality in customer purchasing </w:t>
      </w:r>
      <w:proofErr w:type="spellStart"/>
      <w:r w:rsidRPr="00AE7F71">
        <w:t>behavior</w:t>
      </w:r>
      <w:proofErr w:type="spellEnd"/>
      <w:r w:rsidRPr="00AE7F71">
        <w:t>.</w:t>
      </w:r>
    </w:p>
    <w:p w14:paraId="7FE5BEC4" w14:textId="77777777" w:rsidR="00AE7F71" w:rsidRPr="00AE7F71" w:rsidRDefault="00AE7F71" w:rsidP="00AE7F71">
      <w:r w:rsidRPr="00AE7F71">
        <w:t xml:space="preserve">To better understand the underlying sales pattern, Time Series Decomposition was performed using the </w:t>
      </w:r>
      <w:proofErr w:type="spellStart"/>
      <w:r w:rsidRPr="00AE7F71">
        <w:t>Statsmodels</w:t>
      </w:r>
      <w:proofErr w:type="spellEnd"/>
      <w:r w:rsidRPr="00AE7F71">
        <w:t xml:space="preserve"> library. The sales data was decomposed into trend, seasonal, and residual components. Additionally, the Augmented Dickey-Fuller (ADF) test was conducted to evaluate stationarity. Since the original series was found to be non-stationary, differencing was applied to stabilize the mean before forecasting.</w:t>
      </w:r>
    </w:p>
    <w:p w14:paraId="2BD45EE3" w14:textId="77777777" w:rsidR="00AE7F71" w:rsidRPr="00AE7F71" w:rsidRDefault="00AE7F71" w:rsidP="00AE7F71">
      <w:r w:rsidRPr="00AE7F71">
        <w:t xml:space="preserve">Three forecasting approaches were evaluated: SARIMA (Seasonal </w:t>
      </w:r>
      <w:proofErr w:type="spellStart"/>
      <w:r w:rsidRPr="00AE7F71">
        <w:t>AutoRegressive</w:t>
      </w:r>
      <w:proofErr w:type="spellEnd"/>
      <w:r w:rsidRPr="00AE7F71">
        <w:t xml:space="preserve"> Integrated Moving Average), Facebook Prophet, and </w:t>
      </w:r>
      <w:proofErr w:type="spellStart"/>
      <w:r w:rsidRPr="00AE7F71">
        <w:t>XGBoost</w:t>
      </w:r>
      <w:proofErr w:type="spellEnd"/>
      <w:r w:rsidRPr="00AE7F71">
        <w:t xml:space="preserve"> Regression. Each model was trained on historical monthly sales data and evaluated using Mean Absolute Error (MAE), Root Mean Squared Error (RMSE), and Mean Absolute Percentage Error (MAPE). After comparing all three models, SARIMA achieved the lowest forecasting errors, making it the most suitable model for this dataset. Therefore, SARIMA was selected as the final production model for generating future sales forecasts.</w:t>
      </w:r>
    </w:p>
    <w:p w14:paraId="0D4903B5" w14:textId="77777777" w:rsidR="00AE7F71" w:rsidRPr="00AE7F71" w:rsidRDefault="00AE7F71" w:rsidP="00AE7F71">
      <w:r w:rsidRPr="00AE7F71">
        <w:t>To enhance business intelligence, anomaly detection techniques were applied using Isolation Forest and Z-Score analysis to identify unusual sales weeks. These anomalies may correspond to promotional events, festive seasons, or unexpected market fluctuations. Product demand segmentation was further performed using clustering techniques, grouping product sub-categories based on sales volume, growth rate, volatility, and average order value. This segmentation provides valuable recommendations for inventory management and stocking strategies.</w:t>
      </w:r>
    </w:p>
    <w:p w14:paraId="451FF70B" w14:textId="77777777" w:rsidR="00AE7F71" w:rsidRPr="00AE7F71" w:rsidRDefault="00AE7F71" w:rsidP="00AE7F71">
      <w:r w:rsidRPr="00AE7F71">
        <w:t xml:space="preserve">Finally, an interactive </w:t>
      </w:r>
      <w:proofErr w:type="spellStart"/>
      <w:r w:rsidRPr="00AE7F71">
        <w:t>Streamlit</w:t>
      </w:r>
      <w:proofErr w:type="spellEnd"/>
      <w:r w:rsidRPr="00AE7F71">
        <w:t xml:space="preserve"> dashboard was developed to make the analysis accessible to business users. The dashboard includes multiple modules for sales overview, forecasting, anomaly reporting, and product demand segmentation. Interactive filters allow users to explore sales performance across different categories and regions while visualizing future forecasts and demand clusters.</w:t>
      </w:r>
    </w:p>
    <w:p w14:paraId="765534FD" w14:textId="77777777" w:rsidR="00AE7F71" w:rsidRPr="00AE7F71" w:rsidRDefault="00AE7F71" w:rsidP="00AE7F71">
      <w:r w:rsidRPr="00AE7F71">
        <w:t>Overall, this project demonstrates how data analytics and machine learning can transform raw sales data into actionable business insights. The developed forecasting model and interactive dashboard enable organizations to improve demand planning, optimize inventory management, identify unusual business events, and make informed strategic decisions based on reliable data analysis.</w:t>
      </w:r>
    </w:p>
    <w:p w14:paraId="1D55E9CF" w14:textId="77777777" w:rsidR="00AE7F71" w:rsidRPr="00AE7F71" w:rsidRDefault="00AE7F71"/>
    <w:sectPr w:rsidR="00AE7F71" w:rsidRPr="00AE7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71"/>
    <w:rsid w:val="00AC6558"/>
    <w:rsid w:val="00AE7F71"/>
    <w:rsid w:val="00BB2755"/>
    <w:rsid w:val="00E744DF"/>
    <w:rsid w:val="00FB7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3BCB"/>
  <w15:chartTrackingRefBased/>
  <w15:docId w15:val="{BB22A469-A2F0-40CE-A548-FB9A5350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F71"/>
    <w:rPr>
      <w:rFonts w:eastAsiaTheme="majorEastAsia" w:cstheme="majorBidi"/>
      <w:color w:val="272727" w:themeColor="text1" w:themeTint="D8"/>
    </w:rPr>
  </w:style>
  <w:style w:type="paragraph" w:styleId="Title">
    <w:name w:val="Title"/>
    <w:basedOn w:val="Normal"/>
    <w:next w:val="Normal"/>
    <w:link w:val="TitleChar"/>
    <w:uiPriority w:val="10"/>
    <w:qFormat/>
    <w:rsid w:val="00AE7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F71"/>
    <w:pPr>
      <w:spacing w:before="160"/>
      <w:jc w:val="center"/>
    </w:pPr>
    <w:rPr>
      <w:i/>
      <w:iCs/>
      <w:color w:val="404040" w:themeColor="text1" w:themeTint="BF"/>
    </w:rPr>
  </w:style>
  <w:style w:type="character" w:customStyle="1" w:styleId="QuoteChar">
    <w:name w:val="Quote Char"/>
    <w:basedOn w:val="DefaultParagraphFont"/>
    <w:link w:val="Quote"/>
    <w:uiPriority w:val="29"/>
    <w:rsid w:val="00AE7F71"/>
    <w:rPr>
      <w:i/>
      <w:iCs/>
      <w:color w:val="404040" w:themeColor="text1" w:themeTint="BF"/>
    </w:rPr>
  </w:style>
  <w:style w:type="paragraph" w:styleId="ListParagraph">
    <w:name w:val="List Paragraph"/>
    <w:basedOn w:val="Normal"/>
    <w:uiPriority w:val="34"/>
    <w:qFormat/>
    <w:rsid w:val="00AE7F71"/>
    <w:pPr>
      <w:ind w:left="720"/>
      <w:contextualSpacing/>
    </w:pPr>
  </w:style>
  <w:style w:type="character" w:styleId="IntenseEmphasis">
    <w:name w:val="Intense Emphasis"/>
    <w:basedOn w:val="DefaultParagraphFont"/>
    <w:uiPriority w:val="21"/>
    <w:qFormat/>
    <w:rsid w:val="00AE7F71"/>
    <w:rPr>
      <w:i/>
      <w:iCs/>
      <w:color w:val="2F5496" w:themeColor="accent1" w:themeShade="BF"/>
    </w:rPr>
  </w:style>
  <w:style w:type="paragraph" w:styleId="IntenseQuote">
    <w:name w:val="Intense Quote"/>
    <w:basedOn w:val="Normal"/>
    <w:next w:val="Normal"/>
    <w:link w:val="IntenseQuoteChar"/>
    <w:uiPriority w:val="30"/>
    <w:qFormat/>
    <w:rsid w:val="00AE7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F71"/>
    <w:rPr>
      <w:i/>
      <w:iCs/>
      <w:color w:val="2F5496" w:themeColor="accent1" w:themeShade="BF"/>
    </w:rPr>
  </w:style>
  <w:style w:type="character" w:styleId="IntenseReference">
    <w:name w:val="Intense Reference"/>
    <w:basedOn w:val="DefaultParagraphFont"/>
    <w:uiPriority w:val="32"/>
    <w:qFormat/>
    <w:rsid w:val="00AE7F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podichetisrikruthi06@gmail.com</dc:creator>
  <cp:keywords/>
  <dc:description/>
  <cp:lastModifiedBy>podichetisrikruthi06@gmail.com</cp:lastModifiedBy>
  <cp:revision>1</cp:revision>
  <dcterms:created xsi:type="dcterms:W3CDTF">2026-07-13T06:20:00Z</dcterms:created>
  <dcterms:modified xsi:type="dcterms:W3CDTF">2026-07-13T06:22:00Z</dcterms:modified>
</cp:coreProperties>
</file>