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F39" w:rsidRDefault="009D3A14">
      <w:pPr>
        <w:jc w:val="center"/>
      </w:pPr>
      <w:r>
        <w:rPr>
          <w:b/>
          <w:sz w:val="40"/>
        </w:rPr>
        <w:t>Software Architecture and Design Specification</w:t>
      </w:r>
    </w:p>
    <w:p w:rsidR="00F84F39" w:rsidRDefault="009D3A14">
      <w:pPr>
        <w:jc w:val="center"/>
      </w:pPr>
      <w:r>
        <w:rPr>
          <w:b/>
          <w:sz w:val="30"/>
        </w:rPr>
        <w:t>Project: Event Management System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4F39">
        <w:trPr>
          <w:jc w:val="center"/>
        </w:trPr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20"/>
              </w:rPr>
              <w:t>SRN</w:t>
            </w:r>
          </w:p>
        </w:tc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20"/>
              </w:rPr>
              <w:t>Name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20"/>
              </w:rPr>
              <w:t>PES2UG24CS589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20"/>
              </w:rPr>
              <w:t>Vineet Toshniwal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20"/>
              </w:rPr>
              <w:t>PES2UG24CS915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20"/>
              </w:rPr>
              <w:t>Divyanshu Jha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20"/>
              </w:rPr>
              <w:t>PES2UG24CS585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20"/>
              </w:rPr>
              <w:t>Vikhyat Agrawal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20"/>
              </w:rPr>
              <w:t>PES2UG24CS574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20"/>
              </w:rPr>
              <w:t>Kruthi Va</w:t>
            </w:r>
            <w:r w:rsidR="00AA3AB2">
              <w:rPr>
                <w:sz w:val="20"/>
              </w:rPr>
              <w:t>n</w:t>
            </w:r>
            <w:r>
              <w:rPr>
                <w:sz w:val="20"/>
              </w:rPr>
              <w:t>kadara</w:t>
            </w:r>
          </w:p>
        </w:tc>
      </w:tr>
    </w:tbl>
    <w:p w:rsidR="00F84F39" w:rsidRDefault="00F84F3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4F39">
        <w:trPr>
          <w:jc w:val="center"/>
        </w:trPr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20"/>
              </w:rPr>
              <w:t>Version</w:t>
            </w:r>
          </w:p>
        </w:tc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20"/>
              </w:rPr>
              <w:t>Status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20"/>
              </w:rPr>
              <w:t>1.0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20"/>
              </w:rPr>
              <w:t>14-09-2026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20"/>
              </w:rPr>
              <w:t>Draft</w:t>
            </w:r>
          </w:p>
        </w:tc>
      </w:tr>
    </w:tbl>
    <w:p w:rsidR="00F84F39" w:rsidRDefault="00F84F39"/>
    <w:p w:rsidR="00F84F39" w:rsidRDefault="009D3A14">
      <w:r>
        <w:br w:type="page"/>
      </w:r>
    </w:p>
    <w:p w:rsidR="00F84F39" w:rsidRDefault="009D3A14">
      <w:pPr>
        <w:pStyle w:val="Heading1"/>
      </w:pPr>
      <w:r>
        <w:lastRenderedPageBreak/>
        <w:t>Revision 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84F39">
        <w:trPr>
          <w:jc w:val="center"/>
        </w:trPr>
        <w:tc>
          <w:tcPr>
            <w:tcW w:w="1728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Version</w:t>
            </w:r>
          </w:p>
        </w:tc>
        <w:tc>
          <w:tcPr>
            <w:tcW w:w="1728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Date</w:t>
            </w:r>
          </w:p>
        </w:tc>
        <w:tc>
          <w:tcPr>
            <w:tcW w:w="1728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Author</w:t>
            </w:r>
          </w:p>
        </w:tc>
        <w:tc>
          <w:tcPr>
            <w:tcW w:w="1728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Change Summary</w:t>
            </w:r>
          </w:p>
        </w:tc>
        <w:tc>
          <w:tcPr>
            <w:tcW w:w="1728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Approval Status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1.0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14-09-2026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Vineet Toshniwal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Initial SAD from Event Management System SRS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Pending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1.0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14-09-2026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Divyanshu Jha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Initial SAD from Event Management System SRS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Pending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1.0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14-09-2026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Vikhyat Agrawal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Initial SAD from Event Management System SRS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Pending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1.0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14-09-2026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Kruthi Va</w:t>
            </w:r>
            <w:r w:rsidR="000E12B7">
              <w:rPr>
                <w:sz w:val="16"/>
              </w:rPr>
              <w:t>n</w:t>
            </w:r>
            <w:bookmarkStart w:id="0" w:name="_GoBack"/>
            <w:bookmarkEnd w:id="0"/>
            <w:r>
              <w:rPr>
                <w:sz w:val="16"/>
              </w:rPr>
              <w:t>kadara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Initial SAD from Event Management System SRS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6"/>
              </w:rPr>
              <w:t>Pending</w:t>
            </w:r>
          </w:p>
        </w:tc>
      </w:tr>
    </w:tbl>
    <w:p w:rsidR="00F84F39" w:rsidRDefault="00F84F39"/>
    <w:p w:rsidR="00F84F39" w:rsidRDefault="009D3A14">
      <w:pPr>
        <w:pStyle w:val="Heading1"/>
      </w:pPr>
      <w:r>
        <w:t>Approvals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4F39">
        <w:trPr>
          <w:jc w:val="center"/>
        </w:trPr>
        <w:tc>
          <w:tcPr>
            <w:tcW w:w="216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Role</w:t>
            </w:r>
          </w:p>
        </w:tc>
        <w:tc>
          <w:tcPr>
            <w:tcW w:w="216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Name</w:t>
            </w:r>
          </w:p>
        </w:tc>
        <w:tc>
          <w:tcPr>
            <w:tcW w:w="216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Signature / Email</w:t>
            </w:r>
          </w:p>
        </w:tc>
        <w:tc>
          <w:tcPr>
            <w:tcW w:w="216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Date</w:t>
            </w:r>
          </w:p>
        </w:tc>
      </w:tr>
      <w:tr w:rsidR="00F84F39">
        <w:trPr>
          <w:jc w:val="center"/>
        </w:trPr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Course Coordinator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&lt;Name&gt;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&lt;Signature / Email&gt;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&lt;Date&gt;</w:t>
            </w:r>
          </w:p>
        </w:tc>
      </w:tr>
      <w:tr w:rsidR="00F84F39">
        <w:trPr>
          <w:jc w:val="center"/>
        </w:trPr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Project Guide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&lt;Name&gt;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&lt;Signature / Email&gt;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&lt;Date&gt;</w:t>
            </w:r>
          </w:p>
        </w:tc>
      </w:tr>
    </w:tbl>
    <w:p w:rsidR="00F84F39" w:rsidRDefault="00F84F39"/>
    <w:p w:rsidR="00F84F39" w:rsidRDefault="009D3A14">
      <w:pPr>
        <w:pStyle w:val="Heading1"/>
      </w:pPr>
      <w:r>
        <w:t>Table of Contents</w:t>
      </w:r>
    </w:p>
    <w:p w:rsidR="00F84F39" w:rsidRDefault="009D3A14">
      <w:r>
        <w:t>1. Introduction</w:t>
      </w:r>
    </w:p>
    <w:p w:rsidR="00F84F39" w:rsidRDefault="009D3A14">
      <w:r>
        <w:t>2. Document Overview</w:t>
      </w:r>
    </w:p>
    <w:p w:rsidR="00F84F39" w:rsidRDefault="009D3A14">
      <w:r>
        <w:t>3. Architecture</w:t>
      </w:r>
    </w:p>
    <w:p w:rsidR="00F84F39" w:rsidRDefault="009D3A14">
      <w:r>
        <w:t>4. Design</w:t>
      </w:r>
    </w:p>
    <w:p w:rsidR="00F84F39" w:rsidRDefault="009D3A14">
      <w:r>
        <w:t>5. Appendices</w:t>
      </w:r>
    </w:p>
    <w:p w:rsidR="00F84F39" w:rsidRDefault="009D3A14">
      <w:pPr>
        <w:pStyle w:val="Heading1"/>
      </w:pPr>
      <w:r>
        <w:t>1. Introduction</w:t>
      </w:r>
    </w:p>
    <w:p w:rsidR="00F84F39" w:rsidRDefault="009D3A14">
      <w:pPr>
        <w:pStyle w:val="Heading2"/>
      </w:pPr>
      <w:r>
        <w:t>1.1 Purpose</w:t>
      </w:r>
    </w:p>
    <w:p w:rsidR="00F84F39" w:rsidRDefault="009D3A14">
      <w:r>
        <w:t xml:space="preserve">This document specifies the proposed architecture and design of the Event </w:t>
      </w:r>
      <w:r>
        <w:t>Management System (EMS), translating the SRS into modules, interfaces, interaction flows, security controls, data responsibilities, and traceability.</w:t>
      </w:r>
    </w:p>
    <w:p w:rsidR="00F84F39" w:rsidRDefault="009D3A14">
      <w:pPr>
        <w:pStyle w:val="Heading2"/>
      </w:pPr>
      <w:r>
        <w:lastRenderedPageBreak/>
        <w:t>1.2 Scope</w:t>
      </w:r>
    </w:p>
    <w:p w:rsidR="00F84F39" w:rsidRDefault="009D3A14">
      <w:r>
        <w:t>The design covers event creation/scheduling, venue and capacity management, users and roles, eve</w:t>
      </w:r>
      <w:r>
        <w:t>nt discovery, registration, payment-status recording, ticket/QR generation and validation, notifications, attendance, feedback, reporting, audit logging, and administration. Internal implementation of external payment, email/SMS, and third-party authentica</w:t>
      </w:r>
      <w:r>
        <w:t>tion providers is outside scope.</w:t>
      </w:r>
    </w:p>
    <w:p w:rsidR="00F84F39" w:rsidRDefault="009D3A14">
      <w:pPr>
        <w:pStyle w:val="Heading2"/>
      </w:pPr>
      <w:r>
        <w:t>1.3 Audience</w:t>
      </w:r>
    </w:p>
    <w:p w:rsidR="00F84F39" w:rsidRDefault="009D3A14">
      <w:r>
        <w:t>Developers, QA engineers, project guides, administrators, organizers, event staff, attendees, security reviewers, and assessment evaluators.</w:t>
      </w:r>
    </w:p>
    <w:p w:rsidR="00F84F39" w:rsidRDefault="009D3A14">
      <w:pPr>
        <w:pStyle w:val="Heading2"/>
      </w:pPr>
      <w:r>
        <w:t>1.4 Definitions</w:t>
      </w:r>
    </w:p>
    <w:p w:rsidR="00F84F39" w:rsidRDefault="00F84F39"/>
    <w:p w:rsidR="00F84F39" w:rsidRDefault="009D3A14">
      <w:pPr>
        <w:spacing w:after="40"/>
        <w:ind w:left="360" w:hanging="216"/>
      </w:pPr>
      <w:r>
        <w:t>• EMS – Event Management System.</w:t>
      </w:r>
    </w:p>
    <w:p w:rsidR="00F84F39" w:rsidRDefault="009D3A14">
      <w:pPr>
        <w:spacing w:after="40"/>
        <w:ind w:left="360" w:hanging="216"/>
      </w:pPr>
      <w:r>
        <w:t xml:space="preserve">• Admin – system </w:t>
      </w:r>
      <w:r>
        <w:t>administrator.</w:t>
      </w:r>
    </w:p>
    <w:p w:rsidR="00F84F39" w:rsidRDefault="009D3A14">
      <w:pPr>
        <w:spacing w:after="40"/>
        <w:ind w:left="360" w:hanging="216"/>
      </w:pPr>
      <w:r>
        <w:t>• Organizer – person responsible for creating and managing an event.</w:t>
      </w:r>
    </w:p>
    <w:p w:rsidR="00F84F39" w:rsidRDefault="009D3A14">
      <w:pPr>
        <w:spacing w:after="40"/>
        <w:ind w:left="360" w:hanging="216"/>
      </w:pPr>
      <w:r>
        <w:t>• Attendee – registered participant.</w:t>
      </w:r>
    </w:p>
    <w:p w:rsidR="00F84F39" w:rsidRDefault="009D3A14">
      <w:pPr>
        <w:spacing w:after="40"/>
        <w:ind w:left="360" w:hanging="216"/>
      </w:pPr>
      <w:r>
        <w:t>• Event Staff – user who validates tickets/QR codes and records attendance.</w:t>
      </w:r>
    </w:p>
    <w:p w:rsidR="00F84F39" w:rsidRDefault="009D3A14">
      <w:pPr>
        <w:spacing w:after="40"/>
        <w:ind w:left="360" w:hanging="216"/>
      </w:pPr>
      <w:r>
        <w:t>• Venue – physical or virtual event location.</w:t>
      </w:r>
    </w:p>
    <w:p w:rsidR="00F84F39" w:rsidRDefault="009D3A14">
      <w:pPr>
        <w:spacing w:after="40"/>
        <w:ind w:left="360" w:hanging="216"/>
      </w:pPr>
      <w:r>
        <w:t>• OTP – One-T</w:t>
      </w:r>
      <w:r>
        <w:t>ime Password.</w:t>
      </w:r>
    </w:p>
    <w:p w:rsidR="00F84F39" w:rsidRDefault="009D3A14">
      <w:pPr>
        <w:spacing w:after="40"/>
        <w:ind w:left="360" w:hanging="216"/>
      </w:pPr>
      <w:r>
        <w:t>• QR – Quick Response code.</w:t>
      </w:r>
    </w:p>
    <w:p w:rsidR="00F84F39" w:rsidRDefault="009D3A14">
      <w:pPr>
        <w:spacing w:after="40"/>
        <w:ind w:left="360" w:hanging="216"/>
      </w:pPr>
      <w:r>
        <w:t>• RBAC – Role-Based Access Control.</w:t>
      </w:r>
    </w:p>
    <w:p w:rsidR="00F84F39" w:rsidRDefault="009D3A14">
      <w:pPr>
        <w:spacing w:after="40"/>
        <w:ind w:left="360" w:hanging="216"/>
      </w:pPr>
      <w:r>
        <w:t>• TLS – Transport Layer Security.</w:t>
      </w:r>
    </w:p>
    <w:p w:rsidR="00F84F39" w:rsidRDefault="009D3A14">
      <w:pPr>
        <w:pStyle w:val="Heading1"/>
      </w:pPr>
      <w:r>
        <w:t>2. Document Overview</w:t>
      </w:r>
    </w:p>
    <w:p w:rsidR="00F84F39" w:rsidRDefault="009D3A14">
      <w:pPr>
        <w:pStyle w:val="Heading2"/>
      </w:pPr>
      <w:r>
        <w:t>2.1 How to Use This Document</w:t>
      </w:r>
    </w:p>
    <w:p w:rsidR="00F84F39" w:rsidRDefault="009D3A14">
      <w:r>
        <w:t>Section 3 defines the architecture and rationale. Section 4 defines module-level design, proje</w:t>
      </w:r>
      <w:r>
        <w:t>ct-specific sequence flows, APIs, error handling, UX, and next steps. Section 5 provides ADRs, threat model, logical data model, glossary, references, tools, and traceability.</w:t>
      </w:r>
    </w:p>
    <w:p w:rsidR="00F84F39" w:rsidRDefault="009D3A14">
      <w:pPr>
        <w:pStyle w:val="Heading2"/>
      </w:pPr>
      <w:r>
        <w:t>2.2 Related Documents</w:t>
      </w:r>
    </w:p>
    <w:p w:rsidR="00F84F39" w:rsidRDefault="009D3A14">
      <w:pPr>
        <w:spacing w:after="40"/>
        <w:ind w:left="360" w:hanging="216"/>
      </w:pPr>
      <w:r>
        <w:t>• Software Requirements Specification (SRS) – Event Manage</w:t>
      </w:r>
      <w:r>
        <w:t>ment System.</w:t>
      </w:r>
    </w:p>
    <w:p w:rsidR="00F84F39" w:rsidRDefault="009D3A14">
      <w:pPr>
        <w:spacing w:after="40"/>
        <w:ind w:left="360" w:hanging="216"/>
      </w:pPr>
      <w:r>
        <w:t>• Software Test Plan (STP), when prepared.</w:t>
      </w:r>
    </w:p>
    <w:p w:rsidR="00F84F39" w:rsidRDefault="009D3A14">
      <w:pPr>
        <w:spacing w:after="40"/>
        <w:ind w:left="360" w:hanging="216"/>
      </w:pPr>
      <w:r>
        <w:t>• Requirements Traceability Matrix (RTM) from the SRS.</w:t>
      </w:r>
    </w:p>
    <w:p w:rsidR="00F84F39" w:rsidRDefault="009D3A14">
      <w:pPr>
        <w:pStyle w:val="Heading1"/>
      </w:pPr>
      <w:r>
        <w:lastRenderedPageBreak/>
        <w:t>3. Architecture</w:t>
      </w:r>
    </w:p>
    <w:p w:rsidR="00F84F39" w:rsidRDefault="009D3A14">
      <w:pPr>
        <w:pStyle w:val="Heading2"/>
      </w:pPr>
      <w:r>
        <w:t>3.1 Goals &amp; Constraints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4F39">
        <w:trPr>
          <w:jc w:val="center"/>
        </w:trPr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Area</w:t>
            </w:r>
          </w:p>
        </w:tc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Goal / Constraint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Security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 xml:space="preserve">Protect personal/payment-related information; HTTPS/TLS 1.2+; RBAC; </w:t>
            </w:r>
            <w:r>
              <w:rPr>
                <w:sz w:val="16"/>
              </w:rPr>
              <w:t>secure logging.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Performance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95% of normal requests respond within 3 seconds under expected load.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Reliability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At least 99.5% monthly availability excluding scheduled maintenance.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Scalability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At least 500 concurrent users without critical failure in defin</w:t>
            </w:r>
            <w:r>
              <w:rPr>
                <w:sz w:val="16"/>
              </w:rPr>
              <w:t>ed deployment.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Consistency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Keep event, registration, payment-status and attendance records consistent.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Usability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Responsive desktop/mobile browser UI with clear validation and error messages.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Integration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 xml:space="preserve">External payment/notification services may be </w:t>
            </w:r>
            <w:r>
              <w:rPr>
                <w:sz w:val="16"/>
              </w:rPr>
              <w:t>unavailable and must be handled gracefully.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Maintainability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Separate presentation, application, persistence, integration, security, and monitoring concerns.</w:t>
            </w:r>
          </w:p>
        </w:tc>
      </w:tr>
    </w:tbl>
    <w:p w:rsidR="00F84F39" w:rsidRDefault="00F84F39"/>
    <w:p w:rsidR="00F84F39" w:rsidRDefault="009D3A14">
      <w:pPr>
        <w:pStyle w:val="Heading2"/>
      </w:pPr>
      <w:r>
        <w:t>3.2 Stakeholders &amp; Concerns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4F39">
        <w:trPr>
          <w:jc w:val="center"/>
        </w:trPr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Stakeholder</w:t>
            </w:r>
          </w:p>
        </w:tc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Concerns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Attendee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Discovery, registration, payment stat</w:t>
            </w:r>
            <w:r>
              <w:rPr>
                <w:sz w:val="16"/>
              </w:rPr>
              <w:t>us, ticket, check-in, feedback, privacy.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Organizer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Event lifecycle, venue/capacity, participant lists, attendance, notifications, reports.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Event Staff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Fast and reliable ticket/QR validation and attendance recording.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Admin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 xml:space="preserve">Users, categories, venues, </w:t>
            </w:r>
            <w:r>
              <w:rPr>
                <w:sz w:val="16"/>
              </w:rPr>
              <w:t>configuration, reports, audit, monitoring.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Developers / QA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Modularity, testability, traceability, stable interfaces.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Security Reviewers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Confidentiality, integrity, authorization, secure transport, safe logs.</w:t>
            </w:r>
          </w:p>
        </w:tc>
      </w:tr>
    </w:tbl>
    <w:p w:rsidR="00F84F39" w:rsidRDefault="00F84F39"/>
    <w:p w:rsidR="00F84F39" w:rsidRDefault="009D3A14">
      <w:pPr>
        <w:pStyle w:val="Heading2"/>
      </w:pPr>
      <w:r>
        <w:t>3.3 Component (UML) Diagram</w:t>
      </w:r>
    </w:p>
    <w:p w:rsidR="00F84F39" w:rsidRDefault="009D3A14">
      <w:r>
        <w:t>The proposed arc</w:t>
      </w:r>
      <w:r>
        <w:t>hitecture is a layered web application with modular domain services. External systems are isolated behind adapters.</w:t>
      </w:r>
    </w:p>
    <w:p w:rsidR="00F84F39" w:rsidRDefault="009D3A14">
      <w:r>
        <w:rPr>
          <w:noProof/>
          <w:lang w:val="en-IN" w:eastAsia="en-IN"/>
        </w:rPr>
        <w:lastRenderedPageBreak/>
        <w:drawing>
          <wp:inline distT="0" distB="0" distL="0" distR="0">
            <wp:extent cx="5852160" cy="30436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F39" w:rsidRDefault="009D3A14">
      <w:pPr>
        <w:pStyle w:val="Heading2"/>
      </w:pPr>
      <w:r>
        <w:t>3.4 Component Descriptions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4F39">
        <w:trPr>
          <w:jc w:val="center"/>
        </w:trPr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5"/>
              </w:rPr>
              <w:t>Component</w:t>
            </w:r>
          </w:p>
        </w:tc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5"/>
              </w:rPr>
              <w:t>Responsibility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Responsive Web UI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Role-specific dashboards, event pages, forms, ticket display and QR</w:t>
            </w:r>
            <w:r>
              <w:rPr>
                <w:sz w:val="15"/>
              </w:rPr>
              <w:t xml:space="preserve"> scanning support.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API / Controller Layer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Authenticated API boundary, request validation, authorization handoff and response mapping.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Authentication &amp; RBAC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Registration, login, role checks, session expiry and authorization.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Event Management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Create/edit/</w:t>
            </w:r>
            <w:r>
              <w:rPr>
                <w:sz w:val="15"/>
              </w:rPr>
              <w:t>publish/postpone/cancel events; schedules, venues, categories and capacity.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Registration &amp; Capacity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Eligibility, availability, registration records and atomic capacity enforcement.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Payment Status Adapter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 xml:space="preserve">Records payment state and isolates external </w:t>
            </w:r>
            <w:r>
              <w:rPr>
                <w:sz w:val="15"/>
              </w:rPr>
              <w:t>gateway behavior.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Ticket / QR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Creates unique digital tickets/QR passes for confirmed registrations.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Attendance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Validates passes and records check-in/check-out state.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Notification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Registration, reminder, update and cancellation notifications.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Feedback &amp;</w:t>
            </w:r>
            <w:r>
              <w:rPr>
                <w:sz w:val="15"/>
              </w:rPr>
              <w:t xml:space="preserve"> Reporting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Feedback/ratings plus event, registration, attendance, payment and performance reports.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Administration &amp; Audit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Users, venues, categories, system configuration and audit records.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Repository / Database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 xml:space="preserve">Transactional persistence for all core EMS </w:t>
            </w:r>
            <w:r>
              <w:rPr>
                <w:sz w:val="15"/>
              </w:rPr>
              <w:t>data.</w:t>
            </w:r>
          </w:p>
        </w:tc>
      </w:tr>
    </w:tbl>
    <w:p w:rsidR="00F84F39" w:rsidRDefault="00F84F39"/>
    <w:p w:rsidR="00F84F39" w:rsidRDefault="009D3A14">
      <w:pPr>
        <w:pStyle w:val="Heading2"/>
      </w:pPr>
      <w:r>
        <w:lastRenderedPageBreak/>
        <w:t>3.5 Chosen Architecture Pattern and Rationale</w:t>
      </w:r>
    </w:p>
    <w:p w:rsidR="00F84F39" w:rsidRDefault="009D3A14">
      <w:r>
        <w:t>A layered architecture with modular domain services is chosen. It matches the SRS's web UI, server-side application and relational database structure while separating responsibilities. A full microservi</w:t>
      </w:r>
      <w:r>
        <w:t>ces deployment is not required by the SRS or its 500-user target, so the design avoids unnecessary operational complexity while keeping module boundaries clear enough for future extraction if justified by load.</w:t>
      </w:r>
    </w:p>
    <w:p w:rsidR="00F84F39" w:rsidRDefault="009D3A14">
      <w:pPr>
        <w:pStyle w:val="Heading2"/>
      </w:pPr>
      <w:r>
        <w:t>3.6 Technology Stack &amp; Data Stores</w:t>
      </w:r>
    </w:p>
    <w:p w:rsidR="00F84F39" w:rsidRDefault="009D3A14">
      <w:r>
        <w:t>The SRS sp</w:t>
      </w:r>
      <w:r>
        <w:t>ecifies technology categories rather than particular products. Therefore, the design does not invent a programming language, framework, database vendor, or cloud provider.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64"/>
        <w:gridCol w:w="2592"/>
        <w:gridCol w:w="3684"/>
      </w:tblGrid>
      <w:tr w:rsidR="00F84F39">
        <w:trPr>
          <w:jc w:val="center"/>
        </w:trPr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Layer</w:t>
            </w:r>
          </w:p>
        </w:tc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Technology Category</w:t>
            </w:r>
          </w:p>
        </w:tc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Design Note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Client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Responsive web application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 xml:space="preserve">Modern </w:t>
            </w:r>
            <w:r>
              <w:rPr>
                <w:sz w:val="16"/>
              </w:rPr>
              <w:t>desktop and mobile browser support.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Application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Server-side API application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Modular business services behind an API boundary.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Persistence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Relational DBMS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Transactions for capacity, registration, payment status and attendance.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Integrations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Payment API; E</w:t>
            </w:r>
            <w:r>
              <w:rPr>
                <w:sz w:val="16"/>
              </w:rPr>
              <w:t>mail/SMS/Notification API; optional authentication API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Provider-specific code isolated behind adapters.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Transport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HTTPS with TLS 1.2+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Mandatory security requirement.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Operations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Application + audit logging and monitoring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 xml:space="preserve">Track </w:t>
            </w:r>
            <w:r>
              <w:rPr>
                <w:sz w:val="16"/>
              </w:rPr>
              <w:t>security/admin/registration/payment/attendance events and service health.</w:t>
            </w:r>
          </w:p>
        </w:tc>
      </w:tr>
    </w:tbl>
    <w:p w:rsidR="00F84F39" w:rsidRDefault="00F84F39"/>
    <w:p w:rsidR="00F84F39" w:rsidRDefault="009D3A14">
      <w:pPr>
        <w:pStyle w:val="Heading2"/>
      </w:pPr>
      <w:r>
        <w:t>3.7 Risks &amp; Mitigations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4F39">
        <w:trPr>
          <w:jc w:val="center"/>
        </w:trPr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Risk</w:t>
            </w:r>
          </w:p>
        </w:tc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Mitigation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Payment provider unavailable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Record explicit payment states; do not confirm paid registration on failed payment; allow safe retry/reconcili</w:t>
            </w:r>
            <w:r>
              <w:rPr>
                <w:sz w:val="16"/>
              </w:rPr>
              <w:t>ation.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Notification provider unavailable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Keep event/registration state independent of notification delivery; retry/queue where supported.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Concurrent registrations exceed capacity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Atomic database transaction for availability check and capacity update.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Unauthorized privileged action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RBAC and server-side authorization checks on protected operations.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Sensitive information in logs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Never log passwords, tokens or unnecessary secrets; audit-log review.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lastRenderedPageBreak/>
              <w:t>Network interruption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 xml:space="preserve">Transactional writes, safe errors, </w:t>
            </w:r>
            <w:r>
              <w:rPr>
                <w:sz w:val="16"/>
              </w:rPr>
              <w:t>and idempotent/retry-aware operations where appropriate.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High load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Load test at 500 concurrent users; monitor latency/errors and scale the application tier if needed.</w:t>
            </w:r>
          </w:p>
        </w:tc>
      </w:tr>
    </w:tbl>
    <w:p w:rsidR="00F84F39" w:rsidRDefault="00F84F39"/>
    <w:p w:rsidR="00F84F39" w:rsidRDefault="009D3A14">
      <w:pPr>
        <w:pStyle w:val="Heading2"/>
      </w:pPr>
      <w:r>
        <w:t>3.8 Traceability to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4F39">
        <w:trPr>
          <w:jc w:val="center"/>
        </w:trPr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Requirement Group</w:t>
            </w:r>
          </w:p>
        </w:tc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Architecture Element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F-001/F-002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Authentication &amp; RBAC + API Layer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F-003/F-004/F-016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Event Management + Administration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F-005/F-006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Web UI + Event Management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F-007/F-008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Registration &amp; Capacity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F-009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Payment Status Adapter + Registration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F-010/F-011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Ticket/QR + Attendance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F-012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Notification Service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F-013/F-015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Administration + Reporting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F-014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Feedback Service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F-017/NF-006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Audit Service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NF-001/NF-004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API/Application + Deployment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NF-002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Operations/Deployment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NF-003/SR-001..SR-006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Security Architecture</w:t>
            </w:r>
          </w:p>
        </w:tc>
      </w:tr>
    </w:tbl>
    <w:p w:rsidR="00F84F39" w:rsidRDefault="00F84F39"/>
    <w:p w:rsidR="00F84F39" w:rsidRDefault="009D3A14">
      <w:pPr>
        <w:pStyle w:val="Heading2"/>
      </w:pPr>
      <w:r>
        <w:t>3.9 Security Architect</w:t>
      </w:r>
      <w:r>
        <w:t>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4F39">
        <w:trPr>
          <w:jc w:val="center"/>
        </w:trPr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Threat / Objective</w:t>
            </w:r>
          </w:p>
        </w:tc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Control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Spoofing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Strong salted password hashes, authenticated sessions, session expiry.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Tampering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TLS, server-side input validation, transactions and authorization.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Information Disclosure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 xml:space="preserve">TLS, least-privilege access, no </w:t>
            </w:r>
            <w:r>
              <w:rPr>
                <w:sz w:val="16"/>
              </w:rPr>
              <w:t>payment-card credential storage, secret-free logs.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Denial of Service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Rate limiting/throttling, input limits, monitoring and graceful integration failure.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Elevation of Privilege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RBAC for Admin, Organizer, Attendee and Event Staff.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 xml:space="preserve">Repudiation / </w:t>
            </w:r>
            <w:r>
              <w:rPr>
                <w:sz w:val="16"/>
              </w:rPr>
              <w:t>Accountability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6"/>
              </w:rPr>
              <w:t>Timestamped audit records with actor/source and action details.</w:t>
            </w:r>
          </w:p>
        </w:tc>
      </w:tr>
    </w:tbl>
    <w:p w:rsidR="00F84F39" w:rsidRDefault="00F84F39"/>
    <w:p w:rsidR="00F84F39" w:rsidRDefault="009D3A14">
      <w:pPr>
        <w:pStyle w:val="Heading1"/>
      </w:pPr>
      <w:r>
        <w:t>4. Design</w:t>
      </w:r>
    </w:p>
    <w:p w:rsidR="00F84F39" w:rsidRDefault="009D3A14">
      <w:pPr>
        <w:pStyle w:val="Heading2"/>
      </w:pPr>
      <w:r>
        <w:t>4.1 Design Overview</w:t>
      </w:r>
    </w:p>
    <w:p w:rsidR="00F84F39" w:rsidRDefault="009D3A14">
      <w:r>
        <w:t xml:space="preserve">Each request enters through the API boundary, passes authentication/authorization checks, is handled by the relevant application module, and </w:t>
      </w:r>
      <w:r>
        <w:t>persists changes through the repository layer. External payment, notification, and optional authentication systems are accessed through adapters.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98"/>
        <w:gridCol w:w="3975"/>
        <w:gridCol w:w="2367"/>
      </w:tblGrid>
      <w:tr w:rsidR="00F84F39">
        <w:trPr>
          <w:jc w:val="center"/>
        </w:trPr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Module</w:t>
            </w:r>
          </w:p>
        </w:tc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Primary Responsibilities</w:t>
            </w:r>
          </w:p>
        </w:tc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Key Data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Auth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Registration, login/logout, role checks, session expiry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User, R</w:t>
            </w:r>
            <w:r>
              <w:rPr>
                <w:sz w:val="16"/>
              </w:rPr>
              <w:t>ole, Session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Event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Event lifecycle, schedule, venue, category, capacity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Event, Venue, Category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Registration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Register, eligibility, capacity enforcement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Registration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Payment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Payment state and provider interaction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PaymentStatus, Reference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Ticket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 xml:space="preserve">Unique </w:t>
            </w:r>
            <w:r>
              <w:rPr>
                <w:sz w:val="16"/>
              </w:rPr>
              <w:t>digital ticket/QR generation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Ticket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Attendance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QR/ticket validation and attendance state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Attendance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Notification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Notification creation/delivery tracking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Notification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Feedback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Post-event feedback and ratings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Feedback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Reporting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Event/registration/attendance/payment/performance reports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Aggregated data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Admin &amp; Audit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Management configuration and audit records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AuditLog, Configuration</w:t>
            </w:r>
          </w:p>
        </w:tc>
      </w:tr>
    </w:tbl>
    <w:p w:rsidR="00F84F39" w:rsidRDefault="00F84F39"/>
    <w:p w:rsidR="00F84F39" w:rsidRDefault="009D3A14">
      <w:pPr>
        <w:pStyle w:val="Heading2"/>
      </w:pPr>
      <w:r>
        <w:t>4.2 UML Sequence Diagrams</w:t>
      </w:r>
    </w:p>
    <w:p w:rsidR="00F84F39" w:rsidRDefault="009D3A14">
      <w:pPr>
        <w:pStyle w:val="Heading3"/>
      </w:pPr>
      <w:r>
        <w:t>4.2.1 Event Registration and Ticket Generation</w:t>
      </w:r>
    </w:p>
    <w:p w:rsidR="00F84F39" w:rsidRDefault="009D3A14">
      <w:r>
        <w:rPr>
          <w:noProof/>
          <w:lang w:val="en-IN" w:eastAsia="en-IN"/>
        </w:rPr>
        <w:drawing>
          <wp:inline distT="0" distB="0" distL="0" distR="0">
            <wp:extent cx="5852160" cy="12154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registr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1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F39" w:rsidRDefault="009D3A14">
      <w:r>
        <w:t>Flow: attendee register</w:t>
      </w:r>
      <w:r>
        <w:t>s → API authenticates/authorizes → capacity is checked atomically → payment is processed/recorded when required → registration is confirmed → ticket/QR is generated → confirmation is returned.</w:t>
      </w:r>
    </w:p>
    <w:p w:rsidR="00F84F39" w:rsidRDefault="009D3A14">
      <w:pPr>
        <w:pStyle w:val="Heading3"/>
      </w:pPr>
      <w:r>
        <w:lastRenderedPageBreak/>
        <w:t>4.2.2 QR Ticket Validation and Check-in</w:t>
      </w:r>
    </w:p>
    <w:p w:rsidR="00F84F39" w:rsidRDefault="009D3A14">
      <w:r>
        <w:rPr>
          <w:noProof/>
          <w:lang w:val="en-IN" w:eastAsia="en-IN"/>
        </w:rPr>
        <w:drawing>
          <wp:inline distT="0" distB="0" distL="0" distR="0">
            <wp:extent cx="5852160" cy="1226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check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2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F39" w:rsidRDefault="009D3A14">
      <w:r>
        <w:t xml:space="preserve">Flow: event staff </w:t>
      </w:r>
      <w:r>
        <w:t>scans QR → API authorizes staff → ticket service checks validity and reuse state → attendance service records check-in and marks the pass used → result is shown to staff.</w:t>
      </w:r>
    </w:p>
    <w:p w:rsidR="00F84F39" w:rsidRDefault="009D3A14">
      <w:pPr>
        <w:pStyle w:val="Heading2"/>
      </w:pPr>
      <w:r>
        <w:t>4.3 API Design</w:t>
      </w:r>
    </w:p>
    <w:p w:rsidR="00F84F39" w:rsidRDefault="009D3A14">
      <w:r>
        <w:t>The following REST-style interfaces are proposed from the SRS requirem</w:t>
      </w:r>
      <w:r>
        <w:t>ents. Exact endpoint names and payload schemas can be finalized during implementation.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9"/>
        <w:gridCol w:w="1611"/>
        <w:gridCol w:w="587"/>
        <w:gridCol w:w="3623"/>
        <w:gridCol w:w="1425"/>
        <w:gridCol w:w="615"/>
      </w:tblGrid>
      <w:tr w:rsidR="00F84F39">
        <w:trPr>
          <w:jc w:val="center"/>
        </w:trPr>
        <w:tc>
          <w:tcPr>
            <w:tcW w:w="1440" w:type="dxa"/>
            <w:shd w:val="clear" w:color="auto" w:fill="D9EAF7"/>
          </w:tcPr>
          <w:p w:rsidR="00F84F39" w:rsidRDefault="009D3A14">
            <w:r>
              <w:rPr>
                <w:b/>
                <w:sz w:val="14"/>
              </w:rPr>
              <w:t>Component</w:t>
            </w:r>
          </w:p>
        </w:tc>
        <w:tc>
          <w:tcPr>
            <w:tcW w:w="1440" w:type="dxa"/>
            <w:shd w:val="clear" w:color="auto" w:fill="D9EAF7"/>
          </w:tcPr>
          <w:p w:rsidR="00F84F39" w:rsidRDefault="009D3A14">
            <w:r>
              <w:rPr>
                <w:b/>
                <w:sz w:val="14"/>
              </w:rPr>
              <w:t>Endpoint</w:t>
            </w:r>
          </w:p>
        </w:tc>
        <w:tc>
          <w:tcPr>
            <w:tcW w:w="1440" w:type="dxa"/>
            <w:shd w:val="clear" w:color="auto" w:fill="D9EAF7"/>
          </w:tcPr>
          <w:p w:rsidR="00F84F39" w:rsidRDefault="009D3A14">
            <w:r>
              <w:rPr>
                <w:b/>
                <w:sz w:val="14"/>
              </w:rPr>
              <w:t>Method</w:t>
            </w:r>
          </w:p>
        </w:tc>
        <w:tc>
          <w:tcPr>
            <w:tcW w:w="1440" w:type="dxa"/>
            <w:shd w:val="clear" w:color="auto" w:fill="D9EAF7"/>
          </w:tcPr>
          <w:p w:rsidR="00F84F39" w:rsidRDefault="009D3A14">
            <w:r>
              <w:rPr>
                <w:b/>
                <w:sz w:val="14"/>
              </w:rPr>
              <w:t>Request</w:t>
            </w:r>
          </w:p>
        </w:tc>
        <w:tc>
          <w:tcPr>
            <w:tcW w:w="1440" w:type="dxa"/>
            <w:shd w:val="clear" w:color="auto" w:fill="D9EAF7"/>
          </w:tcPr>
          <w:p w:rsidR="00F84F39" w:rsidRDefault="009D3A14">
            <w:r>
              <w:rPr>
                <w:b/>
                <w:sz w:val="14"/>
              </w:rPr>
              <w:t>Response</w:t>
            </w:r>
          </w:p>
        </w:tc>
        <w:tc>
          <w:tcPr>
            <w:tcW w:w="1440" w:type="dxa"/>
            <w:shd w:val="clear" w:color="auto" w:fill="D9EAF7"/>
          </w:tcPr>
          <w:p w:rsidR="00F84F39" w:rsidRDefault="009D3A14">
            <w:r>
              <w:rPr>
                <w:b/>
                <w:sz w:val="14"/>
              </w:rPr>
              <w:t>Typical Errors</w:t>
            </w:r>
          </w:p>
        </w:tc>
      </w:tr>
      <w:tr w:rsidR="00F84F39">
        <w:trPr>
          <w:jc w:val="center"/>
        </w:trPr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Auth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/api/auth/register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POST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{name,email,password,role}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{userId,status}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400, 409</w:t>
            </w:r>
          </w:p>
        </w:tc>
      </w:tr>
      <w:tr w:rsidR="00F84F39">
        <w:trPr>
          <w:jc w:val="center"/>
        </w:trPr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Auth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/api/auth/login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POST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{email,password}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{session/token,role}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401</w:t>
            </w:r>
          </w:p>
        </w:tc>
      </w:tr>
      <w:tr w:rsidR="00F84F39">
        <w:trPr>
          <w:jc w:val="center"/>
        </w:trPr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Event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/api/events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POST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{title,description,date,time,venueId,capacity,categoryId,registrationDetails}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{eventId,status}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400, 403</w:t>
            </w:r>
          </w:p>
        </w:tc>
      </w:tr>
      <w:tr w:rsidR="00F84F39">
        <w:trPr>
          <w:jc w:val="center"/>
        </w:trPr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Event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/api/events/{id}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PATCH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{changed fields/status}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{eventId,status}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403, 404</w:t>
            </w:r>
          </w:p>
        </w:tc>
      </w:tr>
      <w:tr w:rsidR="00F84F39">
        <w:trPr>
          <w:jc w:val="center"/>
        </w:trPr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Regis</w:t>
            </w:r>
            <w:r>
              <w:rPr>
                <w:sz w:val="14"/>
              </w:rPr>
              <w:t>tration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/api/events/{id}/registrations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POST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{attendeeId,paymentInfo/status}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{registrationId,status}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409, payment failure</w:t>
            </w:r>
          </w:p>
        </w:tc>
      </w:tr>
      <w:tr w:rsidR="00F84F39">
        <w:trPr>
          <w:jc w:val="center"/>
        </w:trPr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Ticket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/api/registrations/{id}/ticket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GET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None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{ticketId,qrPayload,status}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403, 404</w:t>
            </w:r>
          </w:p>
        </w:tc>
      </w:tr>
      <w:tr w:rsidR="00F84F39">
        <w:trPr>
          <w:jc w:val="center"/>
        </w:trPr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Attendance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/api/attendance/check-in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POST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{ticketId or qrPayload}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{attendanceId,status}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403, 409</w:t>
            </w:r>
          </w:p>
        </w:tc>
      </w:tr>
      <w:tr w:rsidR="00F84F39">
        <w:trPr>
          <w:jc w:val="center"/>
        </w:trPr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Reports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/api/reports/events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GET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event/date range/type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report data</w:t>
            </w:r>
          </w:p>
        </w:tc>
        <w:tc>
          <w:tcPr>
            <w:tcW w:w="1440" w:type="dxa"/>
            <w:vAlign w:val="center"/>
          </w:tcPr>
          <w:p w:rsidR="00F84F39" w:rsidRDefault="009D3A14">
            <w:r>
              <w:rPr>
                <w:sz w:val="14"/>
              </w:rPr>
              <w:t>400, 403</w:t>
            </w:r>
          </w:p>
        </w:tc>
      </w:tr>
    </w:tbl>
    <w:p w:rsidR="00F84F39" w:rsidRDefault="00F84F39"/>
    <w:p w:rsidR="00F84F39" w:rsidRDefault="009D3A14">
      <w:pPr>
        <w:pStyle w:val="Heading3"/>
      </w:pPr>
      <w:r>
        <w:t>4.3.1 API Design Rules</w:t>
      </w:r>
    </w:p>
    <w:p w:rsidR="00F84F39" w:rsidRDefault="009D3A14">
      <w:pPr>
        <w:spacing w:after="40"/>
        <w:ind w:left="360" w:hanging="216"/>
      </w:pPr>
      <w:r>
        <w:t>• Use HTTPS with TLS 1.2 or higher.</w:t>
      </w:r>
    </w:p>
    <w:p w:rsidR="00F84F39" w:rsidRDefault="009D3A14">
      <w:pPr>
        <w:spacing w:after="40"/>
        <w:ind w:left="360" w:hanging="216"/>
      </w:pPr>
      <w:r>
        <w:t>• Validate and sanitize all server-side input.</w:t>
      </w:r>
    </w:p>
    <w:p w:rsidR="00F84F39" w:rsidRDefault="009D3A14">
      <w:pPr>
        <w:spacing w:after="40"/>
        <w:ind w:left="360" w:hanging="216"/>
      </w:pPr>
      <w:r>
        <w:t xml:space="preserve">• Use </w:t>
      </w:r>
      <w:r>
        <w:t>standardized safe error responses; do not expose stack traces or secrets.</w:t>
      </w:r>
    </w:p>
    <w:p w:rsidR="00F84F39" w:rsidRDefault="009D3A14">
      <w:pPr>
        <w:spacing w:after="40"/>
        <w:ind w:left="360" w:hanging="216"/>
      </w:pPr>
      <w:r>
        <w:t>• Enforce RBAC at protected API/service boundaries.</w:t>
      </w:r>
    </w:p>
    <w:p w:rsidR="00F84F39" w:rsidRDefault="009D3A14">
      <w:pPr>
        <w:spacing w:after="40"/>
        <w:ind w:left="360" w:hanging="216"/>
      </w:pPr>
      <w:r>
        <w:lastRenderedPageBreak/>
        <w:t>• Use transactions for capacity-sensitive registration and attendance updates.</w:t>
      </w:r>
    </w:p>
    <w:p w:rsidR="00F84F39" w:rsidRDefault="009D3A14">
      <w:pPr>
        <w:spacing w:after="40"/>
        <w:ind w:left="360" w:hanging="216"/>
      </w:pPr>
      <w:r>
        <w:t>• Use retry-safe or idempotent behavior for operati</w:t>
      </w:r>
      <w:r>
        <w:t>ons that may be repeated after network failures.</w:t>
      </w:r>
    </w:p>
    <w:p w:rsidR="00F84F39" w:rsidRDefault="009D3A14">
      <w:pPr>
        <w:pStyle w:val="Heading2"/>
      </w:pPr>
      <w:r>
        <w:t>4.4 Error Handling, Logging &amp; Monitoring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84F39">
        <w:trPr>
          <w:jc w:val="center"/>
        </w:trPr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5"/>
              </w:rPr>
              <w:t>Concern</w:t>
            </w:r>
          </w:p>
        </w:tc>
        <w:tc>
          <w:tcPr>
            <w:tcW w:w="4320" w:type="dxa"/>
            <w:shd w:val="clear" w:color="auto" w:fill="D9EAF7"/>
          </w:tcPr>
          <w:p w:rsidR="00F84F39" w:rsidRDefault="009D3A14">
            <w:r>
              <w:rPr>
                <w:b/>
                <w:sz w:val="15"/>
              </w:rPr>
              <w:t>Design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Validation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Field-level validation and safe rejection of malformed/malicious input.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Authentication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Generic invalid-credential response without account</w:t>
            </w:r>
            <w:r>
              <w:rPr>
                <w:sz w:val="15"/>
              </w:rPr>
              <w:t xml:space="preserve"> enumeration.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Authorization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Deny unauthorized access and create an appropriate security/audit event.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Capacity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Atomic rejection when no seats remain; event marked full at zero availability.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Payment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 xml:space="preserve">Confirm paid registration only after successful payment </w:t>
            </w:r>
            <w:r>
              <w:rPr>
                <w:sz w:val="15"/>
              </w:rPr>
              <w:t>state.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Notification failure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Do not roll back successful business transactions solely because notification delivery fails.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Database failure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Rollback transaction and return safe server error.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Logging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Timestamp security, administrative, registration, payme</w:t>
            </w:r>
            <w:r>
              <w:rPr>
                <w:sz w:val="15"/>
              </w:rPr>
              <w:t>nt-status and attendance events without passwords/secrets.</w:t>
            </w:r>
          </w:p>
        </w:tc>
      </w:tr>
      <w:tr w:rsidR="00F84F39">
        <w:trPr>
          <w:jc w:val="center"/>
        </w:trPr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Monitoring</w:t>
            </w:r>
          </w:p>
        </w:tc>
        <w:tc>
          <w:tcPr>
            <w:tcW w:w="4320" w:type="dxa"/>
            <w:vAlign w:val="center"/>
          </w:tcPr>
          <w:p w:rsidR="00F84F39" w:rsidRDefault="009D3A14">
            <w:r>
              <w:rPr>
                <w:sz w:val="15"/>
              </w:rPr>
              <w:t>Response latency, error rate, registration/payment failures, check-in failures, availability, and integration failures.</w:t>
            </w:r>
          </w:p>
        </w:tc>
      </w:tr>
    </w:tbl>
    <w:p w:rsidR="00F84F39" w:rsidRDefault="00F84F39"/>
    <w:p w:rsidR="00F84F39" w:rsidRDefault="009D3A14">
      <w:pPr>
        <w:pStyle w:val="Heading2"/>
      </w:pPr>
      <w:r>
        <w:t>4.5 UX Design</w:t>
      </w:r>
    </w:p>
    <w:p w:rsidR="00F84F39" w:rsidRDefault="009D3A14">
      <w:pPr>
        <w:spacing w:after="40"/>
        <w:ind w:left="360" w:hanging="216"/>
      </w:pPr>
      <w:r>
        <w:t>• Role-specific dashboards for all four roles.</w:t>
      </w:r>
    </w:p>
    <w:p w:rsidR="00F84F39" w:rsidRDefault="009D3A14">
      <w:pPr>
        <w:spacing w:after="40"/>
        <w:ind w:left="360" w:hanging="216"/>
      </w:pPr>
      <w:r>
        <w:t xml:space="preserve">• </w:t>
      </w:r>
      <w:r>
        <w:t>Event pages show title, description, date, time, venue, capacity, registration status and fee.</w:t>
      </w:r>
    </w:p>
    <w:p w:rsidR="00F84F39" w:rsidRDefault="009D3A14">
      <w:pPr>
        <w:spacing w:after="40"/>
        <w:ind w:left="360" w:hanging="216"/>
      </w:pPr>
      <w:r>
        <w:t>• Registration clearly distinguishes free and paid flows.</w:t>
      </w:r>
    </w:p>
    <w:p w:rsidR="00F84F39" w:rsidRDefault="009D3A14">
      <w:pPr>
        <w:spacing w:after="40"/>
        <w:ind w:left="360" w:hanging="216"/>
      </w:pPr>
      <w:r>
        <w:t>• Successful registration provides immediate ticket/QR retrieval.</w:t>
      </w:r>
    </w:p>
    <w:p w:rsidR="00F84F39" w:rsidRDefault="009D3A14">
      <w:pPr>
        <w:spacing w:after="40"/>
        <w:ind w:left="360" w:hanging="216"/>
      </w:pPr>
      <w:r>
        <w:t xml:space="preserve">• Staff scanning gives a fast, clear </w:t>
      </w:r>
      <w:r>
        <w:t>success/error state for valid, invalid, or reused passes.</w:t>
      </w:r>
    </w:p>
    <w:p w:rsidR="00F84F39" w:rsidRDefault="009D3A14">
      <w:pPr>
        <w:spacing w:after="40"/>
        <w:ind w:left="360" w:hanging="216"/>
      </w:pPr>
      <w:r>
        <w:t>• Forms show clear validation and confirmation messages.</w:t>
      </w:r>
    </w:p>
    <w:p w:rsidR="00F84F39" w:rsidRDefault="009D3A14">
      <w:pPr>
        <w:spacing w:after="40"/>
        <w:ind w:left="360" w:hanging="216"/>
      </w:pPr>
      <w:r>
        <w:t>• Responsive desktop/mobile browser support.</w:t>
      </w:r>
    </w:p>
    <w:p w:rsidR="00F84F39" w:rsidRDefault="009D3A14">
      <w:pPr>
        <w:spacing w:after="40"/>
        <w:ind w:left="360" w:hanging="216"/>
      </w:pPr>
      <w:r>
        <w:t>• Camera-based QR scanning may be used on smartphone or computer as specified in the SRS.</w:t>
      </w:r>
    </w:p>
    <w:p w:rsidR="00F84F39" w:rsidRDefault="009D3A14">
      <w:pPr>
        <w:pStyle w:val="Heading2"/>
      </w:pPr>
      <w:r>
        <w:t xml:space="preserve">4.6 </w:t>
      </w:r>
      <w:r>
        <w:t>Open Issues &amp; Next Steps</w:t>
      </w:r>
    </w:p>
    <w:p w:rsidR="00F84F39" w:rsidRDefault="009D3A14">
      <w:pPr>
        <w:spacing w:after="40"/>
        <w:ind w:left="360" w:hanging="216"/>
      </w:pPr>
      <w:r>
        <w:t>• Finalize implementation language/framework, database product and deployment platform because the SRS does not prescribe them.</w:t>
      </w:r>
    </w:p>
    <w:p w:rsidR="00F84F39" w:rsidRDefault="009D3A14">
      <w:pPr>
        <w:spacing w:after="40"/>
        <w:ind w:left="360" w:hanging="216"/>
      </w:pPr>
      <w:r>
        <w:t>• Finalize payment, notification and optional authentication provider contracts.</w:t>
      </w:r>
    </w:p>
    <w:p w:rsidR="00F84F39" w:rsidRDefault="009D3A14">
      <w:pPr>
        <w:spacing w:after="40"/>
        <w:ind w:left="360" w:hanging="216"/>
      </w:pPr>
      <w:r>
        <w:t>• Define exact session</w:t>
      </w:r>
      <w:r>
        <w:t>/token mechanism and inactivity timeout.</w:t>
      </w:r>
    </w:p>
    <w:p w:rsidR="00F84F39" w:rsidRDefault="009D3A14">
      <w:pPr>
        <w:spacing w:after="40"/>
        <w:ind w:left="360" w:hanging="216"/>
      </w:pPr>
      <w:r>
        <w:lastRenderedPageBreak/>
        <w:t>• Define notification retry/queue behavior.</w:t>
      </w:r>
    </w:p>
    <w:p w:rsidR="00F84F39" w:rsidRDefault="009D3A14">
      <w:pPr>
        <w:spacing w:after="40"/>
        <w:ind w:left="360" w:hanging="216"/>
      </w:pPr>
      <w:r>
        <w:t>• Complete load testing for 500 concurrent users and tune deployment based on measured results.</w:t>
      </w:r>
    </w:p>
    <w:p w:rsidR="00F84F39" w:rsidRDefault="009D3A14">
      <w:pPr>
        <w:spacing w:after="40"/>
        <w:ind w:left="360" w:hanging="216"/>
      </w:pPr>
      <w:r>
        <w:t>• Produce final UML diagrams in PlantUML/draw.io and validate against imple</w:t>
      </w:r>
      <w:r>
        <w:t>mentation.</w:t>
      </w:r>
    </w:p>
    <w:p w:rsidR="00F84F39" w:rsidRDefault="009D3A14">
      <w:pPr>
        <w:spacing w:after="40"/>
        <w:ind w:left="360" w:hanging="216"/>
      </w:pPr>
      <w:r>
        <w:t>• Prepare OpenAPI documentation, deployment runbook, security test plan and operational dashboards.</w:t>
      </w:r>
    </w:p>
    <w:p w:rsidR="00F84F39" w:rsidRDefault="009D3A14">
      <w:pPr>
        <w:pStyle w:val="Heading1"/>
      </w:pPr>
      <w:r>
        <w:t>5. Appendices</w:t>
      </w:r>
    </w:p>
    <w:p w:rsidR="00F84F39" w:rsidRDefault="009D3A14">
      <w:pPr>
        <w:pStyle w:val="Heading2"/>
      </w:pPr>
      <w:r>
        <w:t>5.1 Design Decision Records (ADRs)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1980"/>
        <w:gridCol w:w="2816"/>
        <w:gridCol w:w="1944"/>
      </w:tblGrid>
      <w:tr w:rsidR="00F84F39">
        <w:trPr>
          <w:jc w:val="center"/>
        </w:trPr>
        <w:tc>
          <w:tcPr>
            <w:tcW w:w="216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ADR</w:t>
            </w:r>
          </w:p>
        </w:tc>
        <w:tc>
          <w:tcPr>
            <w:tcW w:w="216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Decision</w:t>
            </w:r>
          </w:p>
        </w:tc>
        <w:tc>
          <w:tcPr>
            <w:tcW w:w="216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Rationale</w:t>
            </w:r>
          </w:p>
        </w:tc>
        <w:tc>
          <w:tcPr>
            <w:tcW w:w="216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Status</w:t>
            </w:r>
          </w:p>
        </w:tc>
      </w:tr>
      <w:tr w:rsidR="00F84F39">
        <w:trPr>
          <w:jc w:val="center"/>
        </w:trPr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ADR-001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Layered modular architecture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 xml:space="preserve">Matches web/server/database </w:t>
            </w:r>
            <w:r>
              <w:rPr>
                <w:sz w:val="16"/>
              </w:rPr>
              <w:t>structure and separates concerns.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Accepted</w:t>
            </w:r>
          </w:p>
        </w:tc>
      </w:tr>
      <w:tr w:rsidR="00F84F39">
        <w:trPr>
          <w:jc w:val="center"/>
        </w:trPr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ADR-002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External systems behind adapters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Payment, notification and optional authentication are external dependencies.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Accepted</w:t>
            </w:r>
          </w:p>
        </w:tc>
      </w:tr>
      <w:tr w:rsidR="00F84F39">
        <w:trPr>
          <w:jc w:val="center"/>
        </w:trPr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ADR-003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Relational persistence with transactions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Preserves consistency across capaci</w:t>
            </w:r>
            <w:r>
              <w:rPr>
                <w:sz w:val="16"/>
              </w:rPr>
              <w:t>ty, registration, payment status and attendance.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Accepted</w:t>
            </w:r>
          </w:p>
        </w:tc>
      </w:tr>
      <w:tr w:rsidR="00F84F39">
        <w:trPr>
          <w:jc w:val="center"/>
        </w:trPr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ADR-004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RBAC at API/service boundaries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Required for Admin, Organizer, Attendee and Event Staff.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Accepted</w:t>
            </w:r>
          </w:p>
        </w:tc>
      </w:tr>
      <w:tr w:rsidR="00F84F39">
        <w:trPr>
          <w:jc w:val="center"/>
        </w:trPr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ADR-005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Technology-neutral core design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 xml:space="preserve">SRS does not specify exact </w:t>
            </w:r>
            <w:r>
              <w:rPr>
                <w:sz w:val="16"/>
              </w:rPr>
              <w:t>language/framework/database/cloud vendor.</w:t>
            </w:r>
          </w:p>
        </w:tc>
        <w:tc>
          <w:tcPr>
            <w:tcW w:w="2160" w:type="dxa"/>
            <w:vAlign w:val="center"/>
          </w:tcPr>
          <w:p w:rsidR="00F84F39" w:rsidRDefault="009D3A14">
            <w:r>
              <w:rPr>
                <w:sz w:val="16"/>
              </w:rPr>
              <w:t>Accepted</w:t>
            </w:r>
          </w:p>
        </w:tc>
      </w:tr>
    </w:tbl>
    <w:p w:rsidR="00F84F39" w:rsidRDefault="00F84F39"/>
    <w:p w:rsidR="00F84F39" w:rsidRDefault="009D3A14">
      <w:pPr>
        <w:pStyle w:val="Heading2"/>
      </w:pPr>
      <w:r>
        <w:t>5.2 Threat Model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4F39">
        <w:trPr>
          <w:jc w:val="center"/>
        </w:trPr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STRIDE</w:t>
            </w:r>
          </w:p>
        </w:tc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EMS Threat</w:t>
            </w:r>
          </w:p>
        </w:tc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16"/>
              </w:rPr>
              <w:t>Primary Mitigation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Spoofing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Stolen/guessed credentials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Password hashing, authentication, session expiry.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Tampering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Unauthorized event/registration changes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TLS, validation, RBAC, transactions.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Repudiation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Disputed administrative action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Timestamped audit log with actor/action.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Information Disclosure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Exposure of personal/payment-related data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TLS, least privilege, no card credential storage, safe logs.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Denial</w:t>
            </w:r>
            <w:r>
              <w:rPr>
                <w:sz w:val="16"/>
              </w:rPr>
              <w:t xml:space="preserve"> of Service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Excessive requests degrade service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Rate limiting, validation, monitoring, load testing.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Elevation of Privilege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Attendee accesses organizer/admin operation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6"/>
              </w:rPr>
              <w:t>RBAC and authorization checks.</w:t>
            </w:r>
          </w:p>
        </w:tc>
      </w:tr>
    </w:tbl>
    <w:p w:rsidR="00F84F39" w:rsidRDefault="00F84F39"/>
    <w:p w:rsidR="00F84F39" w:rsidRDefault="009D3A14">
      <w:pPr>
        <w:pStyle w:val="Heading2"/>
      </w:pPr>
      <w:r>
        <w:lastRenderedPageBreak/>
        <w:t>5.3 Data Model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84F39">
        <w:trPr>
          <w:jc w:val="center"/>
        </w:trPr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15"/>
              </w:rPr>
              <w:t>Entity</w:t>
            </w:r>
          </w:p>
        </w:tc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15"/>
              </w:rPr>
              <w:t>Purpose</w:t>
            </w:r>
          </w:p>
        </w:tc>
        <w:tc>
          <w:tcPr>
            <w:tcW w:w="2880" w:type="dxa"/>
            <w:shd w:val="clear" w:color="auto" w:fill="D9EAF7"/>
          </w:tcPr>
          <w:p w:rsidR="00F84F39" w:rsidRDefault="009D3A14">
            <w:r>
              <w:rPr>
                <w:b/>
                <w:sz w:val="15"/>
              </w:rPr>
              <w:t>Relationships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User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Account identity and authentication metadata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Has Role; may organize/attend events.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Role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Admin, Organizer, Attendee, Event Staff permissions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Assigned to User.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Event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Event details, schedule, venue, category, capacity, status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 xml:space="preserve">Belongs to Organizer; has </w:t>
            </w:r>
            <w:r>
              <w:rPr>
                <w:sz w:val="15"/>
              </w:rPr>
              <w:t>Registrations.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Venue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Physical/virtual venue details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Referenced by Event.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Category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Event classification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Referenced by Event.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Registration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Attendee participation and registration status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Links User and Event; may have Payment/Ticket.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PaymentStatus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Payment</w:t>
            </w:r>
            <w:r>
              <w:rPr>
                <w:sz w:val="15"/>
              </w:rPr>
              <w:t xml:space="preserve"> state/reference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Linked to Registration.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Ticket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Unique digital ticket/QR pass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Linked to confirmed Registration.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Attendance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Check-in/check-out state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Linked to Ticket/Registration.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Notification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Notification event and delivery status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 xml:space="preserve">Linked to User and </w:t>
            </w:r>
            <w:r>
              <w:rPr>
                <w:sz w:val="15"/>
              </w:rPr>
              <w:t>relevant event/registration.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Feedback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Post-event rating/feedback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Links Attendee and Event.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AuditLog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Accountability record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Actor, timestamp, action/source.</w:t>
            </w:r>
          </w:p>
        </w:tc>
      </w:tr>
      <w:tr w:rsidR="00F84F39">
        <w:trPr>
          <w:jc w:val="center"/>
        </w:trPr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SystemConfiguration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Admin-managed configurable settings</w:t>
            </w:r>
          </w:p>
        </w:tc>
        <w:tc>
          <w:tcPr>
            <w:tcW w:w="2880" w:type="dxa"/>
            <w:vAlign w:val="center"/>
          </w:tcPr>
          <w:p w:rsidR="00F84F39" w:rsidRDefault="009D3A14">
            <w:r>
              <w:rPr>
                <w:sz w:val="15"/>
              </w:rPr>
              <w:t>Managed by Admin.</w:t>
            </w:r>
          </w:p>
        </w:tc>
      </w:tr>
    </w:tbl>
    <w:p w:rsidR="00F84F39" w:rsidRDefault="00F84F39"/>
    <w:p w:rsidR="00F84F39" w:rsidRDefault="009D3A14">
      <w:pPr>
        <w:pStyle w:val="Heading2"/>
      </w:pPr>
      <w:r>
        <w:t xml:space="preserve">5.4 Requirements </w:t>
      </w:r>
      <w:r>
        <w:t>Traceability Matrix (SAD)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917"/>
        <w:gridCol w:w="1720"/>
        <w:gridCol w:w="1679"/>
        <w:gridCol w:w="1668"/>
      </w:tblGrid>
      <w:tr w:rsidR="00F84F39">
        <w:trPr>
          <w:jc w:val="center"/>
        </w:trPr>
        <w:tc>
          <w:tcPr>
            <w:tcW w:w="1728" w:type="dxa"/>
            <w:shd w:val="clear" w:color="auto" w:fill="D9EAF7"/>
          </w:tcPr>
          <w:p w:rsidR="00F84F39" w:rsidRDefault="009D3A14">
            <w:r>
              <w:rPr>
                <w:b/>
                <w:sz w:val="13"/>
              </w:rPr>
              <w:t>Req ID</w:t>
            </w:r>
          </w:p>
        </w:tc>
        <w:tc>
          <w:tcPr>
            <w:tcW w:w="1728" w:type="dxa"/>
            <w:shd w:val="clear" w:color="auto" w:fill="D9EAF7"/>
          </w:tcPr>
          <w:p w:rsidR="00F84F39" w:rsidRDefault="009D3A14">
            <w:r>
              <w:rPr>
                <w:b/>
                <w:sz w:val="13"/>
              </w:rPr>
              <w:t>Short Requirement</w:t>
            </w:r>
          </w:p>
        </w:tc>
        <w:tc>
          <w:tcPr>
            <w:tcW w:w="1728" w:type="dxa"/>
            <w:shd w:val="clear" w:color="auto" w:fill="D9EAF7"/>
          </w:tcPr>
          <w:p w:rsidR="00F84F39" w:rsidRDefault="009D3A14">
            <w:r>
              <w:rPr>
                <w:b/>
                <w:sz w:val="13"/>
              </w:rPr>
              <w:t>Module</w:t>
            </w:r>
          </w:p>
        </w:tc>
        <w:tc>
          <w:tcPr>
            <w:tcW w:w="1728" w:type="dxa"/>
            <w:shd w:val="clear" w:color="auto" w:fill="D9EAF7"/>
          </w:tcPr>
          <w:p w:rsidR="00F84F39" w:rsidRDefault="009D3A14">
            <w:r>
              <w:rPr>
                <w:b/>
                <w:sz w:val="13"/>
              </w:rPr>
              <w:t>Design Spec</w:t>
            </w:r>
          </w:p>
        </w:tc>
        <w:tc>
          <w:tcPr>
            <w:tcW w:w="1728" w:type="dxa"/>
            <w:shd w:val="clear" w:color="auto" w:fill="D9EAF7"/>
          </w:tcPr>
          <w:p w:rsidR="00F84F39" w:rsidRDefault="009D3A14">
            <w:r>
              <w:rPr>
                <w:b/>
                <w:sz w:val="13"/>
              </w:rPr>
              <w:t>Test Ref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User registration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Auth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DS-Auth-01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TC-REG-01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EMS-F-002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Authentication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Auth/RBAC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DS-Auth-02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TC-AUTH-01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EMS-F-003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Create event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Event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DS-Event-01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TC-EVT-01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EMS-F-004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Edit/publish/postpone/cancel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Event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DS-Event-02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TC-EVT-02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EMS-F-005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Search/filter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Web UI/Event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DS-Event-03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TC-SEARCH-01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EMS-F-006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Event details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Web UI/Event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DS-Event-04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TC-EVT-03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EMS-F-007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Registration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Registration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DS-Reg-01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TC-REG-02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EMS-F-008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Capacity</w:t>
            </w:r>
            <w:r>
              <w:rPr>
                <w:sz w:val="13"/>
              </w:rPr>
              <w:t xml:space="preserve"> enforcement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Registration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DS-Reg-02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TC-REG-03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EMS-F-009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Payment status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Payment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DS-Pay-01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TC-PAY-01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EMS-F-010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Ticket/QR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Ticket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DS-Ticket-01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TC-TKT-01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EMS-F-011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Attendance check-in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Attendance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DS-Attendance-01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TC-CHK-01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EMS-F-012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Notifications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Notification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DS-Notif-01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TC-NOTIF-01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lastRenderedPageBreak/>
              <w:t>EMS-F-013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Attendee lists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Admin/Organizer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DS-List-01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TC-LIST-01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EMS-F-014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Feedback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Feedback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DS-Feedback-01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TC-FB-01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EMS-F-015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Reports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Reporting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DS-Report-01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TC-REP-01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EMS-F-016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Admin management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Admin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DS-Admin-01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TC-ADMIN-01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EMS-F-017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Audit record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Audit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DS-Audit-01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TC-AUD-01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EMS-NF-001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Response time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API/Application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DS-Perf-01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TC-PERF-01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EMS-NF-002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99.5% availability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Operations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DS-Rel-01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TC-REL-01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EMS-NF-003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Data protection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Security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DS-Sec-01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TC-SEC-01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EMS-NF-004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500 concurrent users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Application/Deployment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DS-Scale-01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TC-SCALE-01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EMS-NF-005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Browser usability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Web UI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DS-UX-01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TC-UX-01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EMS-NF-006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Timestamped logs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Audit/Operations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DS-Ops-01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TC-OPS-01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EMS-SR-001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TLS 1.2+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Network/API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DS-Sec-02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TC-SEC-01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EMS-SR-002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Salted password hashes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Auth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DS-Sec-03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TC-SEC-02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EMS-SR-003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RBAC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Authorization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DS-Sec-04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TC-SEC-03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EMS-SR-004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Input validation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API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DS-Sec-05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TC-SEC-04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EMS-SR-005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Session expiry/logout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Auth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DS-Sec-06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TC-SEC-05</w:t>
            </w:r>
          </w:p>
        </w:tc>
      </w:tr>
      <w:tr w:rsidR="00F84F39">
        <w:trPr>
          <w:jc w:val="center"/>
        </w:trPr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EMS-SR-006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Secure audit logging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Audit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DS-Sec-07</w:t>
            </w:r>
          </w:p>
        </w:tc>
        <w:tc>
          <w:tcPr>
            <w:tcW w:w="1728" w:type="dxa"/>
            <w:vAlign w:val="center"/>
          </w:tcPr>
          <w:p w:rsidR="00F84F39" w:rsidRDefault="009D3A14">
            <w:r>
              <w:rPr>
                <w:sz w:val="13"/>
              </w:rPr>
              <w:t>TC-SEC-06</w:t>
            </w:r>
          </w:p>
        </w:tc>
      </w:tr>
    </w:tbl>
    <w:p w:rsidR="00F84F39" w:rsidRDefault="00F84F39"/>
    <w:p w:rsidR="00F84F39" w:rsidRDefault="009D3A14">
      <w:pPr>
        <w:pStyle w:val="Heading2"/>
      </w:pPr>
      <w:r>
        <w:t>5.5 Glossary</w:t>
      </w:r>
    </w:p>
    <w:p w:rsidR="00F84F39" w:rsidRDefault="009D3A14">
      <w:pPr>
        <w:spacing w:after="40"/>
        <w:ind w:left="360" w:hanging="216"/>
      </w:pPr>
      <w:r>
        <w:t>• API – Application Programming Interface.</w:t>
      </w:r>
    </w:p>
    <w:p w:rsidR="00F84F39" w:rsidRDefault="009D3A14">
      <w:pPr>
        <w:spacing w:after="40"/>
        <w:ind w:left="360" w:hanging="216"/>
      </w:pPr>
      <w:r>
        <w:t>• EMS – Event Management System.</w:t>
      </w:r>
    </w:p>
    <w:p w:rsidR="00F84F39" w:rsidRDefault="009D3A14">
      <w:pPr>
        <w:spacing w:after="40"/>
        <w:ind w:left="360" w:hanging="216"/>
      </w:pPr>
      <w:r>
        <w:t>• HTTPS – HTTP secured using TLS.</w:t>
      </w:r>
    </w:p>
    <w:p w:rsidR="00F84F39" w:rsidRDefault="009D3A14">
      <w:pPr>
        <w:spacing w:after="40"/>
        <w:ind w:left="360" w:hanging="216"/>
      </w:pPr>
      <w:r>
        <w:t>• QR – Quick Response code.</w:t>
      </w:r>
    </w:p>
    <w:p w:rsidR="00F84F39" w:rsidRDefault="009D3A14">
      <w:pPr>
        <w:spacing w:after="40"/>
        <w:ind w:left="360" w:hanging="216"/>
      </w:pPr>
      <w:r>
        <w:t>• RBAC – Role-Based Access Control.</w:t>
      </w:r>
    </w:p>
    <w:p w:rsidR="00F84F39" w:rsidRDefault="009D3A14">
      <w:pPr>
        <w:spacing w:after="40"/>
        <w:ind w:left="360" w:hanging="216"/>
      </w:pPr>
      <w:r>
        <w:t xml:space="preserve">• SAD – Software Architecture and Design </w:t>
      </w:r>
      <w:r>
        <w:t>Specification.</w:t>
      </w:r>
    </w:p>
    <w:p w:rsidR="00F84F39" w:rsidRDefault="009D3A14">
      <w:pPr>
        <w:spacing w:after="40"/>
        <w:ind w:left="360" w:hanging="216"/>
      </w:pPr>
      <w:r>
        <w:t>• SRS – Software Requirements Specification.</w:t>
      </w:r>
    </w:p>
    <w:p w:rsidR="00F84F39" w:rsidRDefault="009D3A14">
      <w:pPr>
        <w:spacing w:after="40"/>
        <w:ind w:left="360" w:hanging="216"/>
      </w:pPr>
      <w:r>
        <w:t>• ADR – Architecture Decision Record.</w:t>
      </w:r>
    </w:p>
    <w:p w:rsidR="00F84F39" w:rsidRDefault="009D3A14">
      <w:pPr>
        <w:spacing w:after="40"/>
        <w:ind w:left="360" w:hanging="216"/>
      </w:pPr>
      <w:r>
        <w:t>• RTM – Requirements Traceability Matrix.</w:t>
      </w:r>
    </w:p>
    <w:p w:rsidR="00F84F39" w:rsidRDefault="009D3A14">
      <w:pPr>
        <w:pStyle w:val="Heading2"/>
      </w:pPr>
      <w:r>
        <w:t>5.6 References</w:t>
      </w:r>
    </w:p>
    <w:p w:rsidR="00F84F39" w:rsidRDefault="009D3A14">
      <w:pPr>
        <w:spacing w:after="40"/>
        <w:ind w:left="360" w:hanging="216"/>
      </w:pPr>
      <w:r>
        <w:t>• Event Management System SRS supplied for this project.</w:t>
      </w:r>
    </w:p>
    <w:p w:rsidR="00F84F39" w:rsidRDefault="009D3A14">
      <w:pPr>
        <w:spacing w:after="40"/>
        <w:ind w:left="360" w:hanging="216"/>
      </w:pPr>
      <w:r>
        <w:t xml:space="preserve">• Supplied Software Architecture and Design </w:t>
      </w:r>
      <w:r>
        <w:t>Specification template.</w:t>
      </w:r>
    </w:p>
    <w:p w:rsidR="00F84F39" w:rsidRDefault="009D3A14">
      <w:pPr>
        <w:spacing w:after="40"/>
        <w:ind w:left="360" w:hanging="216"/>
      </w:pPr>
      <w:r>
        <w:t>• IEEE 42010, OWASP, and NIST SP 800-160 as referenced by the supplied SAD template.</w:t>
      </w:r>
    </w:p>
    <w:p w:rsidR="00F84F39" w:rsidRDefault="009D3A14">
      <w:pPr>
        <w:pStyle w:val="Heading2"/>
      </w:pPr>
      <w:r>
        <w:t>5.7 Tools</w:t>
      </w:r>
    </w:p>
    <w:p w:rsidR="00F84F39" w:rsidRDefault="009D3A14">
      <w:pPr>
        <w:spacing w:after="40"/>
        <w:ind w:left="360" w:hanging="216"/>
      </w:pPr>
      <w:r>
        <w:t>• PlantUML – UML diagrams.</w:t>
      </w:r>
    </w:p>
    <w:p w:rsidR="00F84F39" w:rsidRDefault="009D3A14">
      <w:pPr>
        <w:spacing w:after="40"/>
        <w:ind w:left="360" w:hanging="216"/>
      </w:pPr>
      <w:r>
        <w:t>• draw.io – architecture/UML refinement.</w:t>
      </w:r>
    </w:p>
    <w:p w:rsidR="00F84F39" w:rsidRDefault="009D3A14">
      <w:pPr>
        <w:spacing w:after="40"/>
        <w:ind w:left="360" w:hanging="216"/>
      </w:pPr>
      <w:r>
        <w:lastRenderedPageBreak/>
        <w:t>• Swagger/OpenAPI – API documentation.</w:t>
      </w:r>
    </w:p>
    <w:p w:rsidR="00F84F39" w:rsidRDefault="009D3A14">
      <w:pPr>
        <w:spacing w:after="40"/>
        <w:ind w:left="360" w:hanging="216"/>
      </w:pPr>
      <w:r>
        <w:t xml:space="preserve">• Microsoft Word / compatible </w:t>
      </w:r>
      <w:r>
        <w:t>editor – document maintenance.</w:t>
      </w:r>
    </w:p>
    <w:sectPr w:rsidR="00F84F39"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3A14" w:rsidRDefault="009D3A14">
      <w:pPr>
        <w:spacing w:after="0" w:line="240" w:lineRule="auto"/>
      </w:pPr>
      <w:r>
        <w:separator/>
      </w:r>
    </w:p>
  </w:endnote>
  <w:endnote w:type="continuationSeparator" w:id="0">
    <w:p w:rsidR="009D3A14" w:rsidRDefault="009D3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D3A1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3A14" w:rsidRDefault="009D3A14">
      <w:pPr>
        <w:spacing w:after="0" w:line="240" w:lineRule="auto"/>
      </w:pPr>
      <w:r>
        <w:separator/>
      </w:r>
    </w:p>
  </w:footnote>
  <w:footnote w:type="continuationSeparator" w:id="0">
    <w:p w:rsidR="009D3A14" w:rsidRDefault="009D3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FC0"/>
    <w:rsid w:val="000E12B7"/>
    <w:rsid w:val="002A5EDE"/>
    <w:rsid w:val="005970D9"/>
    <w:rsid w:val="00840FC0"/>
    <w:rsid w:val="009A6B72"/>
    <w:rsid w:val="009D3A14"/>
    <w:rsid w:val="00AA3AB2"/>
    <w:rsid w:val="00F8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8DD8"/>
  <w15:docId w15:val="{D8AFB91F-3E9D-294A-8240-58602CBE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11BC2CB43523418A016E0C976177F3" ma:contentTypeVersion="4" ma:contentTypeDescription="Create a new document." ma:contentTypeScope="" ma:versionID="be01c1dc403e8d178dbd974044d7ad2e">
  <xsd:schema xmlns:xsd="http://www.w3.org/2001/XMLSchema" xmlns:xs="http://www.w3.org/2001/XMLSchema" xmlns:p="http://schemas.microsoft.com/office/2006/metadata/properties" xmlns:ns2="33dded8d-e183-4cf9-aaec-4e58669d82f3" targetNamespace="http://schemas.microsoft.com/office/2006/metadata/properties" ma:root="true" ma:fieldsID="e045e8ceb6062df47d08401e92aae3c8" ns2:_="">
    <xsd:import namespace="33dded8d-e183-4cf9-aaec-4e58669d82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ded8d-e183-4cf9-aaec-4e58669d82f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3dded8d-e183-4cf9-aaec-4e58669d82f3" xsi:nil="true"/>
  </documentManagement>
</p:properties>
</file>

<file path=customXml/itemProps1.xml><?xml version="1.0" encoding="utf-8"?>
<ds:datastoreItem xmlns:ds="http://schemas.openxmlformats.org/officeDocument/2006/customXml" ds:itemID="{852C4D2A-CD60-4312-A269-EDECB4DBF933}"/>
</file>

<file path=customXml/itemProps2.xml><?xml version="1.0" encoding="utf-8"?>
<ds:datastoreItem xmlns:ds="http://schemas.openxmlformats.org/officeDocument/2006/customXml" ds:itemID="{3C8F268E-2FE4-4270-9B3D-D1AA0EFB0A27}"/>
</file>

<file path=customXml/itemProps3.xml><?xml version="1.0" encoding="utf-8"?>
<ds:datastoreItem xmlns:ds="http://schemas.openxmlformats.org/officeDocument/2006/customXml" ds:itemID="{0670BCA8-C13C-42CC-AC58-5AC9E1CAF6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2801</Words>
  <Characters>15967</Characters>
  <Application>Microsoft Office Word</Application>
  <DocSecurity>0</DocSecurity>
  <Lines>133</Lines>
  <Paragraphs>37</Paragraphs>
  <ScaleCrop>false</ScaleCrop>
  <Company/>
  <LinksUpToDate>false</LinksUpToDate>
  <CharactersWithSpaces>18731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Kruthi Vankadara</cp:lastModifiedBy>
  <cp:revision>4</cp:revision>
  <dcterms:created xsi:type="dcterms:W3CDTF">2025-09-09T09:54:00Z</dcterms:created>
  <dcterms:modified xsi:type="dcterms:W3CDTF">2026-09-14T17:58:00Z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0x0101004B11BC2CB43523418A016E0C976177F3</vt:lpwstr>
  </property>
</Properties>
</file>