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4C5C7" w14:textId="77777777" w:rsidR="005D5748" w:rsidRDefault="005D5748" w:rsidP="005D5748">
      <w:pPr>
        <w:spacing w:after="0" w:line="240" w:lineRule="auto"/>
        <w:jc w:val="center"/>
        <w:rPr>
          <w:b/>
          <w:bCs/>
        </w:rPr>
      </w:pPr>
      <w:r>
        <w:rPr>
          <w:b/>
          <w:bCs/>
        </w:rPr>
        <w:t>Learning Journal Template</w:t>
      </w:r>
    </w:p>
    <w:p w14:paraId="2BAFC113" w14:textId="77777777" w:rsidR="00E34BF7" w:rsidRDefault="00E34BF7" w:rsidP="005D5748">
      <w:pPr>
        <w:spacing w:after="0" w:line="240" w:lineRule="auto"/>
        <w:jc w:val="center"/>
        <w:rPr>
          <w:b/>
          <w:bCs/>
        </w:rPr>
      </w:pPr>
    </w:p>
    <w:p w14:paraId="4E9CC209" w14:textId="77777777" w:rsidR="00E34BF7" w:rsidRDefault="00E34BF7" w:rsidP="005D5748">
      <w:pPr>
        <w:spacing w:after="0" w:line="240" w:lineRule="auto"/>
        <w:jc w:val="center"/>
        <w:rPr>
          <w:b/>
          <w:bCs/>
        </w:rPr>
      </w:pPr>
    </w:p>
    <w:p w14:paraId="5C843B42" w14:textId="77777777" w:rsidR="005D5748" w:rsidRDefault="005D5748" w:rsidP="005D5748">
      <w:pPr>
        <w:spacing w:after="0" w:line="240" w:lineRule="auto"/>
      </w:pPr>
      <w:r>
        <w:rPr>
          <w:b/>
          <w:bCs/>
        </w:rPr>
        <w:t xml:space="preserve">Student Name: </w:t>
      </w:r>
      <w:r>
        <w:t>Krutik Gevariya</w:t>
      </w:r>
    </w:p>
    <w:p w14:paraId="57E23641" w14:textId="77777777" w:rsidR="005D5748" w:rsidRDefault="005D5748" w:rsidP="005D5748">
      <w:pPr>
        <w:spacing w:after="0" w:line="240" w:lineRule="auto"/>
      </w:pPr>
    </w:p>
    <w:p w14:paraId="1C484F4E" w14:textId="77777777" w:rsidR="005D5748" w:rsidRDefault="005D5748" w:rsidP="005D5748">
      <w:pPr>
        <w:spacing w:after="0" w:line="240" w:lineRule="auto"/>
      </w:pPr>
      <w:r>
        <w:rPr>
          <w:b/>
          <w:bCs/>
        </w:rPr>
        <w:t>Course:</w:t>
      </w:r>
      <w:r>
        <w:t xml:space="preserve"> Software Project Management (SOEN 6841)</w:t>
      </w:r>
    </w:p>
    <w:p w14:paraId="1D172833" w14:textId="77777777" w:rsidR="005D5748" w:rsidRDefault="005D5748" w:rsidP="005D5748">
      <w:pPr>
        <w:spacing w:after="0" w:line="240" w:lineRule="auto"/>
      </w:pPr>
    </w:p>
    <w:p w14:paraId="1C6DDD3C" w14:textId="77777777" w:rsidR="005D5748" w:rsidRDefault="005D5748" w:rsidP="005D5748">
      <w:pPr>
        <w:spacing w:after="0" w:line="240" w:lineRule="auto"/>
      </w:pPr>
      <w:r>
        <w:rPr>
          <w:b/>
          <w:bCs/>
        </w:rPr>
        <w:t>Journal URL:</w:t>
      </w:r>
      <w:r>
        <w:t xml:space="preserve"> </w:t>
      </w:r>
      <w:proofErr w:type="gramStart"/>
      <w:r w:rsidRPr="007B63F1">
        <w:t>https://github.com/krutik2377/SOEN-6841-Software-Project-Management-.git</w:t>
      </w:r>
      <w:proofErr w:type="gramEnd"/>
    </w:p>
    <w:p w14:paraId="3DCCFCD2" w14:textId="77777777" w:rsidR="005D5748" w:rsidRDefault="005D5748" w:rsidP="005D5748">
      <w:pPr>
        <w:spacing w:after="0" w:line="240" w:lineRule="auto"/>
      </w:pPr>
    </w:p>
    <w:p w14:paraId="7C0BDCB3" w14:textId="54FF5B8E" w:rsidR="005D5748" w:rsidRDefault="005D5748" w:rsidP="005D5748">
      <w:pPr>
        <w:spacing w:after="0" w:line="240" w:lineRule="auto"/>
      </w:pPr>
      <w:r>
        <w:rPr>
          <w:b/>
          <w:bCs/>
        </w:rPr>
        <w:t>Week 4:</w:t>
      </w:r>
      <w:r>
        <w:t xml:space="preserve"> Feb </w:t>
      </w:r>
      <w:r w:rsidR="001D356B">
        <w:t>18</w:t>
      </w:r>
      <w:r>
        <w:t xml:space="preserve"> – </w:t>
      </w:r>
      <w:r w:rsidR="001D356B">
        <w:t>Mar</w:t>
      </w:r>
      <w:r>
        <w:t xml:space="preserve"> </w:t>
      </w:r>
      <w:r w:rsidR="001D356B">
        <w:t>09</w:t>
      </w:r>
    </w:p>
    <w:p w14:paraId="6E1ECC1D" w14:textId="77777777" w:rsidR="005D5748" w:rsidRDefault="005D5748" w:rsidP="005D5748">
      <w:pPr>
        <w:spacing w:after="0" w:line="240" w:lineRule="auto"/>
      </w:pPr>
    </w:p>
    <w:p w14:paraId="2E8975F0" w14:textId="19E90FEA" w:rsidR="005D5748" w:rsidRDefault="005D5748" w:rsidP="005D5748">
      <w:pPr>
        <w:spacing w:after="0" w:line="240" w:lineRule="auto"/>
      </w:pPr>
      <w:r>
        <w:rPr>
          <w:b/>
          <w:bCs/>
        </w:rPr>
        <w:t xml:space="preserve">Date: </w:t>
      </w:r>
      <w:r w:rsidR="00E34BF7">
        <w:t>09</w:t>
      </w:r>
      <w:r>
        <w:t>/0</w:t>
      </w:r>
      <w:r w:rsidR="00E34BF7">
        <w:t>3</w:t>
      </w:r>
      <w:r>
        <w:t>/2024</w:t>
      </w:r>
    </w:p>
    <w:p w14:paraId="1289A824" w14:textId="77777777" w:rsidR="00ED78B4" w:rsidRDefault="00ED78B4" w:rsidP="00ED78B4">
      <w:pPr>
        <w:spacing w:after="0" w:line="240" w:lineRule="auto"/>
        <w:rPr>
          <w:b/>
          <w:bCs/>
          <w:sz w:val="28"/>
          <w:szCs w:val="28"/>
        </w:rPr>
      </w:pPr>
    </w:p>
    <w:p w14:paraId="756360D5" w14:textId="595AFC30" w:rsidR="00ED78B4" w:rsidRDefault="00ED78B4" w:rsidP="00ED78B4">
      <w:pPr>
        <w:spacing w:after="0" w:line="240" w:lineRule="auto"/>
        <w:rPr>
          <w:b/>
          <w:bCs/>
          <w:sz w:val="28"/>
          <w:szCs w:val="28"/>
        </w:rPr>
      </w:pPr>
      <w:r>
        <w:rPr>
          <w:b/>
          <w:bCs/>
          <w:sz w:val="28"/>
          <w:szCs w:val="28"/>
        </w:rPr>
        <w:t>Chapter 7:</w:t>
      </w:r>
    </w:p>
    <w:p w14:paraId="0086B52F" w14:textId="77777777" w:rsidR="00ED78B4" w:rsidRDefault="00ED78B4" w:rsidP="00ED78B4">
      <w:pPr>
        <w:spacing w:after="0" w:line="240" w:lineRule="auto"/>
        <w:rPr>
          <w:sz w:val="14"/>
          <w:szCs w:val="14"/>
        </w:rPr>
      </w:pPr>
    </w:p>
    <w:p w14:paraId="4AE16B78" w14:textId="77777777" w:rsidR="00ED78B4" w:rsidRDefault="00ED78B4" w:rsidP="00ED78B4">
      <w:pPr>
        <w:spacing w:after="0" w:line="240" w:lineRule="auto"/>
        <w:rPr>
          <w:b/>
          <w:bCs/>
        </w:rPr>
      </w:pPr>
      <w:r>
        <w:rPr>
          <w:b/>
          <w:bCs/>
        </w:rPr>
        <w:t>3.1 Key Concepts Learned:</w:t>
      </w:r>
    </w:p>
    <w:p w14:paraId="44E4B88E" w14:textId="77777777" w:rsidR="00ED78B4" w:rsidRDefault="00ED78B4" w:rsidP="00ED78B4">
      <w:pPr>
        <w:spacing w:after="0" w:line="240" w:lineRule="auto"/>
        <w:rPr>
          <w:b/>
          <w:bCs/>
          <w:sz w:val="12"/>
          <w:szCs w:val="12"/>
        </w:rPr>
      </w:pPr>
    </w:p>
    <w:p w14:paraId="4345B73A" w14:textId="145FDC5D" w:rsidR="00ED78B4" w:rsidRDefault="0068466C" w:rsidP="00ED78B4">
      <w:pPr>
        <w:spacing w:after="0" w:line="240" w:lineRule="auto"/>
      </w:pPr>
      <w:r w:rsidRPr="0068466C">
        <w:t xml:space="preserve">This week centered on the significant role of project monitoring in software project management, highlighting its crucial function in tracking progress, ensuring goals are met, and sustaining project health within set parameters. Techniques such as milestone </w:t>
      </w:r>
      <w:proofErr w:type="gramStart"/>
      <w:r w:rsidRPr="0068466C">
        <w:t>tracking</w:t>
      </w:r>
      <w:proofErr w:type="gramEnd"/>
      <w:r w:rsidRPr="0068466C">
        <w:t xml:space="preserve"> and Key Performance Indicators (KPIs) were studied to facilitate effective project control. The chapter emphasized the link to the prior week's content, particularly regarding risk management. It also delved into the complexities of monitoring in iterative projects, emphasizing the importance of feedback loops for adaptability. In summary, the learning emphasized the essential role of project monitoring in achieving successful software project delivery.</w:t>
      </w:r>
    </w:p>
    <w:p w14:paraId="513B4849" w14:textId="77777777" w:rsidR="0068466C" w:rsidRDefault="0068466C" w:rsidP="00ED78B4">
      <w:pPr>
        <w:spacing w:after="0" w:line="240" w:lineRule="auto"/>
      </w:pPr>
    </w:p>
    <w:p w14:paraId="6492FE31" w14:textId="77777777" w:rsidR="00ED78B4" w:rsidRDefault="00ED78B4" w:rsidP="00ED78B4">
      <w:pPr>
        <w:spacing w:after="0" w:line="240" w:lineRule="auto"/>
        <w:rPr>
          <w:b/>
          <w:bCs/>
        </w:rPr>
      </w:pPr>
      <w:r>
        <w:rPr>
          <w:b/>
          <w:bCs/>
        </w:rPr>
        <w:t>3.2 Reflections on Case Study/course work:</w:t>
      </w:r>
    </w:p>
    <w:p w14:paraId="762E7AA2" w14:textId="35B42249" w:rsidR="00ED78B4" w:rsidRDefault="00ED78B4" w:rsidP="00ED78B4">
      <w:pPr>
        <w:spacing w:after="0" w:line="240" w:lineRule="auto"/>
        <w:jc w:val="both"/>
        <w:rPr>
          <w:b/>
          <w:bCs/>
        </w:rPr>
      </w:pPr>
      <w:r>
        <w:rPr>
          <w:b/>
          <w:bCs/>
          <w:sz w:val="10"/>
          <w:szCs w:val="10"/>
        </w:rPr>
        <w:br/>
      </w:r>
      <w:r w:rsidR="001F73AF" w:rsidRPr="001F73AF">
        <w:t>This week focused on the vital role of project monitoring in software project management, underlining its critical function in monitoring progress, ensuring goal attainment, and maintaining project health within defined parameters. Techniques like milestone tracking and Key Performance Indicators (KPIs) were explored to enhance project control effectiveness. The chapter stressed the connection to the previous week's material, especially concerning risk management. Furthermore, it delved into the intricacies of monitoring in iterative projects, highlighting the significance of feedback loops for adaptability. Overall, the emphasis was on the crucial contribution of project monitoring to successful software project delivery.</w:t>
      </w:r>
    </w:p>
    <w:p w14:paraId="70239B13" w14:textId="77777777" w:rsidR="00ED78B4" w:rsidRDefault="00ED78B4" w:rsidP="00ED78B4">
      <w:pPr>
        <w:spacing w:after="0" w:line="240" w:lineRule="auto"/>
        <w:jc w:val="both"/>
        <w:rPr>
          <w:b/>
          <w:bCs/>
        </w:rPr>
      </w:pPr>
      <w:r>
        <w:br/>
      </w:r>
      <w:r>
        <w:rPr>
          <w:b/>
          <w:bCs/>
        </w:rPr>
        <w:t>3.3 Collaborative Learning:</w:t>
      </w:r>
    </w:p>
    <w:p w14:paraId="21011C6B" w14:textId="77777777" w:rsidR="00ED78B4" w:rsidRDefault="00ED78B4" w:rsidP="00ED78B4">
      <w:pPr>
        <w:spacing w:after="0" w:line="240" w:lineRule="auto"/>
        <w:jc w:val="both"/>
        <w:rPr>
          <w:b/>
          <w:bCs/>
          <w:sz w:val="8"/>
          <w:szCs w:val="8"/>
        </w:rPr>
      </w:pPr>
    </w:p>
    <w:p w14:paraId="5A985200" w14:textId="6F435E92" w:rsidR="00ED78B4" w:rsidRDefault="001F73AF" w:rsidP="00ED78B4">
      <w:pPr>
        <w:spacing w:after="0" w:line="240" w:lineRule="auto"/>
      </w:pPr>
      <w:r w:rsidRPr="001F73AF">
        <w:t>This week's collaborative learning enhanced my comprehension of software project management. Engaging in group activities offered varied viewpoints, bridging theoretical concepts with practical applications. Collaborating with peers enriched my problem-solving abilities and broadened my strategies for tackling project management obstacles, creating a dynamic learning environment.</w:t>
      </w:r>
    </w:p>
    <w:p w14:paraId="5CB7FB2F" w14:textId="77777777" w:rsidR="001F73AF" w:rsidRDefault="001F73AF" w:rsidP="00ED78B4">
      <w:pPr>
        <w:spacing w:after="0" w:line="240" w:lineRule="auto"/>
      </w:pPr>
    </w:p>
    <w:p w14:paraId="208EA664" w14:textId="77777777" w:rsidR="00ED78B4" w:rsidRDefault="00ED78B4" w:rsidP="00ED78B4">
      <w:pPr>
        <w:spacing w:after="0" w:line="240" w:lineRule="auto"/>
        <w:rPr>
          <w:b/>
          <w:bCs/>
        </w:rPr>
      </w:pPr>
      <w:r>
        <w:rPr>
          <w:b/>
          <w:bCs/>
        </w:rPr>
        <w:t>3.4 Further Research/Readings:</w:t>
      </w:r>
    </w:p>
    <w:p w14:paraId="1B91FC62" w14:textId="77777777" w:rsidR="00ED78B4" w:rsidRDefault="00ED78B4" w:rsidP="00ED78B4">
      <w:pPr>
        <w:spacing w:after="0" w:line="240" w:lineRule="auto"/>
        <w:rPr>
          <w:b/>
          <w:bCs/>
          <w:sz w:val="10"/>
          <w:szCs w:val="10"/>
        </w:rPr>
      </w:pPr>
    </w:p>
    <w:p w14:paraId="774E0DB1" w14:textId="09B7F8A5" w:rsidR="00ED78B4" w:rsidRDefault="00A33E76" w:rsidP="00ED78B4">
      <w:pPr>
        <w:spacing w:after="0" w:line="240" w:lineRule="auto"/>
        <w:jc w:val="both"/>
      </w:pPr>
      <w:r w:rsidRPr="00A33E76">
        <w:t xml:space="preserve">This week, our exploration of software project management extended beyond the classroom through additional resources. "Effective Project Management" by Robert K. Wysocki explored diverse methodologies, highlighting the significance of adaptability. Meanwhile, "Agile Project Management with Scrum" by Ken Schwaber delved into Scrum, offering practical insights into iterative project </w:t>
      </w:r>
      <w:r w:rsidRPr="00A33E76">
        <w:lastRenderedPageBreak/>
        <w:t>management. These readings widened our understanding of methodologies, emphasizing the importance of adaptability in software project management and offering practical examples for project monitoring and control techniques.</w:t>
      </w:r>
    </w:p>
    <w:p w14:paraId="00A9B457" w14:textId="77777777" w:rsidR="00A33E76" w:rsidRDefault="00A33E76" w:rsidP="00ED78B4">
      <w:pPr>
        <w:spacing w:after="0" w:line="240" w:lineRule="auto"/>
        <w:jc w:val="both"/>
      </w:pPr>
    </w:p>
    <w:p w14:paraId="08702CC6" w14:textId="77777777" w:rsidR="00ED78B4" w:rsidRDefault="00ED78B4" w:rsidP="00ED78B4">
      <w:pPr>
        <w:spacing w:after="0" w:line="240" w:lineRule="auto"/>
        <w:rPr>
          <w:b/>
          <w:bCs/>
        </w:rPr>
      </w:pPr>
      <w:r>
        <w:rPr>
          <w:b/>
          <w:bCs/>
        </w:rPr>
        <w:t>3.5 Adjustments to Goals:</w:t>
      </w:r>
    </w:p>
    <w:p w14:paraId="527269F1" w14:textId="77777777" w:rsidR="00ED78B4" w:rsidRDefault="00ED78B4" w:rsidP="00ED78B4">
      <w:pPr>
        <w:spacing w:after="0" w:line="240" w:lineRule="auto"/>
        <w:rPr>
          <w:b/>
          <w:bCs/>
          <w:sz w:val="6"/>
          <w:szCs w:val="6"/>
        </w:rPr>
      </w:pPr>
    </w:p>
    <w:p w14:paraId="6A7E4656" w14:textId="3ECE22EE" w:rsidR="005D5748" w:rsidRDefault="00406EC0" w:rsidP="005D5748">
      <w:pPr>
        <w:spacing w:after="0" w:line="240" w:lineRule="auto"/>
      </w:pPr>
      <w:r w:rsidRPr="00406EC0">
        <w:t>After assessing the goals from the previous week, it's evident that adjustments are necessary considering my progress and evolving comprehension. While the initial objectives centered on establishing a fundamental grasp of project monitoring and control techniques, a deeper dive into iterative project monitoring in Chapter 7 prompted a change in focus. These modifications are in line with developing insights and are aimed at achieving a more nuanced understanding of the intricacies of software project management.</w:t>
      </w:r>
    </w:p>
    <w:p w14:paraId="0DBB90B5" w14:textId="77777777" w:rsidR="00406EC0" w:rsidRDefault="00406EC0" w:rsidP="005D5748">
      <w:pPr>
        <w:spacing w:after="0" w:line="240" w:lineRule="auto"/>
      </w:pPr>
    </w:p>
    <w:p w14:paraId="7B4A4A5D" w14:textId="1B89E5D7" w:rsidR="00ED78B4" w:rsidRDefault="00ED78B4" w:rsidP="00ED78B4">
      <w:pPr>
        <w:spacing w:after="0" w:line="240" w:lineRule="auto"/>
        <w:rPr>
          <w:b/>
          <w:bCs/>
          <w:sz w:val="28"/>
          <w:szCs w:val="28"/>
        </w:rPr>
      </w:pPr>
      <w:r>
        <w:rPr>
          <w:b/>
          <w:bCs/>
          <w:sz w:val="28"/>
          <w:szCs w:val="28"/>
        </w:rPr>
        <w:t xml:space="preserve">Chapter </w:t>
      </w:r>
      <w:r>
        <w:rPr>
          <w:b/>
          <w:bCs/>
          <w:sz w:val="28"/>
          <w:szCs w:val="28"/>
        </w:rPr>
        <w:t>8</w:t>
      </w:r>
      <w:r>
        <w:rPr>
          <w:b/>
          <w:bCs/>
          <w:sz w:val="28"/>
          <w:szCs w:val="28"/>
        </w:rPr>
        <w:t>:</w:t>
      </w:r>
    </w:p>
    <w:p w14:paraId="005F0BF9" w14:textId="77777777" w:rsidR="00ED78B4" w:rsidRDefault="00ED78B4" w:rsidP="005D5748">
      <w:pPr>
        <w:spacing w:after="0" w:line="240" w:lineRule="auto"/>
      </w:pPr>
    </w:p>
    <w:p w14:paraId="095D3C65" w14:textId="77777777" w:rsidR="005D5748" w:rsidRDefault="005D5748" w:rsidP="005D5748">
      <w:pPr>
        <w:spacing w:after="0" w:line="240" w:lineRule="auto"/>
        <w:jc w:val="both"/>
        <w:rPr>
          <w:b/>
          <w:bCs/>
        </w:rPr>
      </w:pPr>
      <w:r>
        <w:rPr>
          <w:b/>
          <w:bCs/>
        </w:rPr>
        <w:t>Key Concepts Learned:</w:t>
      </w:r>
    </w:p>
    <w:p w14:paraId="58E2986D" w14:textId="0C9618EA" w:rsidR="005D5748" w:rsidRDefault="005D5748" w:rsidP="005D5748">
      <w:pPr>
        <w:spacing w:after="0" w:line="240" w:lineRule="auto"/>
        <w:jc w:val="both"/>
      </w:pPr>
      <w:r w:rsidRPr="003B2D6B">
        <w:t xml:space="preserve">This week focused on </w:t>
      </w:r>
      <w:r w:rsidR="00080BB5" w:rsidRPr="00080BB5">
        <w:t xml:space="preserve">Project closure </w:t>
      </w:r>
      <w:r w:rsidR="00080BB5">
        <w:t xml:space="preserve">that </w:t>
      </w:r>
      <w:r w:rsidR="00080BB5" w:rsidRPr="00080BB5">
        <w:t>encapsulates the formal conclusion of a project, encompassing various crucial activities such as completing tasks, obtaining stakeholder approval, conducting reviews, and archiving documentation. Lessons learned during this phase serve as valuable insights for future projects, guiding best practices, risk management strategies, and performance enhancement efforts. These lessons contribute to the continuous improvement of project management processes, ensuring better outcomes in subsequent endeavors.</w:t>
      </w:r>
    </w:p>
    <w:p w14:paraId="07FE6E1C" w14:textId="77777777" w:rsidR="005D5748" w:rsidRDefault="005D5748" w:rsidP="005D5748">
      <w:pPr>
        <w:spacing w:after="0" w:line="240" w:lineRule="auto"/>
        <w:jc w:val="both"/>
        <w:rPr>
          <w:b/>
          <w:bCs/>
        </w:rPr>
      </w:pPr>
    </w:p>
    <w:p w14:paraId="46D2D9D9" w14:textId="77777777" w:rsidR="005D5748" w:rsidRDefault="005D5748" w:rsidP="005D5748">
      <w:pPr>
        <w:spacing w:after="0" w:line="240" w:lineRule="auto"/>
        <w:jc w:val="both"/>
        <w:rPr>
          <w:b/>
          <w:bCs/>
        </w:rPr>
      </w:pPr>
      <w:r>
        <w:rPr>
          <w:b/>
          <w:bCs/>
        </w:rPr>
        <w:t>Reflections on Case Study/course work:</w:t>
      </w:r>
    </w:p>
    <w:p w14:paraId="40D43A74" w14:textId="51B49E6E" w:rsidR="007950CC" w:rsidRDefault="007950CC" w:rsidP="005D5748">
      <w:pPr>
        <w:spacing w:after="0" w:line="240" w:lineRule="auto"/>
        <w:jc w:val="both"/>
      </w:pPr>
      <w:r w:rsidRPr="007950CC">
        <w:t>The</w:t>
      </w:r>
      <w:r>
        <w:t xml:space="preserve"> </w:t>
      </w:r>
      <w:proofErr w:type="spellStart"/>
      <w:r>
        <w:t>weak’s</w:t>
      </w:r>
      <w:proofErr w:type="spellEnd"/>
      <w:r w:rsidRPr="007950CC">
        <w:t xml:space="preserve"> case studies provided practical insights into software project management, emphasizing adaptability, robust monitoring, and effective feedback loops. They highlighted the interconnectedness of project planning, risk management, and ongoing monitoring, underscoring the need for a holistic and flexible approach to navigate dynamic project environments.</w:t>
      </w:r>
    </w:p>
    <w:p w14:paraId="7D0EA0E0" w14:textId="77777777" w:rsidR="007950CC" w:rsidRDefault="007950CC" w:rsidP="005D5748">
      <w:pPr>
        <w:spacing w:after="0" w:line="240" w:lineRule="auto"/>
        <w:jc w:val="both"/>
      </w:pPr>
    </w:p>
    <w:p w14:paraId="768FB0F9" w14:textId="77777777" w:rsidR="005D5748" w:rsidRDefault="005D5748" w:rsidP="005D5748">
      <w:pPr>
        <w:spacing w:after="0" w:line="240" w:lineRule="auto"/>
        <w:jc w:val="both"/>
      </w:pPr>
      <w:r w:rsidRPr="00D258D2">
        <w:rPr>
          <w:b/>
          <w:bCs/>
        </w:rPr>
        <w:t>Application in Real Projects:</w:t>
      </w:r>
      <w:r>
        <w:t xml:space="preserve"> </w:t>
      </w:r>
    </w:p>
    <w:p w14:paraId="6F1CF001" w14:textId="19CE8593" w:rsidR="005D5748" w:rsidRDefault="00AD2ED4" w:rsidP="005D5748">
      <w:pPr>
        <w:spacing w:after="0" w:line="240" w:lineRule="auto"/>
        <w:jc w:val="both"/>
      </w:pPr>
      <w:r w:rsidRPr="00AD2ED4">
        <w:t>In real projects, the process of project closure and lessons learned plays a crucial role. Closing a project formally ensures accountability and marks the transition to subsequent phases. Post-implementation reviews and documenting lessons learned provide valuable insights for future projects, enabling organizations to avoid mistakes and replicate successes. Archiving project documentation preserves valuable information for reference and audits. Overall, applying project closure and lessons learned enhances project management practices, leading to improved outcomes and increased success rates over time.</w:t>
      </w:r>
    </w:p>
    <w:p w14:paraId="183D8031" w14:textId="77777777" w:rsidR="00AD2ED4" w:rsidRPr="00071E11" w:rsidRDefault="00AD2ED4" w:rsidP="005D5748">
      <w:pPr>
        <w:spacing w:after="0" w:line="240" w:lineRule="auto"/>
        <w:jc w:val="both"/>
        <w:rPr>
          <w:b/>
          <w:bCs/>
        </w:rPr>
      </w:pPr>
    </w:p>
    <w:p w14:paraId="4430379F" w14:textId="77777777" w:rsidR="005D5748" w:rsidRDefault="005D5748" w:rsidP="005D5748">
      <w:pPr>
        <w:spacing w:after="0" w:line="240" w:lineRule="auto"/>
        <w:jc w:val="both"/>
      </w:pPr>
      <w:r w:rsidRPr="00071E11">
        <w:rPr>
          <w:b/>
          <w:bCs/>
        </w:rPr>
        <w:t>Peer Interactions/ Collaborative Learning:</w:t>
      </w:r>
      <w:r>
        <w:t xml:space="preserve"> </w:t>
      </w:r>
    </w:p>
    <w:p w14:paraId="150268F7" w14:textId="4F14C464" w:rsidR="005D5748" w:rsidRDefault="00194C72" w:rsidP="005D5748">
      <w:pPr>
        <w:spacing w:after="0" w:line="240" w:lineRule="auto"/>
        <w:jc w:val="both"/>
      </w:pPr>
      <w:r w:rsidRPr="00194C72">
        <w:t>Peer interactions and collaborative learning involve individuals engaging with peers to share ideas, experiences, and expertise, fostering active participation, critical thinking, and problem-solving skills. This approach leverages diverse perspectives and strengths to enhance learning outcomes and project performance. Through feedback and support from peers, individuals experience increased engagement, motivation, and mutual learning, ultimately contributing to personal and team success in various endeavors.</w:t>
      </w:r>
    </w:p>
    <w:p w14:paraId="405749E0" w14:textId="77777777" w:rsidR="00194C72" w:rsidRDefault="00194C72" w:rsidP="005D5748">
      <w:pPr>
        <w:spacing w:after="0" w:line="240" w:lineRule="auto"/>
        <w:jc w:val="both"/>
      </w:pPr>
    </w:p>
    <w:p w14:paraId="188183DB" w14:textId="77777777" w:rsidR="005D5748" w:rsidRDefault="005D5748" w:rsidP="005D5748">
      <w:pPr>
        <w:spacing w:after="0" w:line="240" w:lineRule="auto"/>
        <w:jc w:val="both"/>
        <w:rPr>
          <w:b/>
          <w:bCs/>
        </w:rPr>
      </w:pPr>
      <w:r>
        <w:rPr>
          <w:b/>
          <w:bCs/>
        </w:rPr>
        <w:t>Further Research/Readings:</w:t>
      </w:r>
    </w:p>
    <w:p w14:paraId="550433B5" w14:textId="68CDFABA" w:rsidR="005D5748" w:rsidRDefault="003A2BA5" w:rsidP="005D5748">
      <w:pPr>
        <w:spacing w:after="0" w:line="240" w:lineRule="auto"/>
        <w:jc w:val="both"/>
      </w:pPr>
      <w:r w:rsidRPr="003A2BA5">
        <w:lastRenderedPageBreak/>
        <w:t>Further research in project management can include exploring advanced methodologies like Agile and Lean, studying risk management and stakeholder engagement, reviewing case studies for practical insights, staying updated on emerging trends like AI, and delving into interdisciplinary fields such as leadership and communication.</w:t>
      </w:r>
    </w:p>
    <w:p w14:paraId="68B409C4" w14:textId="77777777" w:rsidR="003A2BA5" w:rsidRDefault="003A2BA5" w:rsidP="005D5748">
      <w:pPr>
        <w:spacing w:after="0" w:line="240" w:lineRule="auto"/>
        <w:jc w:val="both"/>
      </w:pPr>
    </w:p>
    <w:p w14:paraId="1D408C36" w14:textId="77777777" w:rsidR="005D5748" w:rsidRDefault="005D5748" w:rsidP="005D5748">
      <w:pPr>
        <w:spacing w:after="0" w:line="240" w:lineRule="auto"/>
        <w:jc w:val="both"/>
        <w:rPr>
          <w:b/>
          <w:bCs/>
        </w:rPr>
      </w:pPr>
      <w:r>
        <w:rPr>
          <w:b/>
          <w:bCs/>
        </w:rPr>
        <w:t>Adjustments to Goals:</w:t>
      </w:r>
    </w:p>
    <w:p w14:paraId="1A73D946" w14:textId="7926CABD" w:rsidR="005D5748" w:rsidRDefault="003A2BA5" w:rsidP="005D5748">
      <w:pPr>
        <w:spacing w:after="0" w:line="240" w:lineRule="auto"/>
        <w:jc w:val="both"/>
      </w:pPr>
      <w:r w:rsidRPr="003A2BA5">
        <w:t>Adjustments to goals are essential for aligning with progress and evolving insights. While last week's goal aimed at understanding project monitoring and control techniques, deeper exploration led to a focus on iterative project monitoring, reflecting a more nuanced understanding of software project management intricacies.</w:t>
      </w:r>
    </w:p>
    <w:p w14:paraId="69630DFF" w14:textId="77777777" w:rsidR="005D5748" w:rsidRDefault="005D5748" w:rsidP="005D5748"/>
    <w:p w14:paraId="31B0D39B" w14:textId="77777777" w:rsidR="00C27CD5" w:rsidRDefault="00C27CD5"/>
    <w:sectPr w:rsidR="00C27CD5" w:rsidSect="00097C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48"/>
    <w:rsid w:val="00080BB5"/>
    <w:rsid w:val="00097CC4"/>
    <w:rsid w:val="00194C72"/>
    <w:rsid w:val="001D356B"/>
    <w:rsid w:val="001F73AF"/>
    <w:rsid w:val="0035713F"/>
    <w:rsid w:val="003A2BA5"/>
    <w:rsid w:val="00406EC0"/>
    <w:rsid w:val="005D5748"/>
    <w:rsid w:val="006332DB"/>
    <w:rsid w:val="0068466C"/>
    <w:rsid w:val="00743012"/>
    <w:rsid w:val="007950CC"/>
    <w:rsid w:val="00A33E76"/>
    <w:rsid w:val="00AD2ED4"/>
    <w:rsid w:val="00C27CD5"/>
    <w:rsid w:val="00CC3504"/>
    <w:rsid w:val="00DF4858"/>
    <w:rsid w:val="00E34BF7"/>
    <w:rsid w:val="00ED2EF4"/>
    <w:rsid w:val="00ED78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654B"/>
  <w15:chartTrackingRefBased/>
  <w15:docId w15:val="{135003EC-9953-41AB-B870-55A3F47A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8B4"/>
    <w:pPr>
      <w:spacing w:line="256" w:lineRule="auto"/>
    </w:pPr>
  </w:style>
  <w:style w:type="paragraph" w:styleId="Heading1">
    <w:name w:val="heading 1"/>
    <w:basedOn w:val="Normal"/>
    <w:next w:val="Normal"/>
    <w:link w:val="Heading1Char"/>
    <w:uiPriority w:val="9"/>
    <w:qFormat/>
    <w:rsid w:val="005D5748"/>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748"/>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748"/>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748"/>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748"/>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748"/>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748"/>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748"/>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748"/>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748"/>
    <w:rPr>
      <w:rFonts w:eastAsiaTheme="majorEastAsia" w:cstheme="majorBidi"/>
      <w:color w:val="272727" w:themeColor="text1" w:themeTint="D8"/>
    </w:rPr>
  </w:style>
  <w:style w:type="paragraph" w:styleId="Title">
    <w:name w:val="Title"/>
    <w:basedOn w:val="Normal"/>
    <w:next w:val="Normal"/>
    <w:link w:val="TitleChar"/>
    <w:uiPriority w:val="10"/>
    <w:qFormat/>
    <w:rsid w:val="005D5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748"/>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748"/>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5D5748"/>
    <w:rPr>
      <w:i/>
      <w:iCs/>
      <w:color w:val="404040" w:themeColor="text1" w:themeTint="BF"/>
    </w:rPr>
  </w:style>
  <w:style w:type="paragraph" w:styleId="ListParagraph">
    <w:name w:val="List Paragraph"/>
    <w:basedOn w:val="Normal"/>
    <w:uiPriority w:val="34"/>
    <w:qFormat/>
    <w:rsid w:val="005D5748"/>
    <w:pPr>
      <w:spacing w:line="259" w:lineRule="auto"/>
      <w:ind w:left="720"/>
      <w:contextualSpacing/>
    </w:pPr>
  </w:style>
  <w:style w:type="character" w:styleId="IntenseEmphasis">
    <w:name w:val="Intense Emphasis"/>
    <w:basedOn w:val="DefaultParagraphFont"/>
    <w:uiPriority w:val="21"/>
    <w:qFormat/>
    <w:rsid w:val="005D5748"/>
    <w:rPr>
      <w:i/>
      <w:iCs/>
      <w:color w:val="0F4761" w:themeColor="accent1" w:themeShade="BF"/>
    </w:rPr>
  </w:style>
  <w:style w:type="paragraph" w:styleId="IntenseQuote">
    <w:name w:val="Intense Quote"/>
    <w:basedOn w:val="Normal"/>
    <w:next w:val="Normal"/>
    <w:link w:val="IntenseQuoteChar"/>
    <w:uiPriority w:val="30"/>
    <w:qFormat/>
    <w:rsid w:val="005D5748"/>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748"/>
    <w:rPr>
      <w:i/>
      <w:iCs/>
      <w:color w:val="0F4761" w:themeColor="accent1" w:themeShade="BF"/>
    </w:rPr>
  </w:style>
  <w:style w:type="character" w:styleId="IntenseReference">
    <w:name w:val="Intense Reference"/>
    <w:basedOn w:val="DefaultParagraphFont"/>
    <w:uiPriority w:val="32"/>
    <w:qFormat/>
    <w:rsid w:val="005D57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07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 Himmatbhai Gevariya</dc:creator>
  <cp:keywords/>
  <dc:description/>
  <cp:lastModifiedBy>Krutik Himmatbhai Gevariya</cp:lastModifiedBy>
  <cp:revision>50</cp:revision>
  <dcterms:created xsi:type="dcterms:W3CDTF">2024-03-10T00:15:00Z</dcterms:created>
  <dcterms:modified xsi:type="dcterms:W3CDTF">2024-03-10T00:45:00Z</dcterms:modified>
</cp:coreProperties>
</file>