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732"/>
        <w:gridCol w:w="1747"/>
        <w:gridCol w:w="1959"/>
      </w:tblGrid>
      <w:tr w:rsidR="005D65BF" w:rsidTr="005D65BF">
        <w:tc>
          <w:tcPr>
            <w:tcW w:w="1268" w:type="dxa"/>
          </w:tcPr>
          <w:p w:rsidR="005D65BF" w:rsidRDefault="005D65BF">
            <w:r>
              <w:t>Parameters</w:t>
            </w:r>
          </w:p>
          <w:p w:rsidR="005D65BF" w:rsidRDefault="005D65BF"/>
        </w:tc>
        <w:tc>
          <w:tcPr>
            <w:tcW w:w="1732" w:type="dxa"/>
          </w:tcPr>
          <w:p w:rsidR="005D65BF" w:rsidRDefault="005D65BF">
            <w:r>
              <w:t>Power BI Desktop</w:t>
            </w:r>
          </w:p>
        </w:tc>
        <w:tc>
          <w:tcPr>
            <w:tcW w:w="1747" w:type="dxa"/>
          </w:tcPr>
          <w:p w:rsidR="005D65BF" w:rsidRDefault="005D65BF">
            <w:r>
              <w:t>Power BI Pro</w:t>
            </w:r>
          </w:p>
        </w:tc>
        <w:tc>
          <w:tcPr>
            <w:tcW w:w="1959" w:type="dxa"/>
          </w:tcPr>
          <w:p w:rsidR="005D65BF" w:rsidRDefault="005D65BF">
            <w:r>
              <w:t>Power BI Premium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>Price</w:t>
            </w:r>
          </w:p>
        </w:tc>
        <w:tc>
          <w:tcPr>
            <w:tcW w:w="1732" w:type="dxa"/>
          </w:tcPr>
          <w:p w:rsidR="005D65BF" w:rsidRDefault="005D65BF">
            <w:r>
              <w:t>Free</w:t>
            </w:r>
          </w:p>
        </w:tc>
        <w:tc>
          <w:tcPr>
            <w:tcW w:w="1747" w:type="dxa"/>
          </w:tcPr>
          <w:p w:rsidR="005D65BF" w:rsidRDefault="005D65BF" w:rsidP="005D65BF">
            <w:r>
              <w:t>$9.99</w:t>
            </w:r>
          </w:p>
          <w:p w:rsidR="005D65BF" w:rsidRDefault="005D65BF" w:rsidP="005D65BF">
            <w:r>
              <w:t>Monthly price per user</w:t>
            </w:r>
          </w:p>
        </w:tc>
        <w:tc>
          <w:tcPr>
            <w:tcW w:w="1959" w:type="dxa"/>
          </w:tcPr>
          <w:p w:rsidR="005D65BF" w:rsidRDefault="005D65BF" w:rsidP="005D65BF">
            <w:r>
              <w:t>$4,995</w:t>
            </w:r>
          </w:p>
          <w:p w:rsidR="005D65BF" w:rsidRDefault="005D65BF" w:rsidP="005D65BF">
            <w:r>
              <w:t>Monthly price per dedicated cloud compute and storage resource with annual subscription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>Licensed per</w:t>
            </w:r>
          </w:p>
        </w:tc>
        <w:tc>
          <w:tcPr>
            <w:tcW w:w="1732" w:type="dxa"/>
          </w:tcPr>
          <w:p w:rsidR="005D65BF" w:rsidRDefault="005D65BF">
            <w:r>
              <w:t>User</w:t>
            </w:r>
          </w:p>
        </w:tc>
        <w:tc>
          <w:tcPr>
            <w:tcW w:w="1747" w:type="dxa"/>
          </w:tcPr>
          <w:p w:rsidR="005D65BF" w:rsidRDefault="005D65BF">
            <w:r>
              <w:t>User</w:t>
            </w:r>
          </w:p>
        </w:tc>
        <w:tc>
          <w:tcPr>
            <w:tcW w:w="1959" w:type="dxa"/>
          </w:tcPr>
          <w:p w:rsidR="005D65BF" w:rsidRDefault="005D65BF">
            <w:r>
              <w:t>Cloud compute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>Unrestricted report sharing</w:t>
            </w:r>
          </w:p>
        </w:tc>
        <w:tc>
          <w:tcPr>
            <w:tcW w:w="1732" w:type="dxa"/>
          </w:tcPr>
          <w:p w:rsidR="005D65BF" w:rsidRDefault="005D65BF">
            <w:r>
              <w:t>Yes</w:t>
            </w:r>
          </w:p>
        </w:tc>
        <w:tc>
          <w:tcPr>
            <w:tcW w:w="1747" w:type="dxa"/>
          </w:tcPr>
          <w:p w:rsidR="005D65BF" w:rsidRDefault="005D65BF">
            <w:r>
              <w:t>Yes</w:t>
            </w:r>
          </w:p>
        </w:tc>
        <w:tc>
          <w:tcPr>
            <w:tcW w:w="1959" w:type="dxa"/>
          </w:tcPr>
          <w:p w:rsidR="005D65BF" w:rsidRDefault="005D65BF">
            <w:r>
              <w:t>Yes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>Export to  CSV XLS PDF &amp; PPTX</w:t>
            </w:r>
          </w:p>
        </w:tc>
        <w:tc>
          <w:tcPr>
            <w:tcW w:w="1732" w:type="dxa"/>
          </w:tcPr>
          <w:p w:rsidR="005D65BF" w:rsidRDefault="005D65BF"/>
        </w:tc>
        <w:tc>
          <w:tcPr>
            <w:tcW w:w="1747" w:type="dxa"/>
          </w:tcPr>
          <w:p w:rsidR="005D65BF" w:rsidRDefault="005D65BF">
            <w:r>
              <w:t>Yes</w:t>
            </w:r>
          </w:p>
        </w:tc>
        <w:tc>
          <w:tcPr>
            <w:tcW w:w="1959" w:type="dxa"/>
          </w:tcPr>
          <w:p w:rsidR="005D65BF" w:rsidRDefault="005D65BF">
            <w:r>
              <w:t>Yes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>Storage limit</w:t>
            </w:r>
          </w:p>
        </w:tc>
        <w:tc>
          <w:tcPr>
            <w:tcW w:w="1732" w:type="dxa"/>
          </w:tcPr>
          <w:p w:rsidR="005D65BF" w:rsidRDefault="005D65BF">
            <w:r>
              <w:t>10GB</w:t>
            </w:r>
          </w:p>
        </w:tc>
        <w:tc>
          <w:tcPr>
            <w:tcW w:w="1747" w:type="dxa"/>
          </w:tcPr>
          <w:p w:rsidR="005D65BF" w:rsidRDefault="005D65BF">
            <w:r>
              <w:t>10GB</w:t>
            </w:r>
          </w:p>
        </w:tc>
        <w:tc>
          <w:tcPr>
            <w:tcW w:w="1959" w:type="dxa"/>
          </w:tcPr>
          <w:p w:rsidR="005D65BF" w:rsidRDefault="005D65BF">
            <w:r>
              <w:t>100TB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 xml:space="preserve">Data refresh rate </w:t>
            </w:r>
          </w:p>
        </w:tc>
        <w:tc>
          <w:tcPr>
            <w:tcW w:w="1732" w:type="dxa"/>
          </w:tcPr>
          <w:p w:rsidR="005D65BF" w:rsidRDefault="005D65BF">
            <w:r>
              <w:t>8/day</w:t>
            </w:r>
          </w:p>
        </w:tc>
        <w:tc>
          <w:tcPr>
            <w:tcW w:w="1747" w:type="dxa"/>
          </w:tcPr>
          <w:p w:rsidR="005D65BF" w:rsidRDefault="005D65BF">
            <w:r>
              <w:t>8/day</w:t>
            </w:r>
          </w:p>
        </w:tc>
        <w:tc>
          <w:tcPr>
            <w:tcW w:w="1959" w:type="dxa"/>
          </w:tcPr>
          <w:p w:rsidR="005D65BF" w:rsidRDefault="005D65BF">
            <w:r>
              <w:t>48/day</w:t>
            </w:r>
          </w:p>
        </w:tc>
      </w:tr>
      <w:tr w:rsidR="005D65BF" w:rsidTr="005D65BF">
        <w:tc>
          <w:tcPr>
            <w:tcW w:w="1268" w:type="dxa"/>
          </w:tcPr>
          <w:p w:rsidR="005D65BF" w:rsidRDefault="005D65BF">
            <w:r>
              <w:t>Fixed paginated layout for printing</w:t>
            </w:r>
          </w:p>
        </w:tc>
        <w:tc>
          <w:tcPr>
            <w:tcW w:w="1732" w:type="dxa"/>
          </w:tcPr>
          <w:p w:rsidR="005D65BF" w:rsidRDefault="005D65BF"/>
        </w:tc>
        <w:tc>
          <w:tcPr>
            <w:tcW w:w="1747" w:type="dxa"/>
          </w:tcPr>
          <w:p w:rsidR="005D65BF" w:rsidRDefault="005D65BF"/>
        </w:tc>
        <w:tc>
          <w:tcPr>
            <w:tcW w:w="1959" w:type="dxa"/>
          </w:tcPr>
          <w:p w:rsidR="005D65BF" w:rsidRDefault="005D65BF">
            <w:r>
              <w:t>yes</w:t>
            </w:r>
            <w:bookmarkStart w:id="0" w:name="_GoBack"/>
            <w:bookmarkEnd w:id="0"/>
          </w:p>
        </w:tc>
      </w:tr>
    </w:tbl>
    <w:p w:rsidR="005D65BF" w:rsidRDefault="005D65BF"/>
    <w:sectPr w:rsidR="005D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3A"/>
    <w:rsid w:val="004A1A3A"/>
    <w:rsid w:val="005D65BF"/>
    <w:rsid w:val="0063320C"/>
    <w:rsid w:val="00B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2020-05-17T14:35:00Z</dcterms:created>
  <dcterms:modified xsi:type="dcterms:W3CDTF">2020-05-17T14:43:00Z</dcterms:modified>
</cp:coreProperties>
</file>