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the Energy of a Complete LLM Data-Curation Pipeline on Shared HPC</w:t>
      </w:r>
    </w:p>
    <w:p>
      <w:pPr>
        <w:pStyle w:val="Author"/>
      </w:pPr>
      <w:r>
        <w:t xml:space="preserve">Romir Malik</w:t>
      </w:r>
      <w:r>
        <w:rPr>
          <w:rStyle w:val="FootnoteReference"/>
        </w:rPr>
        <w:footnoteReference w:id="9"/>
      </w:r>
      <w:r>
        <w:t xml:space="preserve"> </w:t>
      </w:r>
      <w:r>
        <w:t xml:space="preserve">Julio de Oliveira Filho</w:t>
      </w:r>
      <w:r>
        <w:rPr>
          <w:rStyle w:val="FootnoteReference"/>
        </w:rPr>
        <w:footnoteReference w:id="10"/>
      </w:r>
      <w:r>
        <w:t xml:space="preserve"> </w:t>
      </w:r>
      <w:r>
        <w:t xml:space="preserve">Martino Mensio</w:t>
      </w:r>
      <w:r>
        <w:t xml:space="preserve"> </w:t>
      </w:r>
      <w:r>
        <w:t xml:space="preserve">Lisa Bylinina</w:t>
      </w:r>
    </w:p>
    <w:p>
      <w:pPr>
        <w:pStyle w:val="AbstractTitle"/>
      </w:pPr>
      <w:r>
        <w:t xml:space="preserve">Abstract</w:t>
      </w:r>
    </w:p>
    <w:p>
      <w:pPr>
        <w:pStyle w:val="Abstract"/>
      </w:pPr>
      <w:r>
        <w:t xml:space="preserve">Before committing a multi-day data-curation job for an LLM corpus, a team needs one number: how much energy will the</w:t>
      </w:r>
      <w:r>
        <w:t xml:space="preserve"> </w:t>
      </w:r>
      <w:r>
        <w:rPr>
          <w:i/>
          <w:iCs/>
        </w:rPr>
        <w:t xml:space="preserve">whole</w:t>
      </w:r>
      <w:r>
        <w:t xml:space="preserve"> </w:t>
      </w:r>
      <w:r>
        <w:t xml:space="preserve">pipeline consume? We run the complete four-stage GPT-NL curation pipeline — document splitting, string normalisation, heuristic filtering, and deduplication — on the Snellius supercomputer and build a predictor for its total energy from cheap trial runs. Two obstacles make this hard, and both are measured rather than assumed: the Energy Aware Runtime (EAR) telemetry that reports per-job power is contaminated by co-tenants on shared nodes (node-level readings inflate by up to</w:t>
      </w:r>
      <w:r>
        <w:t xml:space="preserve"> </w:t>
      </w:r>
      <m:oMath>
        <m:r>
          <m:t>2.4</m:t>
        </m:r>
        <m:r>
          <m:rPr>
            <m:sty m:val="p"/>
          </m:rPr>
          <m:t>×</m:t>
        </m:r>
      </m:oMath>
      <w:r>
        <w:t xml:space="preserve">), and the deduplication stage initially emitted no energy record at all.</w:t>
      </w:r>
      <w:r>
        <w:t xml:space="preserve"> </w:t>
      </w:r>
      <w:r>
        <w:t xml:space="preserve">We calibrate a two-parameter linear energy model per stage from small exclusive runs (minutes), then walk the pipeline with an Extended Kalman Filter whose innovation gate tests each incoming reading: clean readings tighten the prediction intervals (Mode B), while contaminated or missing readings are rejected and replaced by the model with widened uncertainty (Mode C). Across all four stages, held-out prediction</w:t>
      </w:r>
      <w:r>
        <w:t xml:space="preserve"> </w:t>
      </w:r>
      <m:oMath>
        <m:sSup>
          <m:e>
            <m:r>
              <m:t>R</m:t>
            </m:r>
          </m:e>
          <m:sup>
            <m:r>
              <m:t>2</m:t>
            </m:r>
          </m:sup>
        </m:sSup>
      </m:oMath>
      <w:r>
        <w:t xml:space="preserve"> </w:t>
      </w:r>
      <w:r>
        <w:t xml:space="preserve">ranges</w:t>
      </w:r>
      <w:r>
        <w:t xml:space="preserve"> </w:t>
      </w:r>
      <m:oMath>
        <m:r>
          <m:t>0.73</m:t>
        </m:r>
      </m:oMath>
      <w:r>
        <w:t xml:space="preserve">–</w:t>
      </w:r>
      <m:oMath>
        <m:r>
          <m:t>0.96</m:t>
        </m:r>
      </m:oMath>
      <w:r>
        <w:t xml:space="preserve"> </w:t>
      </w:r>
      <w:r>
        <w:t xml:space="preserve">(vs. in-sample</w:t>
      </w:r>
      <w:r>
        <w:t xml:space="preserve"> </w:t>
      </w:r>
      <m:oMath>
        <m:r>
          <m:rPr>
            <m:sty m:val="p"/>
          </m:rPr>
          <m:t>≥</m:t>
        </m:r>
        <m:r>
          <m:t>0.997</m:t>
        </m:r>
      </m:oMath>
      <w:r>
        <w:t xml:space="preserve">), and the gate cuts a contaminated shared-node reading’s</w:t>
      </w:r>
      <w:r>
        <w:t xml:space="preserve"> </w:t>
      </w:r>
      <m:oMath>
        <m:r>
          <m:rPr>
            <m:sty m:val="p"/>
          </m:rPr>
          <m:t>+</m:t>
        </m:r>
        <m:r>
          <m:t>93</m:t>
        </m:r>
        <m:r>
          <m:rPr>
            <m:sty m:val="p"/>
          </m:rPr>
          <m:t>%</m:t>
        </m:r>
      </m:oMath>
      <w:r>
        <w:t xml:space="preserve"> </w:t>
      </w:r>
      <w:r>
        <w:t xml:space="preserve">pipeline error to</w:t>
      </w:r>
      <w:r>
        <w:t xml:space="preserve"> </w:t>
      </w:r>
      <m:oMath>
        <m:r>
          <m:rPr>
            <m:sty m:val="p"/>
          </m:rPr>
          <m:t>+</m:t>
        </m:r>
        <m:r>
          <m:t>8</m:t>
        </m:r>
        <m:r>
          <m:rPr>
            <m:sty m:val="p"/>
          </m:rPr>
          <m:t>%</m:t>
        </m:r>
      </m:oMath>
      <w:r>
        <w:t xml:space="preserve">. Deduplication, once its telemetry was fixed, was swept on exclusive nodes at</w:t>
      </w:r>
      <w:r>
        <w:t xml:space="preserve"> </w:t>
      </w:r>
      <m:oMath>
        <m:r>
          <m:t>1</m:t>
        </m:r>
      </m:oMath>
      <w:r>
        <w:t xml:space="preserve">k–</w:t>
      </w:r>
      <m:oMath>
        <m:r>
          <m:t>400</m:t>
        </m:r>
      </m:oMath>
      <w:r>
        <w:t xml:space="preserve">k documents (clean</w:t>
      </w:r>
      <w:r>
        <w:t xml:space="preserve"> </w:t>
      </w:r>
      <m:oMath>
        <m:r>
          <m:t>34.8</m:t>
        </m:r>
      </m:oMath>
      <w:r>
        <w:t xml:space="preserve"> kJ at</w:t>
      </w:r>
      <w:r>
        <w:t xml:space="preserve"> </w:t>
      </w:r>
      <m:oMath>
        <m:r>
          <m:t>100</m:t>
        </m:r>
      </m:oMath>
      <w:r>
        <w:t xml:space="preserve">k; the contaminated single run had over-read it by</w:t>
      </w:r>
      <w:r>
        <w:t xml:space="preserve"> </w:t>
      </w:r>
      <m:oMath>
        <m:r>
          <m:t>1.8</m:t>
        </m:r>
        <m:r>
          <m:rPr>
            <m:sty m:val="p"/>
          </m:rPr>
          <m:t>×</m:t>
        </m:r>
      </m:oMath>
      <w:r>
        <w:t xml:space="preserve">); the</w:t>
      </w:r>
      <w:r>
        <w:t xml:space="preserve"> </w:t>
      </w:r>
      <m:oMath>
        <m:r>
          <m:t>1.4</m:t>
        </m:r>
      </m:oMath>
      <w:r>
        <w:t xml:space="preserve">M run runs out of memory in the MinHash signature pass — the one stage in the pipeline that does not scale. Energy per</w:t>
      </w:r>
      <w:r>
        <w:t xml:space="preserve"> </w:t>
      </w:r>
      <w:r>
        <w:rPr>
          <w:i/>
          <w:iCs/>
        </w:rPr>
        <w:t xml:space="preserve">character</w:t>
      </w:r>
      <w:r>
        <w:t xml:space="preserve"> </w:t>
      </w:r>
      <w:r>
        <w:t xml:space="preserve">is nearly invariant (</w:t>
      </w:r>
      <m:oMath>
        <m:r>
          <m:rPr>
            <m:sty m:val="p"/>
          </m:rPr>
          <m:t>≈</m:t>
        </m:r>
        <m:r>
          <m:t>4</m:t>
        </m:r>
        <m:r>
          <m:rPr>
            <m:sty m:val="p"/>
          </m:rPr>
          <m:t>×</m:t>
        </m:r>
        <m:sSup>
          <m:e>
            <m:r>
              <m:t>10</m:t>
            </m:r>
          </m:e>
          <m:sup>
            <m:r>
              <m:rPr>
                <m:sty m:val="p"/>
              </m:rPr>
              <m:t>−</m:t>
            </m:r>
            <m:r>
              <m:t>4</m:t>
            </m:r>
          </m:sup>
        </m:sSup>
      </m:oMath>
      <w:r>
        <w:t xml:space="preserve"> J/char across a</w:t>
      </w:r>
      <w:r>
        <w:t xml:space="preserve"> </w:t>
      </w:r>
      <m:oMath>
        <m:r>
          <m:t>256</m:t>
        </m:r>
        <m:r>
          <m:rPr>
            <m:sty m:val="p"/>
          </m:rPr>
          <m:t>×</m:t>
        </m:r>
      </m:oMath>
      <w:r>
        <w:t xml:space="preserve"> </w:t>
      </w:r>
      <w:r>
        <w:t xml:space="preserve">document-length range), making the prior portable across corpora; and replacing contaminated power with a time-derived estimate (</w:t>
      </w:r>
      <m:oMath>
        <m:r>
          <m:t>E</m:t>
        </m:r>
        <m:r>
          <m:rPr>
            <m:sty m:val="p"/>
          </m:rPr>
          <m:t>=</m:t>
        </m:r>
        <m:sSup>
          <m:e>
            <m:r>
              <m:t>P</m:t>
            </m:r>
          </m:e>
          <m:sup>
            <m:r>
              <m:rPr>
                <m:sty m:val="p"/>
              </m:rPr>
              <m:t>e</m:t>
            </m:r>
            <m:r>
              <m:rPr>
                <m:sty m:val="p"/>
              </m:rPr>
              <m:t>f</m:t>
            </m:r>
            <m:r>
              <m:rPr>
                <m:sty m:val="p"/>
              </m:rPr>
              <m:t>f</m:t>
            </m:r>
          </m:sup>
        </m:sSup>
        <m:r>
          <m:rPr>
            <m:sty m:val="p"/>
          </m:rPr>
          <m:t>⋅</m:t>
        </m:r>
        <m:r>
          <m:t>t</m:t>
        </m:r>
      </m:oMath>
      <w:r>
        <w:t xml:space="preserve">, wall-time being co-tenancy-invariant) drops shared-node error from</w:t>
      </w:r>
      <w:r>
        <w:t xml:space="preserve"> </w:t>
      </w:r>
      <m:oMath>
        <m:r>
          <m:t>45.8</m:t>
        </m:r>
        <m:r>
          <m:rPr>
            <m:sty m:val="p"/>
          </m:rPr>
          <m:t>%</m:t>
        </m:r>
      </m:oMath>
      <w:r>
        <w:t xml:space="preserve"> </w:t>
      </w:r>
      <w:r>
        <w:t xml:space="preserve">to</w:t>
      </w:r>
      <w:r>
        <w:t xml:space="preserve"> </w:t>
      </w:r>
      <m:oMath>
        <m:r>
          <m:t>5.4</m:t>
        </m:r>
        <m:r>
          <m:rPr>
            <m:sty m:val="p"/>
          </m:rPr>
          <m:t>%</m:t>
        </m:r>
      </m:oMath>
      <w:r>
        <w:t xml:space="preserve">. The result is a full-pipeline energy account that stays accurate when the measurement layer is partially broken.</w:t>
      </w:r>
    </w:p>
    <w:bookmarkStart w:id="11" w:name="introduction"/>
    <w:p>
      <w:pPr>
        <w:pStyle w:val="Heading1"/>
      </w:pPr>
      <w:r>
        <w:t xml:space="preserve">Introduction</w:t>
      </w:r>
    </w:p>
    <w:p>
      <w:pPr>
        <w:pStyle w:val="FirstParagraph"/>
      </w:pPr>
      <w:r>
        <w:t xml:space="preserve">The energy reporting for large language models concentrates on training and inference</w:t>
      </w:r>
      <w:r>
        <w:t xml:space="preserve"> </w:t>
      </w:r>
      <w:r>
        <w:t xml:space="preserve">(Strubell et al. 2019; Patterson et al. 2021)</w:t>
      </w:r>
      <w:r>
        <w:t xml:space="preserve">. The step that comes before both —</w:t>
      </w:r>
      <w:r>
        <w:t xml:space="preserve"> </w:t>
      </w:r>
      <w:r>
        <w:rPr>
          <w:i/>
          <w:iCs/>
        </w:rPr>
        <w:t xml:space="preserve">data curation</w:t>
      </w:r>
      <w:r>
        <w:t xml:space="preserve">, the multi-stage pipeline that splits, normalises, filters, and deduplicates raw text into a training corpus — is run over hundreds of millions of documents, yet its energy cost is almost never reported, and to our knowledge never predicted before a run.</w:t>
      </w:r>
    </w:p>
    <w:p>
      <w:pPr>
        <w:pStyle w:val="BodyText"/>
      </w:pPr>
      <w:r>
        <w:t xml:space="preserve">We work inside the GPT-NL project, a Dutch–English foundation-model effort whose curation pipeline runs on the Snellius national supercomputer</w:t>
      </w:r>
      <w:r>
        <w:t xml:space="preserve"> </w:t>
      </w:r>
      <w:r>
        <w:t xml:space="preserve">(SURF 2024)</w:t>
      </w:r>
      <w:r>
        <w:t xml:space="preserve">. The pipeline has four CPU stages —</w:t>
      </w:r>
      <w:r>
        <w:t xml:space="preserve"> </w:t>
      </w:r>
      <w:r>
        <w:rPr>
          <w:rStyle w:val="VerbatimChar"/>
        </w:rPr>
        <w:t xml:space="preserve">data_splitting</w:t>
      </w:r>
      <w:r>
        <w:t xml:space="preserve">,</w:t>
      </w:r>
      <w:r>
        <w:t xml:space="preserve"> </w:t>
      </w:r>
      <w:r>
        <w:rPr>
          <w:rStyle w:val="VerbatimChar"/>
        </w:rPr>
        <w:t xml:space="preserve">string_normalization</w:t>
      </w:r>
      <w:r>
        <w:t xml:space="preserve">,</w:t>
      </w:r>
      <w:r>
        <w:t xml:space="preserve"> </w:t>
      </w:r>
      <w:r>
        <w:rPr>
          <w:rStyle w:val="VerbatimChar"/>
        </w:rPr>
        <w:t xml:space="preserve">heuristic_filtering</w:t>
      </w:r>
      <w:r>
        <w:t xml:space="preserve">, and</w:t>
      </w:r>
      <w:r>
        <w:t xml:space="preserve"> </w:t>
      </w:r>
      <w:r>
        <w:rPr>
          <w:rStyle w:val="VerbatimChar"/>
        </w:rPr>
        <w:t xml:space="preserve">deduplication</w:t>
      </w:r>
      <w:r>
        <w:t xml:space="preserve"> </w:t>
      </w:r>
      <w:r>
        <w:t xml:space="preserve">— and is instrumented with the Energy Aware Runtime (EAR), a hardware-level monitoring stack from the Barcelona Supercomputing Center</w:t>
      </w:r>
      <w:r>
        <w:t xml:space="preserve"> </w:t>
      </w:r>
      <w:r>
        <w:t xml:space="preserve">(Barcelona Supercomputing Center 2024)</w:t>
      </w:r>
      <w:r>
        <w:t xml:space="preserve"> </w:t>
      </w:r>
      <w:r>
        <w:t xml:space="preserve">that records per-job DC node power, CPU utilisation, and memory bandwidth at sub-second granularity. The practical need is concrete: before launching a multi-day curation job over a new corpus, the team wants a</w:t>
      </w:r>
      <w:r>
        <w:t xml:space="preserve"> </w:t>
      </w:r>
      <w:r>
        <w:rPr>
          <w:i/>
          <w:iCs/>
        </w:rPr>
        <w:t xml:space="preserve">whole-pipeline</w:t>
      </w:r>
      <w:r>
        <w:t xml:space="preserve"> </w:t>
      </w:r>
      <w:r>
        <w:t xml:space="preserve">energy estimate — the sum over all four stages — with an honest error bar, obtained</w:t>
      </w:r>
      <w:r>
        <w:t xml:space="preserve"> </w:t>
      </w:r>
      <w:r>
        <w:rPr>
          <w:i/>
          <w:iCs/>
        </w:rPr>
        <w:t xml:space="preserve">cheaply</w:t>
      </w:r>
      <w:r>
        <w:t xml:space="preserve"> </w:t>
      </w:r>
      <w:r>
        <w:t xml:space="preserve">from small trial runs that finish in minutes. This means we cannot quietly drop the stage that is awkward to measure; the total has to include it.</w:t>
      </w:r>
    </w:p>
    <w:p>
      <w:pPr>
        <w:pStyle w:val="BodyText"/>
      </w:pPr>
      <w:r>
        <w:t xml:space="preserve">The obstacle is that on a shared HPC cluster, EAR telemetry is</w:t>
      </w:r>
      <w:r>
        <w:t xml:space="preserve"> </w:t>
      </w:r>
      <w:r>
        <w:rPr>
          <w:b/>
          <w:bCs/>
        </w:rPr>
        <w:t xml:space="preserve">unreliable</w:t>
      </w:r>
      <w:r>
        <w:t xml:space="preserve"> </w:t>
      </w:r>
      <w:r>
        <w:t xml:space="preserve">in two distinct ways that surfaced as we ran the full pipeline:</w:t>
      </w:r>
    </w:p>
    <w:p>
      <w:pPr>
        <w:numPr>
          <w:ilvl w:val="0"/>
          <w:numId w:val="1001"/>
        </w:numPr>
      </w:pPr>
      <w:r>
        <w:rPr>
          <w:b/>
          <w:bCs/>
        </w:rPr>
        <w:t xml:space="preserve">Contaminated.</w:t>
      </w:r>
      <w:r>
        <w:t xml:space="preserve"> </w:t>
      </w:r>
      <w:r>
        <w:t xml:space="preserve">Node-level DC power includes co-tenant workloads. We ran a controlled experiment: the same stage, same corpus, same size, run once with the node to itself (exclusive) and once with neighbours on the remaining cores (shared). Wall time and CPU utilisation were identical (595 s, 97%); measured power was</w:t>
      </w:r>
      <w:r>
        <w:t xml:space="preserve"> </w:t>
      </w:r>
      <m:oMath>
        <m:r>
          <m:t>2.4</m:t>
        </m:r>
        <m:r>
          <m:rPr>
            <m:sty m:val="p"/>
          </m:rPr>
          <m:t>×</m:t>
        </m:r>
      </m:oMath>
      <w:r>
        <w:t xml:space="preserve"> </w:t>
      </w:r>
      <w:r>
        <w:t xml:space="preserve">higher on the shared run (669 W vs. 275 W) — the difference is the neighbours, not the job (§</w:t>
      </w:r>
      <w:hyperlink w:anchor="sec:controlled">
        <w:r>
          <w:rPr>
            <w:rStyle w:val="Hyperlink"/>
          </w:rPr>
          <w:t xml:space="preserve">4.4</w:t>
        </w:r>
      </w:hyperlink>
      <w:r>
        <w:t xml:space="preserve">).</w:t>
      </w:r>
    </w:p>
    <w:p>
      <w:pPr>
        <w:numPr>
          <w:ilvl w:val="0"/>
          <w:numId w:val="1001"/>
        </w:numPr>
      </w:pPr>
      <w:r>
        <w:rPr>
          <w:b/>
          <w:bCs/>
        </w:rPr>
        <w:t xml:space="preserve">Missing.</w:t>
      </w:r>
      <w:r>
        <w:t xml:space="preserve"> </w:t>
      </w:r>
      <w:r>
        <w:t xml:space="preserve">The deduplication stage runs as four chained sub-jobs (signature, buckets, cluster, filter) that, in the EAR configuration we inherited, never emitted an energy record — the sub-job launcher did not create the directory EAR writes to. A one-line fix recovers them, after which we swept the stage on exclusive nodes (§</w:t>
      </w:r>
      <w:hyperlink w:anchor="sec:results-dedup">
        <w:r>
          <w:rPr>
            <w:rStyle w:val="Hyperlink"/>
          </w:rPr>
          <w:t xml:space="preserve">4.7</w:t>
        </w:r>
      </w:hyperlink>
      <w:r>
        <w:t xml:space="preserve">).</w:t>
      </w:r>
    </w:p>
    <w:p>
      <w:pPr>
        <w:pStyle w:val="FirstParagraph"/>
      </w:pPr>
      <w:r>
        <w:t xml:space="preserve">A naive estimator that trusts every EAR reading inherits both failures: a</w:t>
      </w:r>
      <w:r>
        <w:t xml:space="preserve"> </w:t>
      </w:r>
      <m:oMath>
        <m:r>
          <m:rPr>
            <m:sty m:val="p"/>
          </m:rPr>
          <m:t>+</m:t>
        </m:r>
        <m:r>
          <m:t>93</m:t>
        </m:r>
        <m:r>
          <m:rPr>
            <m:sty m:val="p"/>
          </m:rPr>
          <m:t>%</m:t>
        </m:r>
      </m:oMath>
      <w:r>
        <w:t xml:space="preserve"> </w:t>
      </w:r>
      <w:r>
        <w:t xml:space="preserve">over-estimate when it swallows a contaminated reading, and an incomplete total when a stage reports nothing. We want a calibrated whole-pipeline total with honest uncertainty</w:t>
      </w:r>
      <w:r>
        <w:t xml:space="preserve"> </w:t>
      </w:r>
      <w:r>
        <w:rPr>
          <w:i/>
          <w:iCs/>
        </w:rPr>
        <w:t xml:space="preserve">despite</w:t>
      </w:r>
      <w:r>
        <w:t xml:space="preserve"> </w:t>
      </w:r>
      <w:r>
        <w:t xml:space="preserve">the measurement layer being partially absent or corrupted.</w:t>
      </w:r>
    </w:p>
    <w:p>
      <w:pPr>
        <w:pStyle w:val="BodyText"/>
      </w:pPr>
      <w:r>
        <w:rPr>
          <w:b/>
          <w:bCs/>
        </w:rPr>
        <w:t xml:space="preserve">Our approach.</w:t>
      </w:r>
      <w:r>
        <w:t xml:space="preserve"> </w:t>
      </w:r>
      <w:r>
        <w:t xml:space="preserve">For each of the four stages we (i) calibrate a two-parameter linear energy model from cheap exclusive-node runs, then (ii) walk the pipeline sequentially with an Extended Kalman Filter (EKF) whose innovation gate decides, at each stage, whether to trust the incoming EAR reading or fall back to the model. The pipeline total is the sum of the stage estimates.</w:t>
      </w:r>
    </w:p>
    <w:p>
      <w:pPr>
        <w:pStyle w:val="BodyText"/>
      </w:pPr>
      <w:r>
        <w:rPr>
          <w:b/>
          <w:bCs/>
        </w:rPr>
        <w:t xml:space="preserve">Contributions.</w:t>
      </w:r>
    </w:p>
    <w:p>
      <w:pPr>
        <w:numPr>
          <w:ilvl w:val="0"/>
          <w:numId w:val="1002"/>
        </w:numPr>
      </w:pPr>
      <w:r>
        <w:rPr>
          <w:b/>
          <w:bCs/>
        </w:rPr>
        <w:t xml:space="preserve">A full-pipeline energy account.</w:t>
      </w:r>
      <w:r>
        <w:t xml:space="preserve"> </w:t>
      </w:r>
      <w:r>
        <w:t xml:space="preserve">We calibrate and validate per-stage energy models for</w:t>
      </w:r>
      <w:r>
        <w:t xml:space="preserve"> </w:t>
      </w:r>
      <w:r>
        <w:rPr>
          <w:i/>
          <w:iCs/>
        </w:rPr>
        <w:t xml:space="preserve">all four</w:t>
      </w:r>
      <w:r>
        <w:t xml:space="preserve"> </w:t>
      </w:r>
      <w:r>
        <w:t xml:space="preserve">stages of the GPT-NL pipeline across corpus sizes spanning</w:t>
      </w:r>
      <w:r>
        <w:t xml:space="preserve"> </w:t>
      </w:r>
      <m:oMath>
        <m:sSup>
          <m:e>
            <m:r>
              <m:t>10</m:t>
            </m:r>
          </m:e>
          <m:sup>
            <m:r>
              <m:t>3</m:t>
            </m:r>
          </m:sup>
        </m:sSup>
      </m:oMath>
      <w:r>
        <w:t xml:space="preserve"> </w:t>
      </w:r>
      <w:r>
        <w:t xml:space="preserve">to</w:t>
      </w:r>
      <w:r>
        <w:t xml:space="preserve"> </w:t>
      </w:r>
      <m:oMath>
        <m:r>
          <m:t>1.4</m:t>
        </m:r>
        <m:r>
          <m:rPr>
            <m:sty m:val="p"/>
          </m:rPr>
          <m:t>×</m:t>
        </m:r>
        <m:sSup>
          <m:e>
            <m:r>
              <m:t>10</m:t>
            </m:r>
          </m:e>
          <m:sup>
            <m:r>
              <m:t>6</m:t>
            </m:r>
          </m:sup>
        </m:sSup>
      </m:oMath>
      <w:r>
        <w:t xml:space="preserve"> </w:t>
      </w:r>
      <w:r>
        <w:t xml:space="preserve">documents. Held-out prediction</w:t>
      </w:r>
      <w:r>
        <w:t xml:space="preserve"> </w:t>
      </w:r>
      <m:oMath>
        <m:sSup>
          <m:e>
            <m:r>
              <m:t>R</m:t>
            </m:r>
          </m:e>
          <m:sup>
            <m:r>
              <m:t>2</m:t>
            </m:r>
          </m:sup>
        </m:sSup>
      </m:oMath>
      <w:r>
        <w:t xml:space="preserve"> </w:t>
      </w:r>
      <w:r>
        <w:t xml:space="preserve">ranges</w:t>
      </w:r>
      <w:r>
        <w:t xml:space="preserve"> </w:t>
      </w:r>
      <m:oMath>
        <m:r>
          <m:t>0.73</m:t>
        </m:r>
      </m:oMath>
      <w:r>
        <w:t xml:space="preserve">–</w:t>
      </w:r>
      <m:oMath>
        <m:r>
          <m:t>0.96</m:t>
        </m:r>
      </m:oMath>
      <w:r>
        <w:t xml:space="preserve">; in-sample</w:t>
      </w:r>
      <w:r>
        <w:t xml:space="preserve"> </w:t>
      </w:r>
      <m:oMath>
        <m:sSup>
          <m:e>
            <m:r>
              <m:t>R</m:t>
            </m:r>
          </m:e>
          <m:sup>
            <m:r>
              <m:t>2</m:t>
            </m:r>
          </m:sup>
        </m:sSup>
        <m:r>
          <m:rPr>
            <m:sty m:val="p"/>
          </m:rPr>
          <m:t>≥</m:t>
        </m:r>
        <m:r>
          <m:t>0.997</m:t>
        </m:r>
      </m:oMath>
      <w:r>
        <w:t xml:space="preserve"> </w:t>
      </w:r>
      <w:r>
        <w:t xml:space="preserve">is shown to be systematically misleading (§</w:t>
      </w:r>
      <w:hyperlink w:anchor="sec:results-heldout">
        <w:r>
          <w:rPr>
            <w:rStyle w:val="Hyperlink"/>
          </w:rPr>
          <w:t xml:space="preserve">4.2</w:t>
        </w:r>
      </w:hyperlink>
      <w:r>
        <w:t xml:space="preserve">). Running the whole pipeline also exposes the one stage that does not scale: deduplication’s MinHash signature pass runs out of memory at</w:t>
      </w:r>
      <w:r>
        <w:t xml:space="preserve"> </w:t>
      </w:r>
      <m:oMath>
        <m:r>
          <m:t>1.4</m:t>
        </m:r>
      </m:oMath>
      <w:r>
        <w:t xml:space="preserve">M documents (§</w:t>
      </w:r>
      <w:hyperlink w:anchor="sec:results-dedup">
        <w:r>
          <w:rPr>
            <w:rStyle w:val="Hyperlink"/>
          </w:rPr>
          <w:t xml:space="preserve">4.7</w:t>
        </w:r>
      </w:hyperlink>
      <w:r>
        <w:t xml:space="preserve">).</w:t>
      </w:r>
    </w:p>
    <w:p>
      <w:pPr>
        <w:numPr>
          <w:ilvl w:val="0"/>
          <w:numId w:val="1002"/>
        </w:numPr>
      </w:pPr>
      <w:r>
        <w:rPr>
          <w:b/>
          <w:bCs/>
        </w:rPr>
        <w:t xml:space="preserve">A telemetry-robust sequential estimator.</w:t>
      </w:r>
      <w:r>
        <w:t xml:space="preserve"> </w:t>
      </w:r>
      <w:r>
        <w:t xml:space="preserve">The EKF runs each stage in one of three modes — predict (no telemetry yet), update (clean reading absorbed, intervals tighten), reject/impute (contaminated or missing reading replaced by the model, uncertainty widened) — chosen</w:t>
      </w:r>
      <w:r>
        <w:t xml:space="preserve"> </w:t>
      </w:r>
      <w:r>
        <w:rPr>
          <w:i/>
          <w:iCs/>
        </w:rPr>
        <w:t xml:space="preserve">automatically</w:t>
      </w:r>
      <w:r>
        <w:t xml:space="preserve"> </w:t>
      </w:r>
      <w:r>
        <w:t xml:space="preserve">by an innovation gate that tests statistical consistency with the calibrated prior. The gate cuts a contaminated reading’s</w:t>
      </w:r>
      <w:r>
        <w:t xml:space="preserve"> </w:t>
      </w:r>
      <m:oMath>
        <m:r>
          <m:rPr>
            <m:sty m:val="p"/>
          </m:rPr>
          <m:t>+</m:t>
        </m:r>
        <m:r>
          <m:t>93</m:t>
        </m:r>
        <m:r>
          <m:rPr>
            <m:sty m:val="p"/>
          </m:rPr>
          <m:t>%</m:t>
        </m:r>
      </m:oMath>
      <w:r>
        <w:t xml:space="preserve"> </w:t>
      </w:r>
      <w:r>
        <w:t xml:space="preserve">pipeline error to</w:t>
      </w:r>
      <w:r>
        <w:t xml:space="preserve"> </w:t>
      </w:r>
      <m:oMath>
        <m:r>
          <m:rPr>
            <m:sty m:val="p"/>
          </m:rPr>
          <m:t>+</m:t>
        </m:r>
        <m:r>
          <m:t>8</m:t>
        </m:r>
        <m:r>
          <m:rPr>
            <m:sty m:val="p"/>
          </m:rPr>
          <m:t>%</m:t>
        </m:r>
      </m:oMath>
      <w:r>
        <w:t xml:space="preserve"> </w:t>
      </w:r>
      <w:r>
        <w:t xml:space="preserve">(§</w:t>
      </w:r>
      <w:hyperlink w:anchor="sec:ekf">
        <w:r>
          <w:rPr>
            <w:rStyle w:val="Hyperlink"/>
          </w:rPr>
          <w:t xml:space="preserve">2.2</w:t>
        </w:r>
      </w:hyperlink>
      <w:r>
        <w:t xml:space="preserve">, §</w:t>
      </w:r>
      <w:hyperlink w:anchor="sec:results-ekf">
        <w:r>
          <w:rPr>
            <w:rStyle w:val="Hyperlink"/>
          </w:rPr>
          <w:t xml:space="preserve">4.3</w:t>
        </w:r>
      </w:hyperlink>
      <w:r>
        <w:t xml:space="preserve">).</w:t>
      </w:r>
    </w:p>
    <w:p>
      <w:pPr>
        <w:numPr>
          <w:ilvl w:val="0"/>
          <w:numId w:val="1002"/>
        </w:numPr>
      </w:pPr>
      <w:r>
        <w:rPr>
          <w:b/>
          <w:bCs/>
        </w:rPr>
        <w:t xml:space="preserve">Shared-node resolution via wall-time.</w:t>
      </w:r>
      <w:r>
        <w:t xml:space="preserve"> </w:t>
      </w:r>
      <w:r>
        <w:t xml:space="preserve">Wall clock time is co-tenancy-invariant, and</w:t>
      </w:r>
      <w:r>
        <w:t xml:space="preserve"> </w:t>
      </w:r>
      <m:oMath>
        <m:r>
          <m:t>E</m:t>
        </m:r>
        <m:r>
          <m:rPr>
            <m:sty m:val="p"/>
          </m:rPr>
          <m:t>=</m:t>
        </m:r>
        <m:sSup>
          <m:e>
            <m:r>
              <m:t>P</m:t>
            </m:r>
          </m:e>
          <m:sup>
            <m:r>
              <m:rPr>
                <m:sty m:val="p"/>
              </m:rPr>
              <m:t>e</m:t>
            </m:r>
            <m:r>
              <m:rPr>
                <m:sty m:val="p"/>
              </m:rPr>
              <m:t>f</m:t>
            </m:r>
            <m:r>
              <m:rPr>
                <m:sty m:val="p"/>
              </m:rPr>
              <m:t>f</m:t>
            </m:r>
          </m:sup>
        </m:sSup>
        <m:r>
          <m:rPr>
            <m:sty m:val="p"/>
          </m:rPr>
          <m:t>⋅</m:t>
        </m:r>
        <m:r>
          <m:t>t</m:t>
        </m:r>
      </m:oMath>
      <w:r>
        <w:t xml:space="preserve"> </w:t>
      </w:r>
      <w:r>
        <w:t xml:space="preserve">with a once-calibrated effective power reduces shared-node prediction error from</w:t>
      </w:r>
      <w:r>
        <w:t xml:space="preserve"> </w:t>
      </w:r>
      <m:oMath>
        <m:r>
          <m:t>45.8</m:t>
        </m:r>
        <m:r>
          <m:rPr>
            <m:sty m:val="p"/>
          </m:rPr>
          <m:t>%</m:t>
        </m:r>
      </m:oMath>
      <w:r>
        <w:t xml:space="preserve"> </w:t>
      </w:r>
      <w:r>
        <w:t xml:space="preserve">to</w:t>
      </w:r>
      <w:r>
        <w:t xml:space="preserve"> </w:t>
      </w:r>
      <m:oMath>
        <m:r>
          <m:t>5.4</m:t>
        </m:r>
        <m:r>
          <m:rPr>
            <m:sty m:val="p"/>
          </m:rPr>
          <m:t>%</m:t>
        </m:r>
      </m:oMath>
      <w:r>
        <w:t xml:space="preserve"> </w:t>
      </w:r>
      <w:r>
        <w:t xml:space="preserve">(§</w:t>
      </w:r>
      <w:hyperlink w:anchor="sec:results-shared">
        <w:r>
          <w:rPr>
            <w:rStyle w:val="Hyperlink"/>
          </w:rPr>
          <w:t xml:space="preserve">4.5</w:t>
        </w:r>
      </w:hyperlink>
      <w:r>
        <w:t xml:space="preserve">).</w:t>
      </w:r>
    </w:p>
    <w:p>
      <w:pPr>
        <w:numPr>
          <w:ilvl w:val="0"/>
          <w:numId w:val="1002"/>
        </w:numPr>
      </w:pPr>
      <w:r>
        <w:rPr>
          <w:b/>
          <w:bCs/>
        </w:rPr>
        <w:t xml:space="preserve">Cross-corpus transfer via character invariance.</w:t>
      </w:r>
      <w:r>
        <w:t xml:space="preserve"> </w:t>
      </w:r>
      <w:r>
        <w:t xml:space="preserve">A second corpus with</w:t>
      </w:r>
      <w:r>
        <w:t xml:space="preserve"> </w:t>
      </w:r>
      <m:oMath>
        <m:r>
          <m:t>256</m:t>
        </m:r>
        <m:r>
          <m:rPr>
            <m:sty m:val="p"/>
          </m:rPr>
          <m:t>×</m:t>
        </m:r>
      </m:oMath>
      <w:r>
        <w:t xml:space="preserve"> </w:t>
      </w:r>
      <w:r>
        <w:t xml:space="preserve">longer documents reveals that energy per</w:t>
      </w:r>
      <w:r>
        <w:t xml:space="preserve"> </w:t>
      </w:r>
      <w:r>
        <w:rPr>
          <w:i/>
          <w:iCs/>
        </w:rPr>
        <w:t xml:space="preserve">character</w:t>
      </w:r>
      <w:r>
        <w:t xml:space="preserve"> </w:t>
      </w:r>
      <w:r>
        <w:t xml:space="preserve">is nearly corpus-invariant (</w:t>
      </w:r>
      <m:oMath>
        <m:r>
          <m:rPr>
            <m:sty m:val="p"/>
          </m:rPr>
          <m:t>≈</m:t>
        </m:r>
        <m:r>
          <m:t>4</m:t>
        </m:r>
        <m:r>
          <m:rPr>
            <m:sty m:val="p"/>
          </m:rPr>
          <m:t>×</m:t>
        </m:r>
        <m:sSup>
          <m:e>
            <m:r>
              <m:t>10</m:t>
            </m:r>
          </m:e>
          <m:sup>
            <m:r>
              <m:rPr>
                <m:sty m:val="p"/>
              </m:rPr>
              <m:t>−</m:t>
            </m:r>
            <m:r>
              <m:t>4</m:t>
            </m:r>
          </m:sup>
        </m:sSup>
      </m:oMath>
      <w:r>
        <w:t xml:space="preserve"> J/char for the dominant stage), making the prior portable across corpora without re-measurement (§</w:t>
      </w:r>
      <w:hyperlink w:anchor="sec:results-chars">
        <w:r>
          <w:rPr>
            <w:rStyle w:val="Hyperlink"/>
          </w:rPr>
          <w:t xml:space="preserve">4.6</w:t>
        </w:r>
      </w:hyperlink>
      <w:r>
        <w:t xml:space="preserve">).</w:t>
      </w:r>
    </w:p>
    <w:bookmarkEnd w:id="11"/>
    <w:bookmarkStart w:id="16" w:name="method"/>
    <w:p>
      <w:pPr>
        <w:pStyle w:val="Heading1"/>
      </w:pPr>
      <w:r>
        <w:t xml:space="preserve">Method</w:t>
      </w:r>
    </w:p>
    <w:bookmarkStart w:id="12" w:name="sec:calibration"/>
    <w:p>
      <w:pPr>
        <w:pStyle w:val="Heading2"/>
      </w:pPr>
      <w:r>
        <w:t xml:space="preserve">Per-stage calibration</w:t>
      </w:r>
    </w:p>
    <w:p>
      <w:pPr>
        <w:pStyle w:val="FirstParagraph"/>
      </w:pPr>
      <w:r>
        <w:t xml:space="preserve">Let stage</w:t>
      </w:r>
      <w:r>
        <w:t xml:space="preserve"> </w:t>
      </w:r>
      <m:oMath>
        <m:r>
          <m:t>s</m:t>
        </m:r>
      </m:oMath>
      <w:r>
        <w:t xml:space="preserve"> </w:t>
      </w:r>
      <w:r>
        <w:t xml:space="preserve">process</w:t>
      </w:r>
      <w:r>
        <w:t xml:space="preserve"> </w:t>
      </w:r>
      <m:oMath>
        <m:r>
          <m:t>n</m:t>
        </m:r>
      </m:oMath>
      <w:r>
        <w:t xml:space="preserve"> </w:t>
      </w:r>
      <w:r>
        <w:t xml:space="preserve">input documents. We model its energy as</w:t>
      </w:r>
    </w:p>
    <w:p>
      <w:pPr>
        <w:pStyle w:val="BodyText"/>
      </w:pPr>
      <m:oMathPara>
        <m:oMathParaPr>
          <m:jc m:val="center"/>
        </m:oMathParaPr>
        <m:oMath>
          <m:sSub>
            <m:e>
              <m:r>
                <m:t>E</m:t>
              </m:r>
            </m:e>
            <m:sub>
              <m:r>
                <m:t>s</m:t>
              </m:r>
            </m:sub>
          </m:sSub>
          <m:r>
            <m:rPr>
              <m:sty m:val="p"/>
            </m:rPr>
            <m:t>(</m:t>
          </m:r>
          <m:r>
            <m:t>n</m:t>
          </m:r>
          <m:r>
            <m:rPr>
              <m:sty m:val="p"/>
            </m:rPr>
            <m:t>)</m:t>
          </m:r>
          <m:r>
            <m:rPr>
              <m:sty m:val="p"/>
            </m:rPr>
            <m:t>=</m:t>
          </m:r>
          <m:sSubSup>
            <m:e>
              <m:r>
                <m:t>c</m:t>
              </m:r>
            </m:e>
            <m:sub>
              <m:r>
                <m:t>0</m:t>
              </m:r>
            </m:sub>
            <m:sup>
              <m:r>
                <m:rPr>
                  <m:sty m:val="p"/>
                </m:rPr>
                <m:t>(</m:t>
              </m:r>
              <m:r>
                <m:t>s</m:t>
              </m:r>
              <m:r>
                <m:rPr>
                  <m:sty m:val="p"/>
                </m:rPr>
                <m:t>)</m:t>
              </m:r>
            </m:sup>
          </m:sSubSup>
          <m:r>
            <m:rPr>
              <m:sty m:val="p"/>
            </m:rPr>
            <m:t>+</m:t>
          </m:r>
          <m:sSubSup>
            <m:e>
              <m:r>
                <m:t>c</m:t>
              </m:r>
            </m:e>
            <m:sub>
              <m:r>
                <m:t>1</m:t>
              </m:r>
            </m:sub>
            <m:sup>
              <m:r>
                <m:rPr>
                  <m:sty m:val="p"/>
                </m:rPr>
                <m:t>(</m:t>
              </m:r>
              <m:r>
                <m:t>s</m:t>
              </m:r>
              <m:r>
                <m:rPr>
                  <m:sty m:val="p"/>
                </m:rPr>
                <m:t>)</m:t>
              </m:r>
            </m:sup>
          </m:sSubSup>
          <m:r>
            <m:rPr>
              <m:sty m:val="p"/>
            </m:rPr>
            <m:t>⋅</m:t>
          </m:r>
          <m:r>
            <m:t>n</m:t>
          </m:r>
          <m:r>
            <m:rPr>
              <m:sty m:val="p"/>
            </m:rPr>
            <m:t>+</m:t>
          </m:r>
          <m:sSub>
            <m:e>
              <m:r>
                <m:t>ε</m:t>
              </m:r>
            </m:e>
            <m:sub>
              <m:r>
                <m:t>s</m:t>
              </m:r>
            </m:sub>
          </m:sSub>
          <m:r>
            <m:rPr>
              <m:sty m:val="p"/>
            </m:rPr>
            <m:t>,</m:t>
          </m:r>
          <m:r>
            <m:t>  </m:t>
          </m:r>
          <m:sSub>
            <m:e>
              <m:r>
                <m:t>ε</m:t>
              </m:r>
            </m:e>
            <m:sub>
              <m:r>
                <m:t>s</m:t>
              </m:r>
            </m:sub>
          </m:sSub>
          <m:r>
            <m:rPr>
              <m:sty m:val="p"/>
            </m:rPr>
            <m:t>∼</m:t>
          </m:r>
          <m:r>
            <m:rPr>
              <m:scr m:val="script"/>
              <m:sty m:val="p"/>
            </m:rPr>
            <m:t>N</m:t>
          </m:r>
          <m:r>
            <m:rPr>
              <m:sty m:val="p"/>
            </m:rPr>
            <m:t>(</m:t>
          </m:r>
          <m:r>
            <m:t>0</m:t>
          </m:r>
          <m:r>
            <m:rPr>
              <m:sty m:val="p"/>
            </m:rPr>
            <m:t>,</m:t>
          </m:r>
          <m:sSubSup>
            <m:e>
              <m:r>
                <m:t>σ</m:t>
              </m:r>
            </m:e>
            <m:sub>
              <m:r>
                <m:t>s</m:t>
              </m:r>
            </m:sub>
            <m:sup>
              <m:r>
                <m:t>2</m:t>
              </m:r>
            </m:sup>
          </m:sSubSup>
          <m:r>
            <m:rPr>
              <m:sty m:val="p"/>
            </m:rPr>
            <m:t>)</m:t>
          </m:r>
          <m:r>
            <m:rPr>
              <m:sty m:val="p"/>
            </m:rPr>
            <m:t>,</m:t>
          </m:r>
        </m:oMath>
      </m:oMathPara>
    </w:p>
    <w:p>
      <w:pPr>
        <w:pStyle w:val="FirstParagraph"/>
      </w:pPr>
      <w:r>
        <w:t xml:space="preserve">where</w:t>
      </w:r>
      <w:r>
        <w:t xml:space="preserve"> </w:t>
      </w:r>
      <m:oMath>
        <m:sSub>
          <m:e>
            <m:r>
              <m:t>c</m:t>
            </m:r>
          </m:e>
          <m:sub>
            <m:r>
              <m:t>0</m:t>
            </m:r>
          </m:sub>
        </m:sSub>
      </m:oMath>
      <w:r>
        <w:t xml:space="preserve"> </w:t>
      </w:r>
      <w:r>
        <w:t xml:space="preserve">is the fixed start-up cost (process launch, framework initialisation) and</w:t>
      </w:r>
      <w:r>
        <w:t xml:space="preserve"> </w:t>
      </w:r>
      <m:oMath>
        <m:sSub>
          <m:e>
            <m:r>
              <m:t>c</m:t>
            </m:r>
          </m:e>
          <m:sub>
            <m:r>
              <m:t>1</m:t>
            </m:r>
          </m:sub>
        </m:sSub>
      </m:oMath>
      <w:r>
        <w:t xml:space="preserve"> </w:t>
      </w:r>
      <w:r>
        <w:t xml:space="preserve">is the marginal energy per document. We fit Eq. </w:t>
      </w:r>
      <w:hyperlink w:anchor="eq:linear">
        <w:r>
          <w:rPr>
            <w:rStyle w:val="Hyperlink"/>
          </w:rPr>
          <w:t xml:space="preserve">[eq:linear]</w:t>
        </w:r>
      </w:hyperlink>
      <w:r>
        <w:t xml:space="preserve"> </w:t>
      </w:r>
      <w:r>
        <w:t xml:space="preserve">from a small set of exclusive-node calibration runs spanning two orders of magnitude in</w:t>
      </w:r>
      <w:r>
        <w:t xml:space="preserve"> </w:t>
      </w:r>
      <m:oMath>
        <m:r>
          <m:t>n</m:t>
        </m:r>
      </m:oMath>
      <w:r>
        <w:t xml:space="preserve">. With</w:t>
      </w:r>
      <w:r>
        <w:t xml:space="preserve"> </w:t>
      </w:r>
      <m:oMath>
        <m:r>
          <m:t>m</m:t>
        </m:r>
      </m:oMath>
      <w:r>
        <w:t xml:space="preserve"> </w:t>
      </w:r>
      <w:r>
        <w:t xml:space="preserve">calibration measurements per stage (</w:t>
      </w:r>
      <m:oMath>
        <m:r>
          <m:t>m</m:t>
        </m:r>
        <m:r>
          <m:rPr>
            <m:sty m:val="p"/>
          </m:rPr>
          <m:t>=</m:t>
        </m:r>
        <m:r>
          <m:t>8</m:t>
        </m:r>
      </m:oMath>
      <w:r>
        <w:t xml:space="preserve"> </w:t>
      </w:r>
      <w:r>
        <w:t xml:space="preserve">in our experiments: 4 sizes</w:t>
      </w:r>
      <w:r>
        <w:t xml:space="preserve"> </w:t>
      </w:r>
      <m:oMath>
        <m:r>
          <m:rPr>
            <m:sty m:val="p"/>
          </m:rPr>
          <m:t>×</m:t>
        </m:r>
      </m:oMath>
      <w:r>
        <w:t xml:space="preserve"> </w:t>
      </w:r>
      <w:r>
        <w:t xml:space="preserve">2 replicates), the design matrix</w:t>
      </w:r>
      <w:r>
        <w:t xml:space="preserve"> </w:t>
      </w:r>
      <m:oMath>
        <m:r>
          <m:t>X</m:t>
        </m:r>
        <m:r>
          <m:rPr>
            <m:sty m:val="p"/>
          </m:rPr>
          <m:t>∈</m:t>
        </m:r>
        <m:sSup>
          <m:e>
            <m:r>
              <m:rPr>
                <m:scr m:val="double-struck"/>
                <m:sty m:val="p"/>
              </m:rPr>
              <m:t>R</m:t>
            </m:r>
          </m:e>
          <m:sup>
            <m:r>
              <m:t>m</m:t>
            </m:r>
            <m:r>
              <m:rPr>
                <m:sty m:val="p"/>
              </m:rPr>
              <m:t>×</m:t>
            </m:r>
            <m:r>
              <m:t>2</m:t>
            </m:r>
          </m:sup>
        </m:sSup>
      </m:oMath>
      <w:r>
        <w:t xml:space="preserve"> </w:t>
      </w:r>
      <w:r>
        <w:t xml:space="preserve">has rows</w:t>
      </w:r>
      <w:r>
        <w:t xml:space="preserve"> </w:t>
      </w:r>
      <m:oMath>
        <m:r>
          <m:rPr>
            <m:sty m:val="p"/>
          </m:rPr>
          <m:t>[</m:t>
        </m:r>
        <m:sSub>
          <m:e>
            <m:r>
              <m:t>n</m:t>
            </m:r>
          </m:e>
          <m:sub>
            <m:r>
              <m:t>i</m:t>
            </m:r>
          </m:sub>
        </m:sSub>
        <m:r>
          <m:rPr>
            <m:sty m:val="p"/>
          </m:rPr>
          <m:t>,</m:t>
        </m:r>
        <m:r>
          <m:t>1</m:t>
        </m:r>
        <m:r>
          <m:rPr>
            <m:sty m:val="p"/>
          </m:rPr>
          <m:t>]</m:t>
        </m:r>
      </m:oMath>
      <w:r>
        <w:t xml:space="preserve"> </w:t>
      </w:r>
      <w:r>
        <w:t xml:space="preserve">and target vector</w:t>
      </w:r>
      <w:r>
        <w:t xml:space="preserve"> </w:t>
      </w:r>
      <m:oMath>
        <m:r>
          <m:t>y</m:t>
        </m:r>
        <m:r>
          <m:rPr>
            <m:sty m:val="p"/>
          </m:rPr>
          <m:t>∈</m:t>
        </m:r>
        <m:sSup>
          <m:e>
            <m:r>
              <m:rPr>
                <m:scr m:val="double-struck"/>
                <m:sty m:val="p"/>
              </m:rPr>
              <m:t>R</m:t>
            </m:r>
          </m:e>
          <m:sup>
            <m:r>
              <m:t>m</m:t>
            </m:r>
          </m:sup>
        </m:sSup>
      </m:oMath>
      <w:r>
        <w:t xml:space="preserve"> </w:t>
      </w:r>
      <w:r>
        <w:t xml:space="preserve">holds measured energies. We solve</w:t>
      </w:r>
    </w:p>
    <w:p>
      <w:pPr>
        <w:pStyle w:val="BodyText"/>
      </w:pPr>
      <m:oMathPara>
        <m:oMathParaPr>
          <m:jc m:val="center"/>
        </m:oMathParaPr>
        <m:oMath>
          <m:sSub>
            <m:e>
              <m:acc>
                <m:accPr>
                  <m:chr m:val="̂"/>
                </m:accPr>
                <m:e>
                  <m:r>
                    <m:t>θ</m:t>
                  </m:r>
                </m:e>
              </m:acc>
            </m:e>
            <m:sub>
              <m:r>
                <m:t>s</m:t>
              </m:r>
            </m:sub>
          </m:sSub>
          <m:r>
            <m:rPr>
              <m:sty m:val="p"/>
            </m:rPr>
            <m:t>=</m:t>
          </m:r>
          <m:r>
            <m:rPr>
              <m:sty m:val="p"/>
            </m:rPr>
            <m:t>(</m:t>
          </m:r>
          <m:sSup>
            <m:e>
              <m:r>
                <m:t>X</m:t>
              </m:r>
            </m:e>
            <m:sup>
              <m:r>
                <m:rPr>
                  <m:sty m:val="p"/>
                </m:rPr>
                <m:t>⊤</m:t>
              </m:r>
            </m:sup>
          </m:sSup>
          <m:r>
            <m:t>X</m:t>
          </m:r>
          <m:r>
            <m:rPr>
              <m:sty m:val="p"/>
            </m:rPr>
            <m:t>+</m:t>
          </m:r>
          <m:r>
            <m:t>λ</m:t>
          </m:r>
          <m:sSup>
            <m:e>
              <m:r>
                <m:t>I</m:t>
              </m:r>
            </m:e>
            <m:sup>
              <m:r>
                <m:rPr>
                  <m:sty m:val="p"/>
                </m:rPr>
                <m:t>′</m:t>
              </m:r>
            </m:sup>
          </m:sSup>
          <m:sSup>
            <m:e>
              <m:r>
                <m:rPr>
                  <m:sty m:val="p"/>
                </m:rPr>
                <m:t>)</m:t>
              </m:r>
            </m:e>
            <m:sup>
              <m:r>
                <m:rPr>
                  <m:sty m:val="p"/>
                </m:rPr>
                <m:t>−</m:t>
              </m:r>
              <m:r>
                <m:t>1</m:t>
              </m:r>
            </m:sup>
          </m:sSup>
          <m:sSup>
            <m:e>
              <m:r>
                <m:t>X</m:t>
              </m:r>
            </m:e>
            <m:sup>
              <m:r>
                <m:rPr>
                  <m:sty m:val="p"/>
                </m:rPr>
                <m:t>⊤</m:t>
              </m:r>
            </m:sup>
          </m:sSup>
          <m:r>
            <m:t>y</m:t>
          </m:r>
          <m:r>
            <m:rPr>
              <m:sty m:val="p"/>
            </m:rPr>
            <m:t>,</m:t>
          </m:r>
          <m:r>
            <m:t>  </m:t>
          </m:r>
          <m:sSub>
            <m:e>
              <m:r>
                <m:t>θ</m:t>
              </m:r>
            </m:e>
            <m:sub>
              <m:r>
                <m:t>s</m:t>
              </m:r>
            </m:sub>
          </m:sSub>
          <m:r>
            <m:rPr>
              <m:sty m:val="p"/>
            </m:rPr>
            <m:t>=</m:t>
          </m:r>
          <m:r>
            <m:rPr>
              <m:sty m:val="p"/>
            </m:rPr>
            <m:t>(</m:t>
          </m:r>
          <m:sSub>
            <m:e>
              <m:r>
                <m:t>c</m:t>
              </m:r>
            </m:e>
            <m:sub>
              <m:r>
                <m:t>1</m:t>
              </m:r>
            </m:sub>
          </m:sSub>
          <m:r>
            <m:rPr>
              <m:sty m:val="p"/>
            </m:rPr>
            <m:t>,</m:t>
          </m:r>
          <m:sSub>
            <m:e>
              <m:r>
                <m:t>c</m:t>
              </m:r>
            </m:e>
            <m:sub>
              <m:r>
                <m:t>0</m:t>
              </m:r>
            </m:sub>
          </m:sSub>
          <m:sSup>
            <m:e>
              <m:r>
                <m:rPr>
                  <m:sty m:val="p"/>
                </m:rPr>
                <m:t>)</m:t>
              </m:r>
            </m:e>
            <m:sup>
              <m:r>
                <m:rPr>
                  <m:sty m:val="p"/>
                </m:rPr>
                <m:t>⊤</m:t>
              </m:r>
            </m:sup>
          </m:sSup>
          <m:r>
            <m:rPr>
              <m:sty m:val="p"/>
            </m:rPr>
            <m:t>,</m:t>
          </m:r>
        </m:oMath>
      </m:oMathPara>
    </w:p>
    <w:p>
      <w:pPr>
        <w:pStyle w:val="FirstParagraph"/>
      </w:pPr>
      <w:r>
        <w:t xml:space="preserve">with a small ridge penalty (</w:t>
      </w:r>
      <m:oMath>
        <m:r>
          <m:t>λ</m:t>
        </m:r>
      </m:oMath>
      <w:r>
        <w:t xml:space="preserve">, chosen by leave-one-replicate-out cross-validation) on the slope only (</w:t>
      </w:r>
      <m:oMath>
        <m:sSup>
          <m:e>
            <m:r>
              <m:t>I</m:t>
            </m:r>
          </m:e>
          <m:sup>
            <m:r>
              <m:rPr>
                <m:sty m:val="p"/>
              </m:rPr>
              <m:t>′</m:t>
            </m:r>
          </m:sup>
        </m:sSup>
        <m:r>
          <m:rPr>
            <m:sty m:val="p"/>
          </m:rPr>
          <m:t>=</m:t>
        </m:r>
        <m:r>
          <m:rPr>
            <m:sty m:val="p"/>
          </m:rPr>
          <m:t>d</m:t>
        </m:r>
        <m:r>
          <m:rPr>
            <m:sty m:val="p"/>
          </m:rPr>
          <m:t>i</m:t>
        </m:r>
        <m:r>
          <m:rPr>
            <m:sty m:val="p"/>
          </m:rPr>
          <m:t>a</m:t>
        </m:r>
        <m:r>
          <m:rPr>
            <m:sty m:val="p"/>
          </m:rPr>
          <m:t>g</m:t>
        </m:r>
        <m:r>
          <m:rPr>
            <m:sty m:val="p"/>
          </m:rPr>
          <m:t>(</m:t>
        </m:r>
        <m:r>
          <m:t>1</m:t>
        </m:r>
        <m:r>
          <m:rPr>
            <m:sty m:val="p"/>
          </m:rPr>
          <m:t>,</m:t>
        </m:r>
        <m:r>
          <m:t>0</m:t>
        </m:r>
        <m:r>
          <m:rPr>
            <m:sty m:val="p"/>
          </m:rPr>
          <m:t>)</m:t>
        </m:r>
      </m:oMath>
      <w:r>
        <w:t xml:space="preserve">). The residual variance is</w:t>
      </w:r>
      <w:r>
        <w:t xml:space="preserve"> </w:t>
      </w:r>
      <m:oMath>
        <m:sSubSup>
          <m:e>
            <m:acc>
              <m:accPr>
                <m:chr m:val="̂"/>
              </m:accPr>
              <m:e>
                <m:r>
                  <m:t>σ</m:t>
                </m:r>
              </m:e>
            </m:acc>
          </m:e>
          <m:sub>
            <m:r>
              <m:t>s</m:t>
            </m:r>
          </m:sub>
          <m:sup>
            <m:r>
              <m:t>2</m:t>
            </m:r>
          </m:sup>
        </m:sSubSup>
        <m:r>
          <m:rPr>
            <m:sty m:val="p"/>
          </m:rPr>
          <m:t>=</m:t>
        </m:r>
        <m:r>
          <m:rPr>
            <m:sty m:val="p"/>
          </m:rPr>
          <m:t>∥</m:t>
        </m:r>
        <m:r>
          <m:t>y</m:t>
        </m:r>
        <m:r>
          <m:rPr>
            <m:sty m:val="p"/>
          </m:rPr>
          <m:t>−</m:t>
        </m:r>
        <m:r>
          <m:t>X</m:t>
        </m:r>
        <m:sSub>
          <m:e>
            <m:acc>
              <m:accPr>
                <m:chr m:val="̂"/>
              </m:accPr>
              <m:e>
                <m:r>
                  <m:t>θ</m:t>
                </m:r>
              </m:e>
            </m:acc>
          </m:e>
          <m:sub>
            <m:r>
              <m:t>s</m:t>
            </m:r>
          </m:sub>
        </m:sSub>
        <m:sSup>
          <m:e>
            <m:r>
              <m:rPr>
                <m:sty m:val="p"/>
              </m:rPr>
              <m:t>∥</m:t>
            </m:r>
          </m:e>
          <m:sup>
            <m:r>
              <m:t>2</m:t>
            </m:r>
          </m:sup>
        </m:sSup>
        <m:r>
          <m:rPr>
            <m:sty m:val="p"/>
          </m:rPr>
          <m:t>/</m:t>
        </m:r>
        <m:r>
          <m:rPr>
            <m:sty m:val="p"/>
          </m:rPr>
          <m:t>(</m:t>
        </m:r>
        <m:r>
          <m:t>m</m:t>
        </m:r>
        <m:r>
          <m:rPr>
            <m:sty m:val="p"/>
          </m:rPr>
          <m:t>−</m:t>
        </m:r>
        <m:r>
          <m:t>2</m:t>
        </m:r>
        <m:r>
          <m:rPr>
            <m:sty m:val="p"/>
          </m:rPr>
          <m:t>)</m:t>
        </m:r>
      </m:oMath>
      <w:r>
        <w:t xml:space="preserve">, yielding a closed-form coefficient covariance</w:t>
      </w:r>
      <w:r>
        <w:t xml:space="preserve"> </w:t>
      </w:r>
      <m:oMath>
        <m:r>
          <m:rPr>
            <m:sty m:val="p"/>
          </m:rPr>
          <m:t>C</m:t>
        </m:r>
        <m:r>
          <m:rPr>
            <m:sty m:val="p"/>
          </m:rPr>
          <m:t>o</m:t>
        </m:r>
        <m:r>
          <m:rPr>
            <m:sty m:val="p"/>
          </m:rPr>
          <m:t>v</m:t>
        </m:r>
        <m:r>
          <m:rPr>
            <m:sty m:val="p"/>
          </m:rPr>
          <m:t>(</m:t>
        </m:r>
        <m:sSub>
          <m:e>
            <m:acc>
              <m:accPr>
                <m:chr m:val="̂"/>
              </m:accPr>
              <m:e>
                <m:r>
                  <m:t>θ</m:t>
                </m:r>
              </m:e>
            </m:acc>
          </m:e>
          <m:sub>
            <m:r>
              <m:t>s</m:t>
            </m:r>
          </m:sub>
        </m:sSub>
        <m:r>
          <m:rPr>
            <m:sty m:val="p"/>
          </m:rPr>
          <m:t>)</m:t>
        </m:r>
        <m:r>
          <m:rPr>
            <m:sty m:val="p"/>
          </m:rPr>
          <m:t>=</m:t>
        </m:r>
        <m:sSubSup>
          <m:e>
            <m:acc>
              <m:accPr>
                <m:chr m:val="̂"/>
              </m:accPr>
              <m:e>
                <m:r>
                  <m:t>σ</m:t>
                </m:r>
              </m:e>
            </m:acc>
          </m:e>
          <m:sub>
            <m:r>
              <m:t>s</m:t>
            </m:r>
          </m:sub>
          <m:sup>
            <m:r>
              <m:t>2</m:t>
            </m:r>
          </m:sup>
        </m:sSubSup>
        <m:r>
          <m:rPr>
            <m:sty m:val="p"/>
          </m:rPr>
          <m:t>(</m:t>
        </m:r>
        <m:sSup>
          <m:e>
            <m:r>
              <m:t>X</m:t>
            </m:r>
          </m:e>
          <m:sup>
            <m:r>
              <m:rPr>
                <m:sty m:val="p"/>
              </m:rPr>
              <m:t>⊤</m:t>
            </m:r>
          </m:sup>
        </m:sSup>
        <m:r>
          <m:t>X</m:t>
        </m:r>
        <m:r>
          <m:rPr>
            <m:sty m:val="p"/>
          </m:rPr>
          <m:t>+</m:t>
        </m:r>
        <m:r>
          <m:t>λ</m:t>
        </m:r>
        <m:sSup>
          <m:e>
            <m:r>
              <m:t>I</m:t>
            </m:r>
          </m:e>
          <m:sup>
            <m:r>
              <m:rPr>
                <m:sty m:val="p"/>
              </m:rPr>
              <m:t>′</m:t>
            </m:r>
          </m:sup>
        </m:sSup>
        <m:sSup>
          <m:e>
            <m:r>
              <m:rPr>
                <m:sty m:val="p"/>
              </m:rPr>
              <m:t>)</m:t>
            </m:r>
          </m:e>
          <m:sup>
            <m:r>
              <m:rPr>
                <m:sty m:val="p"/>
              </m:rPr>
              <m:t>−</m:t>
            </m:r>
            <m:r>
              <m:t>1</m:t>
            </m:r>
          </m:sup>
        </m:sSup>
      </m:oMath>
      <w:r>
        <w:t xml:space="preserve">. For a new corpus size</w:t>
      </w:r>
      <w:r>
        <w:t xml:space="preserve"> </w:t>
      </w:r>
      <m:oMath>
        <m:sSub>
          <m:e>
            <m:r>
              <m:t>n</m:t>
            </m:r>
          </m:e>
          <m:sub>
            <m:r>
              <m:rPr>
                <m:sty m:val="p"/>
              </m:rPr>
              <m:t>⋆</m:t>
            </m:r>
          </m:sub>
        </m:sSub>
      </m:oMath>
      <w:r>
        <w:t xml:space="preserve">, the prediction interval is</w:t>
      </w:r>
    </w:p>
    <w:p>
      <w:pPr>
        <w:pStyle w:val="BodyText"/>
      </w:pPr>
      <m:oMathPara>
        <m:oMathParaPr>
          <m:jc m:val="center"/>
        </m:oMathParaPr>
        <m:oMath>
          <m:sSub>
            <m:e>
              <m:acc>
                <m:accPr>
                  <m:chr m:val="̂"/>
                </m:accPr>
                <m:e>
                  <m:r>
                    <m:t>E</m:t>
                  </m:r>
                </m:e>
              </m:acc>
            </m:e>
            <m:sub>
              <m:r>
                <m:t>s</m:t>
              </m:r>
            </m:sub>
          </m:sSub>
          <m:r>
            <m:rPr>
              <m:sty m:val="p"/>
            </m:rPr>
            <m:t>(</m:t>
          </m:r>
          <m:sSub>
            <m:e>
              <m:r>
                <m:t>n</m:t>
              </m:r>
            </m:e>
            <m:sub>
              <m:r>
                <m:rPr>
                  <m:sty m:val="p"/>
                </m:rPr>
                <m:t>⋆</m:t>
              </m:r>
            </m:sub>
          </m:sSub>
          <m:r>
            <m:rPr>
              <m:sty m:val="p"/>
            </m:rPr>
            <m:t>)</m:t>
          </m:r>
          <m:r>
            <m:rPr>
              <m:sty m:val="p"/>
            </m:rPr>
            <m:t>±</m:t>
          </m:r>
          <m:sSub>
            <m:e>
              <m:r>
                <m:t>t</m:t>
              </m:r>
            </m:e>
            <m:sub>
              <m:r>
                <m:t>0.975</m:t>
              </m:r>
              <m:r>
                <m:rPr>
                  <m:sty m:val="p"/>
                </m:rPr>
                <m:t>,</m:t>
              </m:r>
              <m:r>
                <m:t>m</m:t>
              </m:r>
              <m:r>
                <m:rPr>
                  <m:sty m:val="p"/>
                </m:rPr>
                <m:t>−</m:t>
              </m:r>
              <m:r>
                <m:t>2</m:t>
              </m:r>
            </m:sub>
          </m:sSub>
          <m:r>
            <m:rPr>
              <m:sty m:val="p"/>
            </m:rPr>
            <m:t>⋅</m:t>
          </m:r>
          <m:sSub>
            <m:e>
              <m:acc>
                <m:accPr>
                  <m:chr m:val="̂"/>
                </m:accPr>
                <m:e>
                  <m:r>
                    <m:t>σ</m:t>
                  </m:r>
                </m:e>
              </m:acc>
            </m:e>
            <m:sub>
              <m:r>
                <m:t>s</m:t>
              </m:r>
            </m:sub>
          </m:sSub>
          <m:rad>
            <m:radPr>
              <m:degHide m:val="on"/>
            </m:radPr>
            <m:deg/>
            <m:e>
              <m:r>
                <m:t>1</m:t>
              </m:r>
              <m:r>
                <m:rPr>
                  <m:sty m:val="p"/>
                </m:rPr>
                <m:t>+</m:t>
              </m:r>
              <m:sSubSup>
                <m:e>
                  <m:r>
                    <m:t>x</m:t>
                  </m:r>
                </m:e>
                <m:sub>
                  <m:r>
                    <m:rPr>
                      <m:sty m:val="p"/>
                    </m:rPr>
                    <m:t>⋆</m:t>
                  </m:r>
                </m:sub>
                <m:sup>
                  <m:r>
                    <m:rPr>
                      <m:sty m:val="p"/>
                    </m:rPr>
                    <m:t>⊤</m:t>
                  </m:r>
                </m:sup>
              </m:sSubSup>
              <m:r>
                <m:rPr>
                  <m:sty m:val="p"/>
                </m:rPr>
                <m:t>(</m:t>
              </m:r>
              <m:sSup>
                <m:e>
                  <m:r>
                    <m:t>X</m:t>
                  </m:r>
                </m:e>
                <m:sup>
                  <m:r>
                    <m:rPr>
                      <m:sty m:val="p"/>
                    </m:rPr>
                    <m:t>⊤</m:t>
                  </m:r>
                </m:sup>
              </m:sSup>
              <m:r>
                <m:t>X</m:t>
              </m:r>
              <m:r>
                <m:rPr>
                  <m:sty m:val="p"/>
                </m:rPr>
                <m:t>+</m:t>
              </m:r>
              <m:r>
                <m:t>λ</m:t>
              </m:r>
              <m:sSup>
                <m:e>
                  <m:r>
                    <m:t>I</m:t>
                  </m:r>
                </m:e>
                <m:sup>
                  <m:r>
                    <m:rPr>
                      <m:sty m:val="p"/>
                    </m:rPr>
                    <m:t>′</m:t>
                  </m:r>
                </m:sup>
              </m:sSup>
              <m:sSup>
                <m:e>
                  <m:r>
                    <m:rPr>
                      <m:sty m:val="p"/>
                    </m:rPr>
                    <m:t>)</m:t>
                  </m:r>
                </m:e>
                <m:sup>
                  <m:r>
                    <m:rPr>
                      <m:sty m:val="p"/>
                    </m:rPr>
                    <m:t>−</m:t>
                  </m:r>
                  <m:r>
                    <m:t>1</m:t>
                  </m:r>
                </m:sup>
              </m:sSup>
              <m:sSub>
                <m:e>
                  <m:r>
                    <m:t>x</m:t>
                  </m:r>
                </m:e>
                <m:sub>
                  <m:r>
                    <m:rPr>
                      <m:sty m:val="p"/>
                    </m:rPr>
                    <m:t>⋆</m:t>
                  </m:r>
                </m:sub>
              </m:sSub>
            </m:e>
          </m:rad>
          <m:r>
            <m:rPr>
              <m:sty m:val="p"/>
            </m:rPr>
            <m:t>,</m:t>
          </m:r>
        </m:oMath>
      </m:oMathPara>
    </w:p>
    <w:p>
      <w:pPr>
        <w:pStyle w:val="FirstParagraph"/>
      </w:pPr>
      <w:r>
        <w:t xml:space="preserve">where</w:t>
      </w:r>
      <w:r>
        <w:t xml:space="preserve"> </w:t>
      </w:r>
      <m:oMath>
        <m:sSub>
          <m:e>
            <m:r>
              <m:t>x</m:t>
            </m:r>
          </m:e>
          <m:sub>
            <m:r>
              <m:rPr>
                <m:sty m:val="p"/>
              </m:rPr>
              <m:t>⋆</m:t>
            </m:r>
          </m:sub>
        </m:sSub>
        <m:r>
          <m:rPr>
            <m:sty m:val="p"/>
          </m:rPr>
          <m:t>=</m:t>
        </m:r>
        <m:r>
          <m:rPr>
            <m:sty m:val="p"/>
          </m:rPr>
          <m:t>[</m:t>
        </m:r>
        <m:sSub>
          <m:e>
            <m:r>
              <m:t>n</m:t>
            </m:r>
          </m:e>
          <m:sub>
            <m:r>
              <m:rPr>
                <m:sty m:val="p"/>
              </m:rPr>
              <m:t>⋆</m:t>
            </m:r>
          </m:sub>
        </m:sSub>
        <m:r>
          <m:rPr>
            <m:sty m:val="p"/>
          </m:rPr>
          <m:t>,</m:t>
        </m:r>
        <m:r>
          <m:t>1</m:t>
        </m:r>
        <m:r>
          <m:rPr>
            <m:sty m:val="p"/>
          </m:rPr>
          <m:t>]</m:t>
        </m:r>
      </m:oMath>
      <w:r>
        <w:t xml:space="preserve">. The</w:t>
      </w:r>
      <w:r>
        <w:t xml:space="preserve"> </w:t>
      </w:r>
      <m:oMath>
        <m:r>
          <m:t>1</m:t>
        </m:r>
        <m:r>
          <m:rPr>
            <m:sty m:val="p"/>
          </m:rPr>
          <m:t>+</m:t>
        </m:r>
      </m:oMath>
      <w:r>
        <w:t xml:space="preserve"> </w:t>
      </w:r>
      <w:r>
        <w:t xml:space="preserve">inside the square root separates fitting uncertainty (leverage) from irreducible measurement noise. This analytical interval is exact and propagates cleanly into the pipeline estimator — the reason we keep the model linear.</w:t>
      </w:r>
    </w:p>
    <w:p>
      <w:pPr>
        <w:pStyle w:val="BodyText"/>
      </w:pPr>
      <w:r>
        <w:rPr>
          <w:b/>
          <w:bCs/>
        </w:rPr>
        <w:t xml:space="preserve">The metric that matters.</w:t>
      </w:r>
      <w:r>
        <w:t xml:space="preserve"> </w:t>
      </w:r>
      <w:r>
        <w:t xml:space="preserve">The</w:t>
      </w:r>
      <w:r>
        <w:t xml:space="preserve"> </w:t>
      </w:r>
      <m:oMath>
        <m:sSup>
          <m:e>
            <m:r>
              <m:t>R</m:t>
            </m:r>
          </m:e>
          <m:sup>
            <m:r>
              <m:t>2</m:t>
            </m:r>
          </m:sup>
        </m:sSup>
      </m:oMath>
      <w:r>
        <w:t xml:space="preserve"> </w:t>
      </w:r>
      <w:r>
        <w:t xml:space="preserve">of Eq. </w:t>
      </w:r>
      <w:hyperlink w:anchor="eq:ridge">
        <w:r>
          <w:rPr>
            <w:rStyle w:val="Hyperlink"/>
          </w:rPr>
          <w:t xml:space="preserve">[eq:ridge]</w:t>
        </w:r>
      </w:hyperlink>
      <w:r>
        <w:t xml:space="preserve"> </w:t>
      </w:r>
      <w:r>
        <w:t xml:space="preserve">on</w:t>
      </w:r>
      <w:r>
        <w:t xml:space="preserve"> </w:t>
      </w:r>
      <w:r>
        <w:rPr>
          <w:i/>
          <w:iCs/>
        </w:rPr>
        <w:t xml:space="preserve">all</w:t>
      </w:r>
      <w:r>
        <w:t xml:space="preserve"> </w:t>
      </w:r>
      <w:r>
        <w:t xml:space="preserve">calibration sizes measures how well the line describes data it has already seen. That is not what we care about. We care whether a model calibrated on</w:t>
      </w:r>
      <w:r>
        <w:t xml:space="preserve"> </w:t>
      </w:r>
      <w:r>
        <w:rPr>
          <w:i/>
          <w:iCs/>
        </w:rPr>
        <w:t xml:space="preserve">cheap, small</w:t>
      </w:r>
      <w:r>
        <w:t xml:space="preserve"> </w:t>
      </w:r>
      <w:r>
        <w:t xml:space="preserve">runs predicts an</w:t>
      </w:r>
      <w:r>
        <w:t xml:space="preserve"> </w:t>
      </w:r>
      <w:r>
        <w:rPr>
          <w:i/>
          <w:iCs/>
        </w:rPr>
        <w:t xml:space="preserve">expensive, large</w:t>
      </w:r>
      <w:r>
        <w:t xml:space="preserve"> </w:t>
      </w:r>
      <w:r>
        <w:t xml:space="preserve">one. We therefore split the sizes:</w:t>
      </w:r>
    </w:p>
    <w:p>
      <w:pPr>
        <w:pStyle w:val="BodyText"/>
      </w:pPr>
      <m:oMathPara>
        <m:oMathParaPr>
          <m:jc m:val="center"/>
        </m:oMathParaPr>
        <m:oMath>
          <m:limLow>
            <m:e>
              <m:limLow>
                <m:e>
                  <m:r>
                    <m:rPr>
                      <m:sty m:val="p"/>
                    </m:rPr>
                    <m:t>{</m:t>
                  </m:r>
                  <m:sSup>
                    <m:e>
                      <m:r>
                        <m:t>10</m:t>
                      </m:r>
                    </m:e>
                    <m:sup>
                      <m:r>
                        <m:t>3</m:t>
                      </m:r>
                    </m:sup>
                  </m:sSup>
                  <m:r>
                    <m:rPr>
                      <m:sty m:val="p"/>
                    </m:rPr>
                    <m:t>,</m:t>
                  </m:r>
                  <m:sSup>
                    <m:e>
                      <m:r>
                        <m:t>10</m:t>
                      </m:r>
                    </m:e>
                    <m:sup>
                      <m:r>
                        <m:t>5</m:t>
                      </m:r>
                    </m:sup>
                  </m:sSup>
                  <m:r>
                    <m:rPr>
                      <m:sty m:val="p"/>
                    </m:rPr>
                    <m:t>}</m:t>
                  </m:r>
                </m:e>
                <m:lim>
                  <m:r>
                    <m:rPr>
                      <m:sty m:val="p"/>
                    </m:rPr>
                    <m:t>⏟</m:t>
                  </m:r>
                </m:lim>
              </m:limLow>
            </m:e>
            <m:lim>
              <m:r>
                <m:rPr>
                  <m:nor/>
                  <m:sty m:val="p"/>
                </m:rPr>
                <m:t>calibrate</m:t>
              </m:r>
            </m:lim>
          </m:limLow>
          <m:r>
            <m:rPr>
              <m:sty m:val="p"/>
            </m:rPr>
            <m:t>→</m:t>
          </m:r>
          <m:limLow>
            <m:e>
              <m:limLow>
                <m:e>
                  <m:r>
                    <m:rPr>
                      <m:sty m:val="p"/>
                    </m:rPr>
                    <m:t>{</m:t>
                  </m:r>
                  <m:r>
                    <m:t>4</m:t>
                  </m:r>
                  <m:r>
                    <m:rPr>
                      <m:sty m:val="p"/>
                    </m:rPr>
                    <m:t>×</m:t>
                  </m:r>
                  <m:sSup>
                    <m:e>
                      <m:r>
                        <m:t>10</m:t>
                      </m:r>
                    </m:e>
                    <m:sup>
                      <m:r>
                        <m:t>5</m:t>
                      </m:r>
                    </m:sup>
                  </m:sSup>
                  <m:r>
                    <m:rPr>
                      <m:sty m:val="p"/>
                    </m:rPr>
                    <m:t>,</m:t>
                  </m:r>
                  <m:r>
                    <m:t>1.4</m:t>
                  </m:r>
                  <m:r>
                    <m:rPr>
                      <m:sty m:val="p"/>
                    </m:rPr>
                    <m:t>×</m:t>
                  </m:r>
                  <m:sSup>
                    <m:e>
                      <m:r>
                        <m:t>10</m:t>
                      </m:r>
                    </m:e>
                    <m:sup>
                      <m:r>
                        <m:t>6</m:t>
                      </m:r>
                    </m:sup>
                  </m:sSup>
                  <m:r>
                    <m:rPr>
                      <m:sty m:val="p"/>
                    </m:rPr>
                    <m:t>}</m:t>
                  </m:r>
                </m:e>
                <m:lim>
                  <m:r>
                    <m:rPr>
                      <m:sty m:val="p"/>
                    </m:rPr>
                    <m:t>⏟</m:t>
                  </m:r>
                </m:lim>
              </m:limLow>
            </m:e>
            <m:lim>
              <m:r>
                <m:rPr>
                  <m:nor/>
                  <m:sty m:val="p"/>
                </m:rPr>
                <m:t>predict</m:t>
              </m:r>
            </m:lim>
          </m:limLow>
          <m:r>
            <m:rPr>
              <m:sty m:val="p"/>
            </m:rPr>
            <m:t>,</m:t>
          </m:r>
        </m:oMath>
      </m:oMathPara>
    </w:p>
    <w:p>
      <w:pPr>
        <w:pStyle w:val="FirstParagraph"/>
      </w:pPr>
      <w:r>
        <w:t xml:space="preserve">fit on the calibration sizes only, and report held-out prediction</w:t>
      </w:r>
      <w:r>
        <w:t xml:space="preserve"> </w:t>
      </w:r>
      <m:oMath>
        <m:sSup>
          <m:e>
            <m:r>
              <m:t>R</m:t>
            </m:r>
          </m:e>
          <m:sup>
            <m:r>
              <m:t>2</m:t>
            </m:r>
          </m:sup>
        </m:sSup>
      </m:oMath>
      <w:r>
        <w:t xml:space="preserve"> </w:t>
      </w:r>
      <w:r>
        <w:t xml:space="preserve">and mean relative error (MRE). This directly operationalises the</w:t>
      </w:r>
      <w:r>
        <w:t xml:space="preserve"> </w:t>
      </w:r>
      <w:r>
        <w:t xml:space="preserve">“predict the full run from a quick sample”</w:t>
      </w:r>
      <w:r>
        <w:t xml:space="preserve"> </w:t>
      </w:r>
      <w:r>
        <w:t xml:space="preserve">claim.</w:t>
      </w:r>
    </w:p>
    <w:bookmarkEnd w:id="12"/>
    <w:bookmarkStart w:id="13" w:name="sec:ekf"/>
    <w:p>
      <w:pPr>
        <w:pStyle w:val="Heading2"/>
      </w:pPr>
      <w:r>
        <w:t xml:space="preserve">The Kalman walk</w:t>
      </w:r>
    </w:p>
    <w:p>
      <w:pPr>
        <w:pStyle w:val="FirstParagraph"/>
      </w:pPr>
      <w:r>
        <w:t xml:space="preserve">The pipeline is a chain: stage</w:t>
      </w:r>
      <w:r>
        <w:t xml:space="preserve"> </w:t>
      </w:r>
      <m:oMath>
        <m:r>
          <m:t>s</m:t>
        </m:r>
      </m:oMath>
      <w:r>
        <w:t xml:space="preserve"> </w:t>
      </w:r>
      <w:r>
        <w:t xml:space="preserve">outputs</w:t>
      </w:r>
      <w:r>
        <w:t xml:space="preserve"> </w:t>
      </w:r>
      <m:oMath>
        <m:sSub>
          <m:e>
            <m:r>
              <m:t>n</m:t>
            </m:r>
          </m:e>
          <m:sub>
            <m:r>
              <m:t>s</m:t>
            </m:r>
            <m:r>
              <m:rPr>
                <m:sty m:val="p"/>
              </m:rPr>
              <m:t>+</m:t>
            </m:r>
            <m:r>
              <m:t>1</m:t>
            </m:r>
          </m:sub>
        </m:sSub>
        <m:r>
          <m:rPr>
            <m:sty m:val="p"/>
          </m:rPr>
          <m:t>=</m:t>
        </m:r>
        <m:sSub>
          <m:e>
            <m:r>
              <m:t>r</m:t>
            </m:r>
          </m:e>
          <m:sub>
            <m:r>
              <m:t>s</m:t>
            </m:r>
          </m:sub>
        </m:sSub>
        <m:r>
          <m:rPr>
            <m:sty m:val="p"/>
          </m:rPr>
          <m:t>⋅</m:t>
        </m:r>
        <m:sSub>
          <m:e>
            <m:r>
              <m:t>n</m:t>
            </m:r>
          </m:e>
          <m:sub>
            <m:r>
              <m:t>s</m:t>
            </m:r>
          </m:sub>
        </m:sSub>
      </m:oMath>
      <w:r>
        <w:t xml:space="preserve"> </w:t>
      </w:r>
      <w:r>
        <w:t xml:space="preserve">documents, where the survival rate</w:t>
      </w:r>
      <w:r>
        <w:t xml:space="preserve"> </w:t>
      </w:r>
      <m:oMath>
        <m:sSub>
          <m:e>
            <m:r>
              <m:t>r</m:t>
            </m:r>
          </m:e>
          <m:sub>
            <m:r>
              <m:t>s</m:t>
            </m:r>
          </m:sub>
        </m:sSub>
      </m:oMath>
      <w:r>
        <w:t xml:space="preserve"> </w:t>
      </w:r>
      <w:r>
        <w:t xml:space="preserve">is observed from output Parquet files after stage</w:t>
      </w:r>
      <w:r>
        <w:t xml:space="preserve"> </w:t>
      </w:r>
      <m:oMath>
        <m:r>
          <m:t>s</m:t>
        </m:r>
      </m:oMath>
      <w:r>
        <w:t xml:space="preserve"> </w:t>
      </w:r>
      <w:r>
        <w:t xml:space="preserve">completes. We track a two-dimensional state vector after stage</w:t>
      </w:r>
      <w:r>
        <w:t xml:space="preserve"> </w:t>
      </w:r>
      <m:oMath>
        <m:r>
          <m:t>s</m:t>
        </m:r>
      </m:oMath>
      <w:r>
        <w:t xml:space="preserve">:</w:t>
      </w:r>
    </w:p>
    <w:p>
      <w:pPr>
        <w:pStyle w:val="BodyText"/>
      </w:pPr>
      <m:oMathPara>
        <m:oMathParaPr>
          <m:jc m:val="center"/>
        </m:oMathParaPr>
        <m:oMath>
          <m:sSub>
            <m:e>
              <m:r>
                <m:rPr>
                  <m:sty m:val="b"/>
                </m:rPr>
                <m:t>x</m:t>
              </m:r>
            </m:e>
            <m:sub>
              <m:r>
                <m:t>s</m:t>
              </m:r>
            </m:sub>
          </m:sSub>
          <m:r>
            <m:rPr>
              <m:sty m:val="p"/>
            </m:rPr>
            <m:t>=</m:t>
          </m:r>
          <m:d>
            <m:dPr>
              <m:begChr m:val="["/>
              <m:sepChr m:val=""/>
              <m:endChr m:val="]"/>
              <m:grow/>
            </m:dPr>
            <m:e>
              <m:m>
                <m:mPr>
                  <m:baseJc m:val="center"/>
                  <m:plcHide m:val="on"/>
                  <m:mcs>
                    <m:mc>
                      <m:mcPr>
                        <m:mcJc m:val="center"/>
                        <m:count m:val="1"/>
                      </m:mcPr>
                    </m:mc>
                  </m:mcs>
                </m:mPr>
                <m:mr>
                  <m:e>
                    <m:sSub>
                      <m:e>
                        <m:r>
                          <m:t>n</m:t>
                        </m:r>
                      </m:e>
                      <m:sub>
                        <m:r>
                          <m:t>s</m:t>
                        </m:r>
                      </m:sub>
                    </m:sSub>
                  </m:e>
                </m:mr>
                <m:mr>
                  <m:e>
                    <m:sSub>
                      <m:e>
                        <m:r>
                          <m:t>E</m:t>
                        </m:r>
                      </m:e>
                      <m:sub>
                        <m:r>
                          <m:rPr>
                            <m:sty m:val="p"/>
                          </m:rPr>
                          <m:t>c</m:t>
                        </m:r>
                        <m:r>
                          <m:rPr>
                            <m:sty m:val="p"/>
                          </m:rPr>
                          <m:t>u</m:t>
                        </m:r>
                        <m:r>
                          <m:rPr>
                            <m:sty m:val="p"/>
                          </m:rPr>
                          <m:t>m</m:t>
                        </m:r>
                        <m:r>
                          <m:rPr>
                            <m:sty m:val="p"/>
                          </m:rPr>
                          <m:t>,</m:t>
                        </m:r>
                        <m:r>
                          <m:t>s</m:t>
                        </m:r>
                      </m:sub>
                    </m:sSub>
                  </m:e>
                </m:mr>
              </m:m>
            </m:e>
          </m:d>
          <m:r>
            <m:rPr>
              <m:sty m:val="p"/>
            </m:rPr>
            <m:t>,</m:t>
          </m:r>
          <m:r>
            <m:t>  </m:t>
          </m:r>
          <m:sSub>
            <m:e>
              <m:r>
                <m:t>P</m:t>
              </m:r>
            </m:e>
            <m:sub>
              <m:r>
                <m:t>s</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n</m:t>
                        </m:r>
                        <m:r>
                          <m:rPr>
                            <m:sty m:val="p"/>
                          </m:rPr>
                          <m:t>,</m:t>
                        </m:r>
                        <m:r>
                          <m:t>s</m:t>
                        </m:r>
                      </m:sub>
                      <m:sup>
                        <m:r>
                          <m:t>2</m:t>
                        </m:r>
                      </m:sup>
                    </m:sSubSup>
                  </m:e>
                  <m:e>
                    <m:sSub>
                      <m:e>
                        <m:r>
                          <m:t>σ</m:t>
                        </m:r>
                      </m:e>
                      <m:sub>
                        <m:r>
                          <m:t>n</m:t>
                        </m:r>
                        <m:r>
                          <m:t>E</m:t>
                        </m:r>
                        <m:r>
                          <m:rPr>
                            <m:sty m:val="p"/>
                          </m:rPr>
                          <m:t>,</m:t>
                        </m:r>
                        <m:r>
                          <m:t>s</m:t>
                        </m:r>
                      </m:sub>
                    </m:sSub>
                  </m:e>
                </m:mr>
                <m:mr>
                  <m:e>
                    <m:sSub>
                      <m:e>
                        <m:r>
                          <m:t>σ</m:t>
                        </m:r>
                      </m:e>
                      <m:sub>
                        <m:r>
                          <m:t>n</m:t>
                        </m:r>
                        <m:r>
                          <m:t>E</m:t>
                        </m:r>
                        <m:r>
                          <m:rPr>
                            <m:sty m:val="p"/>
                          </m:rPr>
                          <m:t>,</m:t>
                        </m:r>
                        <m:r>
                          <m:t>s</m:t>
                        </m:r>
                      </m:sub>
                    </m:sSub>
                  </m:e>
                  <m:e>
                    <m:sSubSup>
                      <m:e>
                        <m:r>
                          <m:t>σ</m:t>
                        </m:r>
                      </m:e>
                      <m:sub>
                        <m:r>
                          <m:t>E</m:t>
                        </m:r>
                        <m:r>
                          <m:rPr>
                            <m:sty m:val="p"/>
                          </m:rPr>
                          <m:t>,</m:t>
                        </m:r>
                        <m:r>
                          <m:t>s</m:t>
                        </m:r>
                      </m:sub>
                      <m:sup>
                        <m:r>
                          <m:t>2</m:t>
                        </m:r>
                      </m:sup>
                    </m:sSubSup>
                  </m:e>
                </m:mr>
              </m:m>
            </m:e>
          </m:d>
          <m:r>
            <m:rPr>
              <m:sty m:val="p"/>
            </m:rPr>
            <m:t>,</m:t>
          </m:r>
        </m:oMath>
      </m:oMathPara>
    </w:p>
    <w:p>
      <w:pPr>
        <w:pStyle w:val="FirstParagraph"/>
      </w:pPr>
      <w:r>
        <w:t xml:space="preserve">where</w:t>
      </w:r>
      <w:r>
        <w:t xml:space="preserve"> </w:t>
      </w:r>
      <m:oMath>
        <m:sSub>
          <m:e>
            <m:r>
              <m:t>n</m:t>
            </m:r>
          </m:e>
          <m:sub>
            <m:r>
              <m:t>s</m:t>
            </m:r>
          </m:sub>
        </m:sSub>
      </m:oMath>
      <w:r>
        <w:t xml:space="preserve"> </w:t>
      </w:r>
      <w:r>
        <w:t xml:space="preserve">is the surviving document count and</w:t>
      </w:r>
      <w:r>
        <w:t xml:space="preserve"> </w:t>
      </w:r>
      <m:oMath>
        <m:sSub>
          <m:e>
            <m:r>
              <m:t>E</m:t>
            </m:r>
          </m:e>
          <m:sub>
            <m:r>
              <m:rPr>
                <m:sty m:val="p"/>
              </m:rPr>
              <m:t>c</m:t>
            </m:r>
            <m:r>
              <m:rPr>
                <m:sty m:val="p"/>
              </m:rPr>
              <m:t>u</m:t>
            </m:r>
            <m:r>
              <m:rPr>
                <m:sty m:val="p"/>
              </m:rPr>
              <m:t>m</m:t>
            </m:r>
            <m:r>
              <m:rPr>
                <m:sty m:val="p"/>
              </m:rPr>
              <m:t>,</m:t>
            </m:r>
            <m:r>
              <m:t>s</m:t>
            </m:r>
          </m:sub>
        </m:sSub>
      </m:oMath>
      <w:r>
        <w:t xml:space="preserve"> </w:t>
      </w:r>
      <w:r>
        <w:t xml:space="preserve">is the cumulative energy consumed through stage</w:t>
      </w:r>
      <w:r>
        <w:t xml:space="preserve"> </w:t>
      </w:r>
      <m:oMath>
        <m:r>
          <m:t>s</m:t>
        </m:r>
      </m:oMath>
      <w:r>
        <w:t xml:space="preserve">. The initial state is</w:t>
      </w:r>
      <w:r>
        <w:t xml:space="preserve"> </w:t>
      </w:r>
      <m:oMath>
        <m:sSub>
          <m:e>
            <m:r>
              <m:rPr>
                <m:sty m:val="b"/>
              </m:rPr>
              <m:t>x</m:t>
            </m:r>
          </m:e>
          <m:sub>
            <m:r>
              <m:t>0</m:t>
            </m:r>
          </m:sub>
        </m:sSub>
        <m:r>
          <m:rPr>
            <m:sty m:val="p"/>
          </m:rPr>
          <m:t>=</m:t>
        </m:r>
        <m:r>
          <m:rPr>
            <m:sty m:val="p"/>
          </m:rPr>
          <m:t>[</m:t>
        </m:r>
        <m:sSub>
          <m:e>
            <m:r>
              <m:t>n</m:t>
            </m:r>
          </m:e>
          <m:sub>
            <m:r>
              <m:t>0</m:t>
            </m:r>
          </m:sub>
        </m:sSub>
        <m:r>
          <m:rPr>
            <m:sty m:val="p"/>
          </m:rPr>
          <m:t>,</m:t>
        </m:r>
        <m:r>
          <m:t>0</m:t>
        </m:r>
        <m:sSup>
          <m:e>
            <m:r>
              <m:rPr>
                <m:sty m:val="p"/>
              </m:rPr>
              <m:t>]</m:t>
            </m:r>
          </m:e>
          <m:sup>
            <m:r>
              <m:rPr>
                <m:sty m:val="p"/>
              </m:rPr>
              <m:t>⊤</m:t>
            </m:r>
          </m:sup>
        </m:sSup>
      </m:oMath>
      <w:r>
        <w:t xml:space="preserve"> </w:t>
      </w:r>
      <w:r>
        <w:t xml:space="preserve">with</w:t>
      </w:r>
      <w:r>
        <w:t xml:space="preserve"> </w:t>
      </w:r>
      <m:oMath>
        <m:sSub>
          <m:e>
            <m:r>
              <m:t>P</m:t>
            </m:r>
          </m:e>
          <m:sub>
            <m:r>
              <m:t>0</m:t>
            </m:r>
          </m:sub>
        </m:sSub>
        <m:r>
          <m:rPr>
            <m:sty m:val="p"/>
          </m:rPr>
          <m:t>=</m:t>
        </m:r>
        <m:r>
          <m:rPr>
            <m:sty m:val="p"/>
          </m:rPr>
          <m:t>d</m:t>
        </m:r>
        <m:r>
          <m:rPr>
            <m:sty m:val="p"/>
          </m:rPr>
          <m:t>i</m:t>
        </m:r>
        <m:r>
          <m:rPr>
            <m:sty m:val="p"/>
          </m:rPr>
          <m:t>a</m:t>
        </m:r>
        <m:r>
          <m:rPr>
            <m:sty m:val="p"/>
          </m:rPr>
          <m:t>g</m:t>
        </m:r>
        <m:r>
          <m:rPr>
            <m:sty m:val="p"/>
          </m:rPr>
          <m:t>(</m:t>
        </m:r>
        <m:sSubSup>
          <m:e>
            <m:r>
              <m:t>σ</m:t>
            </m:r>
          </m:e>
          <m:sub>
            <m:sSub>
              <m:e>
                <m:r>
                  <m:t>n</m:t>
                </m:r>
              </m:e>
              <m:sub>
                <m:r>
                  <m:t>0</m:t>
                </m:r>
              </m:sub>
            </m:sSub>
          </m:sub>
          <m:sup>
            <m:r>
              <m:t>2</m:t>
            </m:r>
          </m:sup>
        </m:sSubSup>
        <m:r>
          <m:rPr>
            <m:sty m:val="p"/>
          </m:rPr>
          <m:t>,</m:t>
        </m:r>
        <m:r>
          <m:t>0</m:t>
        </m:r>
        <m:r>
          <m:rPr>
            <m:sty m:val="p"/>
          </m:rPr>
          <m:t>)</m:t>
        </m:r>
      </m:oMath>
      <w:r>
        <w:t xml:space="preserve">.</w:t>
      </w:r>
    </w:p>
    <w:p>
      <w:pPr>
        <w:pStyle w:val="BodyText"/>
      </w:pPr>
      <w:r>
        <w:rPr>
          <w:b/>
          <w:bCs/>
        </w:rPr>
        <w:t xml:space="preserve">Predict step (before stage</w:t>
      </w:r>
      <w:r>
        <w:rPr>
          <w:b/>
          <w:bCs/>
        </w:rPr>
        <w:t xml:space="preserve"> </w:t>
      </w:r>
      <m:oMath>
        <m:r>
          <m:t>s</m:t>
        </m:r>
        <m:r>
          <m:rPr>
            <m:sty m:val="p"/>
          </m:rPr>
          <m:t>+</m:t>
        </m:r>
        <m:r>
          <m:t>1</m:t>
        </m:r>
      </m:oMath>
      <w:r>
        <w:rPr>
          <w:b/>
          <w:bCs/>
        </w:rPr>
        <w:t xml:space="preserve">).</w:t>
      </w:r>
      <w:r>
        <w:t xml:space="preserve"> </w:t>
      </w:r>
      <w:r>
        <w:t xml:space="preserve">We propagate the state forward using the calibrated model and the survival rate:</w:t>
      </w:r>
    </w:p>
    <w:p>
      <w:pPr>
        <w:pStyle w:val="BodyText"/>
      </w:pPr>
      <m:oMathPara>
        <m:oMathParaPr>
          <m:jc m:val="center"/>
        </m:oMathParaPr>
        <m:oMath>
          <m:sSub>
            <m:e>
              <m:acc>
                <m:accPr>
                  <m:chr m:val="̂"/>
                </m:accPr>
                <m:e>
                  <m:r>
                    <m:rPr>
                      <m:sty m:val="b"/>
                    </m:rPr>
                    <m:t>x</m:t>
                  </m:r>
                </m:e>
              </m:acc>
            </m:e>
            <m:sub>
              <m:r>
                <m:t>s</m:t>
              </m:r>
              <m:r>
                <m:rPr>
                  <m:sty m:val="p"/>
                </m:rPr>
                <m:t>+</m:t>
              </m:r>
              <m:r>
                <m:t>1</m:t>
              </m:r>
              <m:r>
                <m:rPr>
                  <m:sty m:val="p"/>
                </m:rPr>
                <m:t>|</m:t>
              </m:r>
              <m:r>
                <m:t>s</m:t>
              </m:r>
            </m:sub>
          </m:sSub>
          <m:r>
            <m:rPr>
              <m:sty m:val="p"/>
            </m:rPr>
            <m:t>=</m:t>
          </m:r>
          <m:sSub>
            <m:e>
              <m:r>
                <m:t>f</m:t>
              </m:r>
            </m:e>
            <m:sub>
              <m:r>
                <m:t>s</m:t>
              </m:r>
            </m:sub>
          </m:sSub>
          <m:r>
            <m:rPr>
              <m:sty m:val="p"/>
            </m:rPr>
            <m:t>(</m:t>
          </m:r>
          <m:sSub>
            <m:e>
              <m:acc>
                <m:accPr>
                  <m:chr m:val="̂"/>
                </m:accPr>
                <m:e>
                  <m:r>
                    <m:rPr>
                      <m:sty m:val="b"/>
                    </m:rPr>
                    <m:t>x</m:t>
                  </m:r>
                </m:e>
              </m:acc>
            </m:e>
            <m:sub>
              <m:r>
                <m:t>s</m:t>
              </m:r>
              <m:r>
                <m:rPr>
                  <m:sty m:val="p"/>
                </m:rPr>
                <m:t>|</m:t>
              </m:r>
              <m:r>
                <m:t>s</m:t>
              </m:r>
            </m:sub>
          </m:sSub>
          <m:r>
            <m:rPr>
              <m:sty m:val="p"/>
            </m:rPr>
            <m:t>)</m:t>
          </m:r>
          <m:r>
            <m:rPr>
              <m:sty m:val="p"/>
            </m:rPr>
            <m:t>=</m:t>
          </m:r>
          <m:d>
            <m:dPr>
              <m:begChr m:val="["/>
              <m:sepChr m:val=""/>
              <m:endChr m:val="]"/>
              <m:grow/>
            </m:dPr>
            <m:e>
              <m:m>
                <m:mPr>
                  <m:baseJc m:val="center"/>
                  <m:plcHide m:val="on"/>
                  <m:mcs>
                    <m:mc>
                      <m:mcPr>
                        <m:mcJc m:val="center"/>
                        <m:count m:val="1"/>
                      </m:mcPr>
                    </m:mc>
                  </m:mcs>
                </m:mPr>
                <m:mr>
                  <m:e>
                    <m:sSub>
                      <m:e>
                        <m:r>
                          <m:t>r</m:t>
                        </m:r>
                      </m:e>
                      <m:sub>
                        <m:r>
                          <m:t>s</m:t>
                        </m:r>
                      </m:sub>
                    </m:sSub>
                    <m:r>
                      <m:rPr>
                        <m:sty m:val="p"/>
                      </m:rPr>
                      <m:t>⋅</m:t>
                    </m:r>
                    <m:sSub>
                      <m:e>
                        <m:r>
                          <m:t>n</m:t>
                        </m:r>
                      </m:e>
                      <m:sub>
                        <m:r>
                          <m:t>s</m:t>
                        </m:r>
                      </m:sub>
                    </m:sSub>
                  </m:e>
                </m:mr>
                <m:mr>
                  <m:e>
                    <m:sSub>
                      <m:e>
                        <m:r>
                          <m:t>E</m:t>
                        </m:r>
                      </m:e>
                      <m:sub>
                        <m:r>
                          <m:rPr>
                            <m:sty m:val="p"/>
                          </m:rPr>
                          <m:t>c</m:t>
                        </m:r>
                        <m:r>
                          <m:rPr>
                            <m:sty m:val="p"/>
                          </m:rPr>
                          <m:t>u</m:t>
                        </m:r>
                        <m:r>
                          <m:rPr>
                            <m:sty m:val="p"/>
                          </m:rPr>
                          <m:t>m</m:t>
                        </m:r>
                        <m:r>
                          <m:rPr>
                            <m:sty m:val="p"/>
                          </m:rPr>
                          <m:t>,</m:t>
                        </m:r>
                        <m:r>
                          <m:t>s</m:t>
                        </m:r>
                      </m:sub>
                    </m:sSub>
                    <m:r>
                      <m:rPr>
                        <m:sty m:val="p"/>
                      </m:rPr>
                      <m:t>+</m:t>
                    </m:r>
                    <m:sSubSup>
                      <m:e>
                        <m:r>
                          <m:t>c</m:t>
                        </m:r>
                      </m:e>
                      <m:sub>
                        <m:r>
                          <m:t>0</m:t>
                        </m:r>
                      </m:sub>
                      <m:sup>
                        <m:r>
                          <m:rPr>
                            <m:sty m:val="p"/>
                          </m:rPr>
                          <m:t>(</m:t>
                        </m:r>
                        <m:r>
                          <m:t>s</m:t>
                        </m:r>
                        <m:r>
                          <m:rPr>
                            <m:sty m:val="p"/>
                          </m:rPr>
                          <m:t>+</m:t>
                        </m:r>
                        <m:r>
                          <m:t>1</m:t>
                        </m:r>
                        <m:r>
                          <m:rPr>
                            <m:sty m:val="p"/>
                          </m:rPr>
                          <m:t>)</m:t>
                        </m:r>
                      </m:sup>
                    </m:sSubSup>
                    <m:r>
                      <m:rPr>
                        <m:sty m:val="p"/>
                      </m:rPr>
                      <m:t>+</m:t>
                    </m:r>
                    <m:sSubSup>
                      <m:e>
                        <m:r>
                          <m:t>c</m:t>
                        </m:r>
                      </m:e>
                      <m:sub>
                        <m:r>
                          <m:t>1</m:t>
                        </m:r>
                      </m:sub>
                      <m:sup>
                        <m:r>
                          <m:rPr>
                            <m:sty m:val="p"/>
                          </m:rPr>
                          <m:t>(</m:t>
                        </m:r>
                        <m:r>
                          <m:t>s</m:t>
                        </m:r>
                        <m:r>
                          <m:rPr>
                            <m:sty m:val="p"/>
                          </m:rPr>
                          <m:t>+</m:t>
                        </m:r>
                        <m:r>
                          <m:t>1</m:t>
                        </m:r>
                        <m:r>
                          <m:rPr>
                            <m:sty m:val="p"/>
                          </m:rPr>
                          <m:t>)</m:t>
                        </m:r>
                      </m:sup>
                    </m:sSubSup>
                    <m:r>
                      <m:rPr>
                        <m:sty m:val="p"/>
                      </m:rPr>
                      <m:t>⋅</m:t>
                    </m:r>
                    <m:sSub>
                      <m:e>
                        <m:r>
                          <m:t>n</m:t>
                        </m:r>
                      </m:e>
                      <m:sub>
                        <m:r>
                          <m:t>s</m:t>
                        </m:r>
                        <m:r>
                          <m:rPr>
                            <m:sty m:val="p"/>
                          </m:rPr>
                          <m:t>+</m:t>
                        </m:r>
                        <m:r>
                          <m:t>1</m:t>
                        </m:r>
                      </m:sub>
                    </m:sSub>
                  </m:e>
                </m:mr>
              </m:m>
            </m:e>
          </m:d>
          <m:r>
            <m:rPr>
              <m:sty m:val="p"/>
            </m:rPr>
            <m:t>.</m:t>
          </m:r>
        </m:oMath>
      </m:oMathPara>
    </w:p>
    <w:p>
      <w:pPr>
        <w:pStyle w:val="FirstParagraph"/>
      </w:pPr>
      <w:r>
        <w:t xml:space="preserve">The covariance is propagated through the Jacobian</w:t>
      </w:r>
      <w:r>
        <w:t xml:space="preserve"> </w:t>
      </w:r>
      <m:oMath>
        <m:sSub>
          <m:e>
            <m:r>
              <m:t>F</m:t>
            </m:r>
          </m:e>
          <m:sub>
            <m:r>
              <m:t>s</m:t>
            </m:r>
          </m:sub>
        </m:sSub>
        <m:r>
          <m:rPr>
            <m:sty m:val="p"/>
          </m:rPr>
          <m:t>=</m:t>
        </m:r>
        <m:r>
          <m:rPr>
            <m:sty m:val="p"/>
          </m:rPr>
          <m:t>∂</m:t>
        </m:r>
        <m:sSub>
          <m:e>
            <m:r>
              <m:t>f</m:t>
            </m:r>
          </m:e>
          <m:sub>
            <m:r>
              <m:t>s</m:t>
            </m:r>
          </m:sub>
        </m:sSub>
        <m:r>
          <m:rPr>
            <m:sty m:val="p"/>
          </m:rPr>
          <m:t>/</m:t>
        </m:r>
        <m:r>
          <m:rPr>
            <m:sty m:val="p"/>
          </m:rPr>
          <m:t>∂</m:t>
        </m:r>
        <m:r>
          <m:rPr>
            <m:sty m:val="b"/>
          </m:rPr>
          <m:t>x</m:t>
        </m:r>
      </m:oMath>
      <w:r>
        <w:t xml:space="preserve">:</w:t>
      </w:r>
    </w:p>
    <w:p>
      <w:pPr>
        <w:pStyle w:val="BodyText"/>
      </w:pPr>
      <m:oMathPara>
        <m:oMathParaPr>
          <m:jc m:val="center"/>
        </m:oMathParaPr>
        <m:oMath>
          <m:sSub>
            <m:e>
              <m:r>
                <m:t>P</m:t>
              </m:r>
            </m:e>
            <m:sub>
              <m:r>
                <m:t>s</m:t>
              </m:r>
              <m:r>
                <m:rPr>
                  <m:sty m:val="p"/>
                </m:rPr>
                <m:t>+</m:t>
              </m:r>
              <m:r>
                <m:t>1</m:t>
              </m:r>
              <m:r>
                <m:rPr>
                  <m:sty m:val="p"/>
                </m:rPr>
                <m:t>|</m:t>
              </m:r>
              <m:r>
                <m:t>s</m:t>
              </m:r>
            </m:sub>
          </m:sSub>
          <m:r>
            <m:rPr>
              <m:sty m:val="p"/>
            </m:rPr>
            <m:t>=</m:t>
          </m:r>
          <m:sSub>
            <m:e>
              <m:r>
                <m:t>F</m:t>
              </m:r>
            </m:e>
            <m:sub>
              <m:r>
                <m:t>s</m:t>
              </m:r>
            </m:sub>
          </m:sSub>
          <m:sSub>
            <m:e>
              <m:r>
                <m:t>P</m:t>
              </m:r>
            </m:e>
            <m:sub>
              <m:r>
                <m:t>s</m:t>
              </m:r>
              <m:r>
                <m:rPr>
                  <m:sty m:val="p"/>
                </m:rPr>
                <m:t>|</m:t>
              </m:r>
              <m:r>
                <m:t>s</m:t>
              </m:r>
            </m:sub>
          </m:sSub>
          <m:sSubSup>
            <m:e>
              <m:r>
                <m:t>F</m:t>
              </m:r>
            </m:e>
            <m:sub>
              <m:r>
                <m:t>s</m:t>
              </m:r>
            </m:sub>
            <m:sup>
              <m:r>
                <m:rPr>
                  <m:sty m:val="p"/>
                </m:rPr>
                <m:t>⊤</m:t>
              </m:r>
            </m:sup>
          </m:sSubSup>
          <m:r>
            <m:rPr>
              <m:sty m:val="p"/>
            </m:rPr>
            <m:t>+</m:t>
          </m:r>
          <m:sSub>
            <m:e>
              <m:r>
                <m:t>Q</m:t>
              </m:r>
            </m:e>
            <m:sub>
              <m:r>
                <m:t>s</m:t>
              </m:r>
              <m:r>
                <m:rPr>
                  <m:sty m:val="p"/>
                </m:rPr>
                <m:t>+</m:t>
              </m:r>
              <m:r>
                <m:t>1</m:t>
              </m:r>
            </m:sub>
          </m:sSub>
          <m:r>
            <m:rPr>
              <m:sty m:val="p"/>
            </m:rPr>
            <m:t>,</m:t>
          </m:r>
          <m:r>
            <m:t>  </m:t>
          </m:r>
          <m:sSub>
            <m:e>
              <m:r>
                <m:t>F</m:t>
              </m:r>
            </m:e>
            <m:sub>
              <m:r>
                <m:t>s</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r</m:t>
                        </m:r>
                      </m:e>
                      <m:sub>
                        <m:r>
                          <m:t>s</m:t>
                        </m:r>
                      </m:sub>
                    </m:sSub>
                  </m:e>
                  <m:e>
                    <m:r>
                      <m:t>0</m:t>
                    </m:r>
                  </m:e>
                </m:mr>
                <m:mr>
                  <m:e>
                    <m:sSubSup>
                      <m:e>
                        <m:r>
                          <m:t>c</m:t>
                        </m:r>
                      </m:e>
                      <m:sub>
                        <m:r>
                          <m:t>1</m:t>
                        </m:r>
                      </m:sub>
                      <m:sup>
                        <m:r>
                          <m:rPr>
                            <m:sty m:val="p"/>
                          </m:rPr>
                          <m:t>(</m:t>
                        </m:r>
                        <m:r>
                          <m:t>s</m:t>
                        </m:r>
                        <m:r>
                          <m:rPr>
                            <m:sty m:val="p"/>
                          </m:rPr>
                          <m:t>+</m:t>
                        </m:r>
                        <m:r>
                          <m:t>1</m:t>
                        </m:r>
                        <m:r>
                          <m:rPr>
                            <m:sty m:val="p"/>
                          </m:rPr>
                          <m:t>)</m:t>
                        </m:r>
                      </m:sup>
                    </m:sSubSup>
                    <m:sSub>
                      <m:e>
                        <m:r>
                          <m:t>r</m:t>
                        </m:r>
                      </m:e>
                      <m:sub>
                        <m:r>
                          <m:t>s</m:t>
                        </m:r>
                      </m:sub>
                    </m:sSub>
                  </m:e>
                  <m:e>
                    <m:r>
                      <m:t>1</m:t>
                    </m:r>
                  </m:e>
                </m:mr>
              </m:m>
            </m:e>
          </m:d>
          <m:r>
            <m:rPr>
              <m:sty m:val="p"/>
            </m:rPr>
            <m:t>,</m:t>
          </m:r>
        </m:oMath>
      </m:oMathPara>
    </w:p>
    <w:p>
      <w:pPr>
        <w:pStyle w:val="FirstParagraph"/>
      </w:pPr>
      <w:r>
        <w:t xml:space="preserve">where the process noise</w:t>
      </w:r>
      <w:r>
        <w:t xml:space="preserve"> </w:t>
      </w:r>
      <m:oMath>
        <m:sSub>
          <m:e>
            <m:r>
              <m:t>Q</m:t>
            </m:r>
          </m:e>
          <m:sub>
            <m:r>
              <m:t>s</m:t>
            </m:r>
            <m:r>
              <m:rPr>
                <m:sty m:val="p"/>
              </m:rPr>
              <m:t>+</m:t>
            </m:r>
            <m:r>
              <m:t>1</m:t>
            </m:r>
          </m:sub>
        </m:sSub>
      </m:oMath>
      <w:r>
        <w:t xml:space="preserve"> </w:t>
      </w:r>
      <w:r>
        <w:t xml:space="preserve">encodes the OLS prediction variance from Eq. </w:t>
      </w:r>
      <w:hyperlink w:anchor="eq:predint">
        <w:r>
          <w:rPr>
            <w:rStyle w:val="Hyperlink"/>
          </w:rPr>
          <w:t xml:space="preserve">[eq:predint]</w:t>
        </w:r>
      </w:hyperlink>
      <w:r>
        <w:t xml:space="preserve"> </w:t>
      </w:r>
      <w:r>
        <w:t xml:space="preserve">and survival-rate uncertainty.</w:t>
      </w:r>
    </w:p>
    <w:p>
      <w:pPr>
        <w:pStyle w:val="BodyText"/>
      </w:pPr>
      <w:r>
        <w:rPr>
          <w:b/>
          <w:bCs/>
        </w:rPr>
        <w:t xml:space="preserve">Update step (after stage</w:t>
      </w:r>
      <w:r>
        <w:rPr>
          <w:b/>
          <w:bCs/>
        </w:rPr>
        <w:t xml:space="preserve"> </w:t>
      </w:r>
      <m:oMath>
        <m:r>
          <m:t>s</m:t>
        </m:r>
        <m:r>
          <m:rPr>
            <m:sty m:val="p"/>
          </m:rPr>
          <m:t>+</m:t>
        </m:r>
        <m:r>
          <m:t>1</m:t>
        </m:r>
      </m:oMath>
      <w:r>
        <w:rPr>
          <w:b/>
          <w:bCs/>
        </w:rPr>
        <w:t xml:space="preserve"> </w:t>
      </w:r>
      <w:r>
        <w:rPr>
          <w:b/>
          <w:bCs/>
        </w:rPr>
        <w:t xml:space="preserve">completes).</w:t>
      </w:r>
      <w:r>
        <w:t xml:space="preserve"> </w:t>
      </w:r>
      <w:r>
        <w:t xml:space="preserve">EAR reports an energy</w:t>
      </w:r>
      <w:r>
        <w:t xml:space="preserve"> </w:t>
      </w:r>
      <m:oMath>
        <m:sSub>
          <m:e>
            <m:r>
              <m:t>z</m:t>
            </m:r>
          </m:e>
          <m:sub>
            <m:r>
              <m:t>s</m:t>
            </m:r>
            <m:r>
              <m:rPr>
                <m:sty m:val="p"/>
              </m:rPr>
              <m:t>+</m:t>
            </m:r>
            <m:r>
              <m:t>1</m:t>
            </m:r>
          </m:sub>
        </m:sSub>
      </m:oMath>
      <w:r>
        <w:t xml:space="preserve">. The innovation (observation minus prediction) is</w:t>
      </w:r>
    </w:p>
    <w:p>
      <w:pPr>
        <w:pStyle w:val="BodyText"/>
      </w:pPr>
      <m:oMathPara>
        <m:oMathParaPr>
          <m:jc m:val="center"/>
        </m:oMathParaPr>
        <m:oMath>
          <m:sSub>
            <m:e>
              <m:r>
                <m:t>y</m:t>
              </m:r>
            </m:e>
            <m:sub>
              <m:r>
                <m:t>s</m:t>
              </m:r>
              <m:r>
                <m:rPr>
                  <m:sty m:val="p"/>
                </m:rPr>
                <m:t>+</m:t>
              </m:r>
              <m:r>
                <m:t>1</m:t>
              </m:r>
            </m:sub>
          </m:sSub>
          <m:r>
            <m:rPr>
              <m:sty m:val="p"/>
            </m:rPr>
            <m:t>=</m:t>
          </m:r>
          <m:sSub>
            <m:e>
              <m:r>
                <m:t>z</m:t>
              </m:r>
            </m:e>
            <m:sub>
              <m:r>
                <m:t>s</m:t>
              </m:r>
              <m:r>
                <m:rPr>
                  <m:sty m:val="p"/>
                </m:rPr>
                <m:t>+</m:t>
              </m:r>
              <m:r>
                <m:t>1</m:t>
              </m:r>
            </m:sub>
          </m:sSub>
          <m:r>
            <m:rPr>
              <m:sty m:val="p"/>
            </m:rPr>
            <m:t>−</m:t>
          </m:r>
          <m:r>
            <m:t>H</m:t>
          </m:r>
          <m:sSub>
            <m:e>
              <m:acc>
                <m:accPr>
                  <m:chr m:val="̂"/>
                </m:accPr>
                <m:e>
                  <m:r>
                    <m:rPr>
                      <m:sty m:val="b"/>
                    </m:rPr>
                    <m:t>x</m:t>
                  </m:r>
                </m:e>
              </m:acc>
            </m:e>
            <m:sub>
              <m:r>
                <m:t>s</m:t>
              </m:r>
              <m:r>
                <m:rPr>
                  <m:sty m:val="p"/>
                </m:rPr>
                <m:t>+</m:t>
              </m:r>
              <m:r>
                <m:t>1</m:t>
              </m:r>
              <m:r>
                <m:rPr>
                  <m:sty m:val="p"/>
                </m:rPr>
                <m:t>|</m:t>
              </m:r>
              <m:r>
                <m:t>s</m:t>
              </m:r>
            </m:sub>
          </m:sSub>
          <m:r>
            <m:rPr>
              <m:sty m:val="p"/>
            </m:rPr>
            <m:t>,</m:t>
          </m:r>
          <m:r>
            <m:t>  </m:t>
          </m:r>
          <m:r>
            <m:t>H</m:t>
          </m:r>
          <m:r>
            <m:rPr>
              <m:sty m:val="p"/>
            </m:rPr>
            <m:t>=</m:t>
          </m:r>
          <m:r>
            <m:rPr>
              <m:sty m:val="p"/>
            </m:rPr>
            <m:t>[</m:t>
          </m:r>
          <m:r>
            <m:t>0</m:t>
          </m:r>
          <m:r>
            <m:rPr>
              <m:sty m:val="p"/>
            </m:rPr>
            <m:t>,</m:t>
          </m:r>
          <m:r>
            <m:t>1</m:t>
          </m:r>
          <m:r>
            <m:rPr>
              <m:sty m:val="p"/>
            </m:rPr>
            <m:t>]</m:t>
          </m:r>
          <m:r>
            <m:rPr>
              <m:sty m:val="p"/>
            </m:rPr>
            <m:t>.</m:t>
          </m:r>
        </m:oMath>
      </m:oMathPara>
    </w:p>
    <w:p>
      <w:pPr>
        <w:pStyle w:val="FirstParagraph"/>
      </w:pPr>
      <w:r>
        <w:rPr>
          <w:b/>
          <w:bCs/>
        </w:rPr>
        <w:t xml:space="preserve">Mode selection — the innovation gate.</w:t>
      </w:r>
      <w:r>
        <w:t xml:space="preserve"> </w:t>
      </w:r>
      <w:r>
        <w:t xml:space="preserve">A reading is accepted (Mode B) iff it is statistically consistent with the calibrated model:</w:t>
      </w:r>
    </w:p>
    <w:p>
      <w:pPr>
        <w:pStyle w:val="BodyText"/>
      </w:pPr>
      <m:oMathPara>
        <m:oMathParaPr>
          <m:jc m:val="center"/>
        </m:oMathParaPr>
        <m:oMath>
          <m:sSubSup>
            <m:e>
              <m:r>
                <m:t>y</m:t>
              </m:r>
            </m:e>
            <m:sub>
              <m:r>
                <m:t>s</m:t>
              </m:r>
              <m:r>
                <m:rPr>
                  <m:sty m:val="p"/>
                </m:rPr>
                <m:t>+</m:t>
              </m:r>
              <m:r>
                <m:t>1</m:t>
              </m:r>
            </m:sub>
            <m:sup>
              <m:r>
                <m:t>2</m:t>
              </m:r>
            </m:sup>
          </m:sSubSup>
          <m:r>
            <m:rPr>
              <m:sty m:val="p"/>
            </m:rPr>
            <m:t>≤</m:t>
          </m:r>
          <m:sSup>
            <m:e>
              <m:r>
                <m:t>γ</m:t>
              </m:r>
            </m:e>
            <m:sup>
              <m:r>
                <m:t>2</m:t>
              </m:r>
            </m:sup>
          </m:sSup>
          <m:r>
            <m:rPr>
              <m:sty m:val="p"/>
            </m:rPr>
            <m:t>⋅</m:t>
          </m:r>
          <m:sSub>
            <m:e>
              <m:r>
                <m:t>S</m:t>
              </m:r>
            </m:e>
            <m:sub>
              <m:r>
                <m:t>s</m:t>
              </m:r>
              <m:r>
                <m:rPr>
                  <m:sty m:val="p"/>
                </m:rPr>
                <m:t>+</m:t>
              </m:r>
              <m:r>
                <m:t>1</m:t>
              </m:r>
            </m:sub>
          </m:sSub>
          <m:r>
            <m:rPr>
              <m:sty m:val="p"/>
            </m:rPr>
            <m:t>,</m:t>
          </m:r>
          <m:r>
            <m:t>  </m:t>
          </m:r>
          <m:sSub>
            <m:e>
              <m:r>
                <m:t>S</m:t>
              </m:r>
            </m:e>
            <m:sub>
              <m:r>
                <m:t>s</m:t>
              </m:r>
              <m:r>
                <m:rPr>
                  <m:sty m:val="p"/>
                </m:rPr>
                <m:t>+</m:t>
              </m:r>
              <m:r>
                <m:t>1</m:t>
              </m:r>
            </m:sub>
          </m:sSub>
          <m:r>
            <m:rPr>
              <m:sty m:val="p"/>
            </m:rPr>
            <m:t>=</m:t>
          </m:r>
          <m:r>
            <m:t>H</m:t>
          </m:r>
          <m:sSub>
            <m:e>
              <m:r>
                <m:t>P</m:t>
              </m:r>
            </m:e>
            <m:sub>
              <m:r>
                <m:t>s</m:t>
              </m:r>
              <m:r>
                <m:rPr>
                  <m:sty m:val="p"/>
                </m:rPr>
                <m:t>+</m:t>
              </m:r>
              <m:r>
                <m:t>1</m:t>
              </m:r>
              <m:r>
                <m:rPr>
                  <m:sty m:val="p"/>
                </m:rPr>
                <m:t>|</m:t>
              </m:r>
              <m:r>
                <m:t>s</m:t>
              </m:r>
            </m:sub>
          </m:sSub>
          <m:sSup>
            <m:e>
              <m:r>
                <m:t>H</m:t>
              </m:r>
            </m:e>
            <m:sup>
              <m:r>
                <m:rPr>
                  <m:sty m:val="p"/>
                </m:rPr>
                <m:t>⊤</m:t>
              </m:r>
            </m:sup>
          </m:sSup>
          <m:r>
            <m:rPr>
              <m:sty m:val="p"/>
            </m:rPr>
            <m:t>+</m:t>
          </m:r>
          <m:sSubSup>
            <m:e>
              <m:r>
                <m:t>σ</m:t>
              </m:r>
            </m:e>
            <m:sub>
              <m:r>
                <m:rPr>
                  <m:sty m:val="p"/>
                </m:rPr>
                <m:t>E</m:t>
              </m:r>
              <m:r>
                <m:rPr>
                  <m:sty m:val="p"/>
                </m:rPr>
                <m:t>A</m:t>
              </m:r>
              <m:r>
                <m:rPr>
                  <m:sty m:val="p"/>
                </m:rPr>
                <m:t>R</m:t>
              </m:r>
            </m:sub>
            <m:sup>
              <m:r>
                <m:t>2</m:t>
              </m:r>
            </m:sup>
          </m:sSubSup>
          <m:r>
            <m:rPr>
              <m:sty m:val="p"/>
            </m:rPr>
            <m:t>,</m:t>
          </m:r>
        </m:oMath>
      </m:oMathPara>
    </w:p>
    <w:p>
      <w:pPr>
        <w:pStyle w:val="FirstParagraph"/>
      </w:pPr>
      <w:r>
        <w:t xml:space="preserve">where</w:t>
      </w:r>
      <w:r>
        <w:t xml:space="preserve"> </w:t>
      </w:r>
      <m:oMath>
        <m:r>
          <m:t>γ</m:t>
        </m:r>
        <m:r>
          <m:rPr>
            <m:sty m:val="p"/>
          </m:rPr>
          <m:t>=</m:t>
        </m:r>
        <m:r>
          <m:t>3</m:t>
        </m:r>
      </m:oMath>
      <w:r>
        <w:t xml:space="preserve"> </w:t>
      </w:r>
      <w:r>
        <w:t xml:space="preserve">(a</w:t>
      </w:r>
      <w:r>
        <w:t xml:space="preserve"> </w:t>
      </w:r>
      <m:oMath>
        <m:r>
          <m:t>3</m:t>
        </m:r>
        <m:r>
          <m:t>σ</m:t>
        </m:r>
      </m:oMath>
      <w:r>
        <w:t xml:space="preserve"> </w:t>
      </w:r>
      <w:r>
        <w:t xml:space="preserve">threshold) and</w:t>
      </w:r>
      <w:r>
        <w:t xml:space="preserve"> </w:t>
      </w:r>
      <m:oMath>
        <m:sSubSup>
          <m:e>
            <m:r>
              <m:t>σ</m:t>
            </m:r>
          </m:e>
          <m:sub>
            <m:r>
              <m:rPr>
                <m:sty m:val="p"/>
              </m:rPr>
              <m:t>E</m:t>
            </m:r>
            <m:r>
              <m:rPr>
                <m:sty m:val="p"/>
              </m:rPr>
              <m:t>A</m:t>
            </m:r>
            <m:r>
              <m:rPr>
                <m:sty m:val="p"/>
              </m:rPr>
              <m:t>R</m:t>
            </m:r>
          </m:sub>
          <m:sup>
            <m:r>
              <m:t>2</m:t>
            </m:r>
          </m:sup>
        </m:sSubSup>
      </m:oMath>
      <w:r>
        <w:t xml:space="preserve"> </w:t>
      </w:r>
      <w:r>
        <w:t xml:space="preserve">is EAR’s measurement noise. If the gate opens (Mode B), we apply the standard Kalman update:</w:t>
      </w:r>
    </w:p>
    <w:p>
      <w:pPr>
        <w:pStyle w:val="BodyText"/>
      </w:pPr>
      <m:oMathPara>
        <m:oMathParaPr>
          <m:jc m:val="center"/>
        </m:oMathParaPr>
        <m:oMath>
          <m:sSub>
            <m:e>
              <m:r>
                <m:t>K</m:t>
              </m:r>
            </m:e>
            <m:sub>
              <m:r>
                <m:t>s</m:t>
              </m:r>
              <m:r>
                <m:rPr>
                  <m:sty m:val="p"/>
                </m:rPr>
                <m:t>+</m:t>
              </m:r>
              <m:r>
                <m:t>1</m:t>
              </m:r>
            </m:sub>
          </m:sSub>
          <m:r>
            <m:rPr>
              <m:sty m:val="p"/>
            </m:rPr>
            <m:t>=</m:t>
          </m:r>
          <m:sSub>
            <m:e>
              <m:r>
                <m:t>P</m:t>
              </m:r>
            </m:e>
            <m:sub>
              <m:r>
                <m:t>s</m:t>
              </m:r>
              <m:r>
                <m:rPr>
                  <m:sty m:val="p"/>
                </m:rPr>
                <m:t>+</m:t>
              </m:r>
              <m:r>
                <m:t>1</m:t>
              </m:r>
              <m:r>
                <m:rPr>
                  <m:sty m:val="p"/>
                </m:rPr>
                <m:t>|</m:t>
              </m:r>
              <m:r>
                <m:t>s</m:t>
              </m:r>
            </m:sub>
          </m:sSub>
          <m:sSup>
            <m:e>
              <m:r>
                <m:t>H</m:t>
              </m:r>
            </m:e>
            <m:sup>
              <m:r>
                <m:rPr>
                  <m:sty m:val="p"/>
                </m:rPr>
                <m:t>⊤</m:t>
              </m:r>
            </m:sup>
          </m:sSup>
          <m:sSubSup>
            <m:e>
              <m:r>
                <m:t>S</m:t>
              </m:r>
            </m:e>
            <m:sub>
              <m:r>
                <m:t>s</m:t>
              </m:r>
              <m:r>
                <m:rPr>
                  <m:sty m:val="p"/>
                </m:rPr>
                <m:t>+</m:t>
              </m:r>
              <m:r>
                <m:t>1</m:t>
              </m:r>
            </m:sub>
            <m:sup>
              <m:r>
                <m:rPr>
                  <m:sty m:val="p"/>
                </m:rPr>
                <m:t>−</m:t>
              </m:r>
              <m:r>
                <m:t>1</m:t>
              </m:r>
            </m:sup>
          </m:sSubSup>
          <m:r>
            <m:rPr>
              <m:sty m:val="p"/>
            </m:rPr>
            <m:t>,</m:t>
          </m:r>
          <m:r>
            <m:t>  </m:t>
          </m:r>
          <m:sSub>
            <m:e>
              <m:acc>
                <m:accPr>
                  <m:chr m:val="̂"/>
                </m:accPr>
                <m:e>
                  <m:r>
                    <m:rPr>
                      <m:sty m:val="b"/>
                    </m:rPr>
                    <m:t>x</m:t>
                  </m:r>
                </m:e>
              </m:acc>
            </m:e>
            <m:sub>
              <m:r>
                <m:t>s</m:t>
              </m:r>
              <m:r>
                <m:rPr>
                  <m:sty m:val="p"/>
                </m:rPr>
                <m:t>+</m:t>
              </m:r>
              <m:r>
                <m:t>1</m:t>
              </m:r>
              <m:r>
                <m:rPr>
                  <m:sty m:val="p"/>
                </m:rPr>
                <m:t>|</m:t>
              </m:r>
              <m:r>
                <m:t>s</m:t>
              </m:r>
              <m:r>
                <m:rPr>
                  <m:sty m:val="p"/>
                </m:rPr>
                <m:t>+</m:t>
              </m:r>
              <m:r>
                <m:t>1</m:t>
              </m:r>
            </m:sub>
          </m:sSub>
          <m:r>
            <m:rPr>
              <m:sty m:val="p"/>
            </m:rPr>
            <m:t>=</m:t>
          </m:r>
          <m:sSub>
            <m:e>
              <m:acc>
                <m:accPr>
                  <m:chr m:val="̂"/>
                </m:accPr>
                <m:e>
                  <m:r>
                    <m:rPr>
                      <m:sty m:val="b"/>
                    </m:rPr>
                    <m:t>x</m:t>
                  </m:r>
                </m:e>
              </m:acc>
            </m:e>
            <m:sub>
              <m:r>
                <m:t>s</m:t>
              </m:r>
              <m:r>
                <m:rPr>
                  <m:sty m:val="p"/>
                </m:rPr>
                <m:t>+</m:t>
              </m:r>
              <m:r>
                <m:t>1</m:t>
              </m:r>
              <m:r>
                <m:rPr>
                  <m:sty m:val="p"/>
                </m:rPr>
                <m:t>|</m:t>
              </m:r>
              <m:r>
                <m:t>s</m:t>
              </m:r>
            </m:sub>
          </m:sSub>
          <m:r>
            <m:rPr>
              <m:sty m:val="p"/>
            </m:rPr>
            <m:t>+</m:t>
          </m:r>
          <m:sSub>
            <m:e>
              <m:r>
                <m:t>K</m:t>
              </m:r>
            </m:e>
            <m:sub>
              <m:r>
                <m:t>s</m:t>
              </m:r>
              <m:r>
                <m:rPr>
                  <m:sty m:val="p"/>
                </m:rPr>
                <m:t>+</m:t>
              </m:r>
              <m:r>
                <m:t>1</m:t>
              </m:r>
            </m:sub>
          </m:sSub>
          <m:sSub>
            <m:e>
              <m:r>
                <m:t>y</m:t>
              </m:r>
            </m:e>
            <m:sub>
              <m:r>
                <m:t>s</m:t>
              </m:r>
              <m:r>
                <m:rPr>
                  <m:sty m:val="p"/>
                </m:rPr>
                <m:t>+</m:t>
              </m:r>
              <m:r>
                <m:t>1</m:t>
              </m:r>
            </m:sub>
          </m:sSub>
          <m:r>
            <m:rPr>
              <m:sty m:val="p"/>
            </m:rPr>
            <m:t>,</m:t>
          </m:r>
          <m:r>
            <m:t>  </m:t>
          </m:r>
          <m:sSub>
            <m:e>
              <m:r>
                <m:t>P</m:t>
              </m:r>
            </m:e>
            <m:sub>
              <m:r>
                <m:t>s</m:t>
              </m:r>
              <m:r>
                <m:rPr>
                  <m:sty m:val="p"/>
                </m:rPr>
                <m:t>+</m:t>
              </m:r>
              <m:r>
                <m:t>1</m:t>
              </m:r>
              <m:r>
                <m:rPr>
                  <m:sty m:val="p"/>
                </m:rPr>
                <m:t>|</m:t>
              </m:r>
              <m:r>
                <m:t>s</m:t>
              </m:r>
              <m:r>
                <m:rPr>
                  <m:sty m:val="p"/>
                </m:rPr>
                <m:t>+</m:t>
              </m:r>
              <m:r>
                <m:t>1</m:t>
              </m:r>
            </m:sub>
          </m:sSub>
          <m:r>
            <m:rPr>
              <m:sty m:val="p"/>
            </m:rPr>
            <m:t>=</m:t>
          </m:r>
          <m:r>
            <m:rPr>
              <m:sty m:val="p"/>
            </m:rPr>
            <m:t>(</m:t>
          </m:r>
          <m:r>
            <m:t>I</m:t>
          </m:r>
          <m:r>
            <m:rPr>
              <m:sty m:val="p"/>
            </m:rPr>
            <m:t>−</m:t>
          </m:r>
          <m:sSub>
            <m:e>
              <m:r>
                <m:t>K</m:t>
              </m:r>
            </m:e>
            <m:sub>
              <m:r>
                <m:t>s</m:t>
              </m:r>
              <m:r>
                <m:rPr>
                  <m:sty m:val="p"/>
                </m:rPr>
                <m:t>+</m:t>
              </m:r>
              <m:r>
                <m:t>1</m:t>
              </m:r>
            </m:sub>
          </m:sSub>
          <m:r>
            <m:t>H</m:t>
          </m:r>
          <m:r>
            <m:rPr>
              <m:sty m:val="p"/>
            </m:rPr>
            <m:t>)</m:t>
          </m:r>
          <m:sSub>
            <m:e>
              <m:r>
                <m:t>P</m:t>
              </m:r>
            </m:e>
            <m:sub>
              <m:r>
                <m:t>s</m:t>
              </m:r>
              <m:r>
                <m:rPr>
                  <m:sty m:val="p"/>
                </m:rPr>
                <m:t>+</m:t>
              </m:r>
              <m:r>
                <m:t>1</m:t>
              </m:r>
              <m:r>
                <m:rPr>
                  <m:sty m:val="p"/>
                </m:rPr>
                <m:t>|</m:t>
              </m:r>
              <m:r>
                <m:t>s</m:t>
              </m:r>
            </m:sub>
          </m:sSub>
          <m:r>
            <m:rPr>
              <m:sty m:val="p"/>
            </m:rPr>
            <m:t>.</m:t>
          </m:r>
        </m:oMath>
      </m:oMathPara>
    </w:p>
    <w:p>
      <w:pPr>
        <w:pStyle w:val="FirstParagraph"/>
      </w:pPr>
      <w:r>
        <w:t xml:space="preserve">The downstream prediction intervals tighten. If the gate stays closed (Mode C — contaminated or missing reading), we keep the model prediction and inflate the process noise:</w:t>
      </w:r>
    </w:p>
    <w:p>
      <w:pPr>
        <w:pStyle w:val="BodyText"/>
      </w:pPr>
      <m:oMathPara>
        <m:oMathParaPr>
          <m:jc m:val="center"/>
        </m:oMathParaPr>
        <m:oMath>
          <m:sSub>
            <m:e>
              <m:acc>
                <m:accPr>
                  <m:chr m:val="̂"/>
                </m:accPr>
                <m:e>
                  <m:r>
                    <m:rPr>
                      <m:sty m:val="b"/>
                    </m:rPr>
                    <m:t>x</m:t>
                  </m:r>
                </m:e>
              </m:acc>
            </m:e>
            <m:sub>
              <m:r>
                <m:t>s</m:t>
              </m:r>
              <m:r>
                <m:rPr>
                  <m:sty m:val="p"/>
                </m:rPr>
                <m:t>+</m:t>
              </m:r>
              <m:r>
                <m:t>1</m:t>
              </m:r>
              <m:r>
                <m:rPr>
                  <m:sty m:val="p"/>
                </m:rPr>
                <m:t>|</m:t>
              </m:r>
              <m:r>
                <m:t>s</m:t>
              </m:r>
              <m:r>
                <m:rPr>
                  <m:sty m:val="p"/>
                </m:rPr>
                <m:t>+</m:t>
              </m:r>
              <m:r>
                <m:t>1</m:t>
              </m:r>
            </m:sub>
          </m:sSub>
          <m:r>
            <m:rPr>
              <m:sty m:val="p"/>
            </m:rPr>
            <m:t>=</m:t>
          </m:r>
          <m:sSub>
            <m:e>
              <m:acc>
                <m:accPr>
                  <m:chr m:val="̂"/>
                </m:accPr>
                <m:e>
                  <m:r>
                    <m:rPr>
                      <m:sty m:val="b"/>
                    </m:rPr>
                    <m:t>x</m:t>
                  </m:r>
                </m:e>
              </m:acc>
            </m:e>
            <m:sub>
              <m:r>
                <m:t>s</m:t>
              </m:r>
              <m:r>
                <m:rPr>
                  <m:sty m:val="p"/>
                </m:rPr>
                <m:t>+</m:t>
              </m:r>
              <m:r>
                <m:t>1</m:t>
              </m:r>
              <m:r>
                <m:rPr>
                  <m:sty m:val="p"/>
                </m:rPr>
                <m:t>|</m:t>
              </m:r>
              <m:r>
                <m:t>s</m:t>
              </m:r>
            </m:sub>
          </m:sSub>
          <m:r>
            <m:rPr>
              <m:sty m:val="p"/>
            </m:rPr>
            <m:t>,</m:t>
          </m:r>
          <m:r>
            <m:t>  </m:t>
          </m:r>
          <m:sSub>
            <m:e>
              <m:r>
                <m:t>P</m:t>
              </m:r>
            </m:e>
            <m:sub>
              <m:r>
                <m:t>s</m:t>
              </m:r>
              <m:r>
                <m:rPr>
                  <m:sty m:val="p"/>
                </m:rPr>
                <m:t>+</m:t>
              </m:r>
              <m:r>
                <m:t>1</m:t>
              </m:r>
              <m:r>
                <m:rPr>
                  <m:sty m:val="p"/>
                </m:rPr>
                <m:t>|</m:t>
              </m:r>
              <m:r>
                <m:t>s</m:t>
              </m:r>
              <m:r>
                <m:rPr>
                  <m:sty m:val="p"/>
                </m:rPr>
                <m:t>+</m:t>
              </m:r>
              <m:r>
                <m:t>1</m:t>
              </m:r>
            </m:sub>
          </m:sSub>
          <m:r>
            <m:rPr>
              <m:sty m:val="p"/>
            </m:rPr>
            <m:t>=</m:t>
          </m:r>
          <m:sSub>
            <m:e>
              <m:r>
                <m:t>P</m:t>
              </m:r>
            </m:e>
            <m:sub>
              <m:r>
                <m:t>s</m:t>
              </m:r>
              <m:r>
                <m:rPr>
                  <m:sty m:val="p"/>
                </m:rPr>
                <m:t>+</m:t>
              </m:r>
              <m:r>
                <m:t>1</m:t>
              </m:r>
              <m:r>
                <m:rPr>
                  <m:sty m:val="p"/>
                </m:rPr>
                <m:t>|</m:t>
              </m:r>
              <m:r>
                <m:t>s</m:t>
              </m:r>
            </m:sub>
          </m:sSub>
          <m:r>
            <m:rPr>
              <m:sty m:val="p"/>
            </m:rPr>
            <m:t>+</m:t>
          </m:r>
          <m:sSup>
            <m:e>
              <m:r>
                <m:t>H</m:t>
              </m:r>
            </m:e>
            <m:sup>
              <m:r>
                <m:rPr>
                  <m:sty m:val="p"/>
                </m:rPr>
                <m:t>⊤</m:t>
              </m:r>
            </m:sup>
          </m:sSup>
          <m:r>
            <m:t>H</m:t>
          </m:r>
          <m:r>
            <m:t> </m:t>
          </m:r>
          <m:sSubSup>
            <m:e>
              <m:r>
                <m:t>σ</m:t>
              </m:r>
            </m:e>
            <m:sub>
              <m:r>
                <m:rPr>
                  <m:sty m:val="p"/>
                </m:rPr>
                <m:t>E</m:t>
              </m:r>
              <m:r>
                <m:rPr>
                  <m:sty m:val="p"/>
                </m:rPr>
                <m:t>A</m:t>
              </m:r>
              <m:r>
                <m:rPr>
                  <m:sty m:val="p"/>
                </m:rPr>
                <m:t>R</m:t>
              </m:r>
            </m:sub>
            <m:sup>
              <m:r>
                <m:t>2</m:t>
              </m:r>
            </m:sup>
          </m:sSubSup>
          <m:r>
            <m:rPr>
              <m:sty m:val="p"/>
            </m:rPr>
            <m:t>,</m:t>
          </m:r>
        </m:oMath>
      </m:oMathPara>
    </w:p>
    <w:p>
      <w:pPr>
        <w:pStyle w:val="FirstParagraph"/>
      </w:pPr>
      <w:r>
        <w:t xml:space="preserve">widening the confidence interval to reflect the unmeasured stage. This is the mechanism that makes the estimator robust: a co-tenancy-contaminated reading with</w:t>
      </w:r>
      <w:r>
        <w:t xml:space="preserve"> </w:t>
      </w:r>
      <m:oMath>
        <m:r>
          <m:t>2.4</m:t>
        </m:r>
        <m:r>
          <m:rPr>
            <m:sty m:val="p"/>
          </m:rPr>
          <m:t>×</m:t>
        </m:r>
      </m:oMath>
      <w:r>
        <w:t xml:space="preserve"> </w:t>
      </w:r>
      <w:r>
        <w:t xml:space="preserve">inflation produces a large innovation, trips the gate, and is discarded automatically — no human in the loop.</w:t>
      </w:r>
    </w:p>
    <w:p>
      <w:pPr>
        <w:pStyle w:val="BodyText"/>
      </w:pPr>
      <w:r>
        <w:rPr>
          <w:b/>
          <w:bCs/>
        </w:rPr>
        <w:t xml:space="preserve">Pipeline total.</w:t>
      </w:r>
      <w:r>
        <w:t xml:space="preserve"> </w:t>
      </w:r>
      <w:r>
        <w:t xml:space="preserve">After all</w:t>
      </w:r>
      <w:r>
        <w:t xml:space="preserve"> </w:t>
      </w:r>
      <m:oMath>
        <m:r>
          <m:t>S</m:t>
        </m:r>
      </m:oMath>
      <w:r>
        <w:t xml:space="preserve"> </w:t>
      </w:r>
      <w:r>
        <w:t xml:space="preserve">stages, the total energy estimate and its variance are the second component of</w:t>
      </w:r>
      <w:r>
        <w:t xml:space="preserve"> </w:t>
      </w:r>
      <m:oMath>
        <m:sSub>
          <m:e>
            <m:acc>
              <m:accPr>
                <m:chr m:val="̂"/>
              </m:accPr>
              <m:e>
                <m:r>
                  <m:rPr>
                    <m:sty m:val="b"/>
                  </m:rPr>
                  <m:t>x</m:t>
                </m:r>
              </m:e>
            </m:acc>
          </m:e>
          <m:sub>
            <m:r>
              <m:t>S</m:t>
            </m:r>
            <m:r>
              <m:rPr>
                <m:sty m:val="p"/>
              </m:rPr>
              <m:t>|</m:t>
            </m:r>
            <m:r>
              <m:t>S</m:t>
            </m:r>
          </m:sub>
        </m:sSub>
      </m:oMath>
      <w:r>
        <w:t xml:space="preserve"> </w:t>
      </w:r>
      <w:r>
        <w:t xml:space="preserve">and</w:t>
      </w:r>
      <w:r>
        <w:t xml:space="preserve"> </w:t>
      </w:r>
      <m:oMath>
        <m:sSub>
          <m:e>
            <m:r>
              <m:t>P</m:t>
            </m:r>
          </m:e>
          <m:sub>
            <m:r>
              <m:t>S</m:t>
            </m:r>
            <m:r>
              <m:rPr>
                <m:sty m:val="p"/>
              </m:rPr>
              <m:t>|</m:t>
            </m:r>
            <m:r>
              <m:t>S</m:t>
            </m:r>
          </m:sub>
        </m:sSub>
        <m:r>
          <m:rPr>
            <m:sty m:val="p"/>
          </m:rPr>
          <m:t>[</m:t>
        </m:r>
        <m:r>
          <m:t>1</m:t>
        </m:r>
        <m:r>
          <m:rPr>
            <m:sty m:val="p"/>
          </m:rPr>
          <m:t>,</m:t>
        </m:r>
        <m:r>
          <m:t>1</m:t>
        </m:r>
        <m:r>
          <m:rPr>
            <m:sty m:val="p"/>
          </m:rPr>
          <m:t>]</m:t>
        </m:r>
      </m:oMath>
      <w:r>
        <w:t xml:space="preserve">.</w:t>
      </w:r>
    </w:p>
    <w:bookmarkEnd w:id="13"/>
    <w:bookmarkStart w:id="14" w:name="sec:chars"/>
    <w:p>
      <w:pPr>
        <w:pStyle w:val="Heading2"/>
      </w:pPr>
      <w:r>
        <w:t xml:space="preserve">Cross-corpus transfer</w:t>
      </w:r>
    </w:p>
    <w:p>
      <w:pPr>
        <w:pStyle w:val="FirstParagraph"/>
      </w:pPr>
      <w:r>
        <w:t xml:space="preserve">The linear model of Eq. </w:t>
      </w:r>
      <w:hyperlink w:anchor="eq:linear">
        <w:r>
          <w:rPr>
            <w:rStyle w:val="Hyperlink"/>
          </w:rPr>
          <w:t xml:space="preserve">[eq:linear]</w:t>
        </w:r>
      </w:hyperlink>
      <w:r>
        <w:t xml:space="preserve"> </w:t>
      </w:r>
      <w:r>
        <w:t xml:space="preserve">uses document count</w:t>
      </w:r>
      <w:r>
        <w:t xml:space="preserve"> </w:t>
      </w:r>
      <m:oMath>
        <m:r>
          <m:t>n</m:t>
        </m:r>
      </m:oMath>
      <w:r>
        <w:t xml:space="preserve"> </w:t>
      </w:r>
      <w:r>
        <w:t xml:space="preserve">as the feature. Within a single corpus,</w:t>
      </w:r>
      <w:r>
        <w:t xml:space="preserve"> </w:t>
      </w:r>
      <m:oMath>
        <m:r>
          <m:t>n</m:t>
        </m:r>
      </m:oMath>
      <w:r>
        <w:t xml:space="preserve"> </w:t>
      </w:r>
      <w:r>
        <w:t xml:space="preserve">and the total character count</w:t>
      </w:r>
      <w:r>
        <w:t xml:space="preserve"> </w:t>
      </w:r>
      <m:oMath>
        <m:r>
          <m:t>C</m:t>
        </m:r>
        <m:r>
          <m:rPr>
            <m:sty m:val="p"/>
          </m:rPr>
          <m:t>=</m:t>
        </m:r>
        <m:r>
          <m:t>n</m:t>
        </m:r>
        <m:r>
          <m:rPr>
            <m:sty m:val="p"/>
          </m:rPr>
          <m:t>⋅</m:t>
        </m:r>
        <m:acc>
          <m:accPr>
            <m:chr m:val="‾"/>
          </m:accPr>
          <m:e>
            <m:r>
              <m:t>ℓ</m:t>
            </m:r>
          </m:e>
        </m:acc>
      </m:oMath>
      <w:r>
        <w:t xml:space="preserve"> </w:t>
      </w:r>
      <w:r>
        <w:t xml:space="preserve">are indistinguishable because the mean document length</w:t>
      </w:r>
      <w:r>
        <w:t xml:space="preserve"> </w:t>
      </w:r>
      <m:oMath>
        <m:acc>
          <m:accPr>
            <m:chr m:val="‾"/>
          </m:accPr>
          <m:e>
            <m:r>
              <m:t>ℓ</m:t>
            </m:r>
          </m:e>
        </m:acc>
      </m:oMath>
      <w:r>
        <w:t xml:space="preserve"> </w:t>
      </w:r>
      <w:r>
        <w:t xml:space="preserve">is constant. A second corpus with a very different</w:t>
      </w:r>
      <w:r>
        <w:t xml:space="preserve"> </w:t>
      </w:r>
      <m:oMath>
        <m:acc>
          <m:accPr>
            <m:chr m:val="‾"/>
          </m:accPr>
          <m:e>
            <m:r>
              <m:t>ℓ</m:t>
            </m:r>
          </m:e>
        </m:acc>
      </m:oMath>
      <w:r>
        <w:t xml:space="preserve"> </w:t>
      </w:r>
      <w:r>
        <w:t xml:space="preserve">breaks this collinearity and reveals whether energy scales with documents or with characters. We therefore fit an alternative model</w:t>
      </w:r>
      <w:r>
        <w:t xml:space="preserve"> </w:t>
      </w:r>
      <m:oMath>
        <m:sSub>
          <m:e>
            <m:r>
              <m:t>E</m:t>
            </m:r>
          </m:e>
          <m:sub>
            <m:r>
              <m:t>s</m:t>
            </m:r>
          </m:sub>
        </m:sSub>
        <m:r>
          <m:rPr>
            <m:sty m:val="p"/>
          </m:rPr>
          <m:t>=</m:t>
        </m:r>
        <m:sSubSup>
          <m:e>
            <m:r>
              <m:t>c</m:t>
            </m:r>
          </m:e>
          <m:sub>
            <m:r>
              <m:t>0</m:t>
            </m:r>
          </m:sub>
          <m:sup>
            <m:r>
              <m:rPr>
                <m:sty m:val="p"/>
              </m:rPr>
              <m:t>(</m:t>
            </m:r>
            <m:r>
              <m:t>s</m:t>
            </m:r>
            <m:r>
              <m:rPr>
                <m:sty m:val="p"/>
              </m:rPr>
              <m:t>)</m:t>
            </m:r>
          </m:sup>
        </m:sSubSup>
        <m:r>
          <m:rPr>
            <m:sty m:val="p"/>
          </m:rPr>
          <m:t>+</m:t>
        </m:r>
        <m:sSubSup>
          <m:e>
            <m:r>
              <m:t>c</m:t>
            </m:r>
          </m:e>
          <m:sub>
            <m:r>
              <m:t>1</m:t>
            </m:r>
          </m:sub>
          <m:sup>
            <m:r>
              <m:rPr>
                <m:sty m:val="p"/>
              </m:rPr>
              <m:t>(</m:t>
            </m:r>
            <m:r>
              <m:t>s</m:t>
            </m:r>
            <m:r>
              <m:rPr>
                <m:sty m:val="p"/>
              </m:rPr>
              <m:t>)</m:t>
            </m:r>
          </m:sup>
        </m:sSubSup>
        <m:r>
          <m:rPr>
            <m:sty m:val="p"/>
          </m:rPr>
          <m:t>⋅</m:t>
        </m:r>
        <m:r>
          <m:t>C</m:t>
        </m:r>
      </m:oMath>
      <w:r>
        <w:t xml:space="preserve"> </w:t>
      </w:r>
      <w:r>
        <w:t xml:space="preserve">and test whether</w:t>
      </w:r>
      <w:r>
        <w:t xml:space="preserve"> </w:t>
      </w:r>
      <m:oMath>
        <m:sSubSup>
          <m:e>
            <m:r>
              <m:t>c</m:t>
            </m:r>
          </m:e>
          <m:sub>
            <m:r>
              <m:t>1</m:t>
            </m:r>
          </m:sub>
          <m:sup>
            <m:r>
              <m:rPr>
                <m:sty m:val="p"/>
              </m:rPr>
              <m:t>(</m:t>
            </m:r>
            <m:r>
              <m:t>s</m:t>
            </m:r>
            <m:r>
              <m:rPr>
                <m:sty m:val="p"/>
              </m:rPr>
              <m:t>)</m:t>
            </m:r>
          </m:sup>
        </m:sSubSup>
      </m:oMath>
      <w:r>
        <w:t xml:space="preserve"> </w:t>
      </w:r>
      <w:r>
        <w:t xml:space="preserve">(J/char) is corpus-invariant.</w:t>
      </w:r>
    </w:p>
    <w:bookmarkEnd w:id="14"/>
    <w:bookmarkStart w:id="15" w:name="sec:timedriven"/>
    <w:p>
      <w:pPr>
        <w:pStyle w:val="Heading2"/>
      </w:pPr>
      <w:r>
        <w:t xml:space="preserve">Shared-node production: time-driven estimation</w:t>
      </w:r>
    </w:p>
    <w:p>
      <w:pPr>
        <w:pStyle w:val="FirstParagraph"/>
      </w:pPr>
      <w:r>
        <w:t xml:space="preserve">On exclusive nodes the per-stage effective power</w:t>
      </w:r>
      <w:r>
        <w:t xml:space="preserve"> </w:t>
      </w:r>
      <m:oMath>
        <m:sSubSup>
          <m:e>
            <m:r>
              <m:t>P</m:t>
            </m:r>
          </m:e>
          <m:sub>
            <m:r>
              <m:t>s</m:t>
            </m:r>
          </m:sub>
          <m:sup>
            <m:r>
              <m:rPr>
                <m:sty m:val="p"/>
              </m:rPr>
              <m:t>e</m:t>
            </m:r>
            <m:r>
              <m:rPr>
                <m:sty m:val="p"/>
              </m:rPr>
              <m:t>f</m:t>
            </m:r>
            <m:r>
              <m:rPr>
                <m:sty m:val="p"/>
              </m:rPr>
              <m:t>f</m:t>
            </m:r>
          </m:sup>
        </m:sSubSup>
        <m:r>
          <m:rPr>
            <m:sty m:val="p"/>
          </m:rPr>
          <m:t>=</m:t>
        </m:r>
        <m:sSub>
          <m:e>
            <m:r>
              <m:t>E</m:t>
            </m:r>
          </m:e>
          <m:sub>
            <m:r>
              <m:t>s</m:t>
            </m:r>
          </m:sub>
        </m:sSub>
        <m:r>
          <m:rPr>
            <m:sty m:val="p"/>
          </m:rPr>
          <m:t>/</m:t>
        </m:r>
        <m:sSub>
          <m:e>
            <m:r>
              <m:t>t</m:t>
            </m:r>
          </m:e>
          <m:sub>
            <m:r>
              <m:t>s</m:t>
            </m:r>
          </m:sub>
        </m:sSub>
      </m:oMath>
      <w:r>
        <w:t xml:space="preserve"> </w:t>
      </w:r>
      <w:r>
        <w:t xml:space="preserve">is stable (</w:t>
      </w:r>
      <m:oMath>
        <m:r>
          <m:rPr>
            <m:sty m:val="p"/>
          </m:rPr>
          <m:t>≈</m:t>
        </m:r>
        <m:r>
          <m:t>290</m:t>
        </m:r>
      </m:oMath>
      <w:r>
        <w:t xml:space="preserve"> W on genoa). In a controlled experiment we found that wall time</w:t>
      </w:r>
      <w:r>
        <w:t xml:space="preserve"> </w:t>
      </w:r>
      <m:oMath>
        <m:sSub>
          <m:e>
            <m:r>
              <m:t>t</m:t>
            </m:r>
          </m:e>
          <m:sub>
            <m:r>
              <m:t>s</m:t>
            </m:r>
          </m:sub>
        </m:sSub>
      </m:oMath>
      <w:r>
        <w:t xml:space="preserve"> </w:t>
      </w:r>
      <w:r>
        <w:t xml:space="preserve">is co-tenancy-invariant (595 s = 595 s exclusive vs. shared), while node power is not (275 W vs. 669 W). This suggests replacing the contaminated power signal with a time-derived estimate:</w:t>
      </w:r>
    </w:p>
    <w:p>
      <w:pPr>
        <w:pStyle w:val="BodyText"/>
      </w:pPr>
      <m:oMathPara>
        <m:oMathParaPr>
          <m:jc m:val="center"/>
        </m:oMathParaPr>
        <m:oMath>
          <m:sSub>
            <m:e>
              <m:acc>
                <m:accPr>
                  <m:chr m:val="̂"/>
                </m:accPr>
                <m:e>
                  <m:r>
                    <m:t>E</m:t>
                  </m:r>
                </m:e>
              </m:acc>
            </m:e>
            <m:sub>
              <m:r>
                <m:t>s</m:t>
              </m:r>
            </m:sub>
          </m:sSub>
          <m:r>
            <m:rPr>
              <m:sty m:val="p"/>
            </m:rPr>
            <m:t>=</m:t>
          </m:r>
          <m:sSubSup>
            <m:e>
              <m:r>
                <m:t>P</m:t>
              </m:r>
            </m:e>
            <m:sub>
              <m:r>
                <m:t>s</m:t>
              </m:r>
            </m:sub>
            <m:sup>
              <m:r>
                <m:rPr>
                  <m:sty m:val="p"/>
                </m:rPr>
                <m:t>e</m:t>
              </m:r>
              <m:r>
                <m:rPr>
                  <m:sty m:val="p"/>
                </m:rPr>
                <m:t>f</m:t>
              </m:r>
              <m:r>
                <m:rPr>
                  <m:sty m:val="p"/>
                </m:rPr>
                <m:t>f</m:t>
              </m:r>
            </m:sup>
          </m:sSubSup>
          <m:r>
            <m:rPr>
              <m:sty m:val="p"/>
            </m:rPr>
            <m:t>⋅</m:t>
          </m:r>
          <m:sSub>
            <m:e>
              <m:r>
                <m:t>t</m:t>
              </m:r>
            </m:e>
            <m:sub>
              <m:r>
                <m:t>s</m:t>
              </m:r>
            </m:sub>
          </m:sSub>
          <m:r>
            <m:rPr>
              <m:sty m:val="p"/>
            </m:rPr>
            <m:t>,</m:t>
          </m:r>
        </m:oMath>
      </m:oMathPara>
    </w:p>
    <w:p>
      <w:pPr>
        <w:pStyle w:val="FirstParagraph"/>
      </w:pPr>
      <w:r>
        <w:t xml:space="preserve">where</w:t>
      </w:r>
      <w:r>
        <w:t xml:space="preserve"> </w:t>
      </w:r>
      <m:oMath>
        <m:sSubSup>
          <m:e>
            <m:r>
              <m:t>P</m:t>
            </m:r>
          </m:e>
          <m:sub>
            <m:r>
              <m:t>s</m:t>
            </m:r>
          </m:sub>
          <m:sup>
            <m:r>
              <m:rPr>
                <m:sty m:val="p"/>
              </m:rPr>
              <m:t>e</m:t>
            </m:r>
            <m:r>
              <m:rPr>
                <m:sty m:val="p"/>
              </m:rPr>
              <m:t>f</m:t>
            </m:r>
            <m:r>
              <m:rPr>
                <m:sty m:val="p"/>
              </m:rPr>
              <m:t>f</m:t>
            </m:r>
          </m:sup>
        </m:sSubSup>
      </m:oMath>
      <w:r>
        <w:t xml:space="preserve"> </w:t>
      </w:r>
      <w:r>
        <w:t xml:space="preserve">is calibrated</w:t>
      </w:r>
      <w:r>
        <w:t xml:space="preserve"> </w:t>
      </w:r>
      <w:r>
        <w:rPr>
          <w:i/>
          <w:iCs/>
        </w:rPr>
        <w:t xml:space="preserve">once</w:t>
      </w:r>
      <w:r>
        <w:t xml:space="preserve"> </w:t>
      </w:r>
      <w:r>
        <w:t xml:space="preserve">from the exclusive archive. The EKF’s Mode B then ingests</w:t>
      </w:r>
      <w:r>
        <w:t xml:space="preserve"> </w:t>
      </w:r>
      <m:oMath>
        <m:sSub>
          <m:e>
            <m:acc>
              <m:accPr>
                <m:chr m:val="̂"/>
              </m:accPr>
              <m:e>
                <m:r>
                  <m:t>E</m:t>
                </m:r>
              </m:e>
            </m:acc>
          </m:e>
          <m:sub>
            <m:r>
              <m:t>s</m:t>
            </m:r>
          </m:sub>
        </m:sSub>
      </m:oMath>
      <w:r>
        <w:t xml:space="preserve"> </w:t>
      </w:r>
      <w:r>
        <w:t xml:space="preserve">from every shared run via its clean wall time, converting the contamination finding from a limitation into the reason the observable is time, not power.</w:t>
      </w:r>
    </w:p>
    <w:bookmarkEnd w:id="15"/>
    <w:bookmarkEnd w:id="16"/>
    <w:bookmarkStart w:id="17" w:name="experimental-setup"/>
    <w:p>
      <w:pPr>
        <w:pStyle w:val="Heading1"/>
      </w:pPr>
      <w:r>
        <w:t xml:space="preserve">Experimental Setup</w:t>
      </w:r>
    </w:p>
    <w:p>
      <w:pPr>
        <w:pStyle w:val="FirstParagraph"/>
      </w:pPr>
      <w:r>
        <w:t xml:space="preserve">All measurements are on the Snellius</w:t>
      </w:r>
      <w:r>
        <w:t xml:space="preserve"> </w:t>
      </w:r>
      <w:r>
        <w:rPr>
          <w:rStyle w:val="VerbatimChar"/>
        </w:rPr>
        <w:t xml:space="preserve">genoa</w:t>
      </w:r>
      <w:r>
        <w:t xml:space="preserve"> </w:t>
      </w:r>
      <w:r>
        <w:t xml:space="preserve">partition (AMD EPYC 9654, 192 cores/node). The corpus is</w:t>
      </w:r>
      <w:r>
        <w:t xml:space="preserve"> </w:t>
      </w:r>
      <w:r>
        <w:rPr>
          <w:i/>
          <w:iCs/>
        </w:rPr>
        <w:t xml:space="preserve">American Stories</w:t>
      </w:r>
      <w:r>
        <w:t xml:space="preserve"> </w:t>
      </w:r>
      <w:r>
        <w:t xml:space="preserve">(</w:t>
      </w:r>
      <w:r>
        <w:t xml:space="preserve">Dell et al.</w:t>
      </w:r>
      <w:r>
        <w:t xml:space="preserve"> </w:t>
      </w:r>
      <w:r>
        <w:t xml:space="preserve">2023)</w:t>
      </w:r>
      <w:r>
        <w:t xml:space="preserve"> </w:t>
      </w:r>
      <w:r>
        <w:t xml:space="preserve">(historical US newspaper text,</w:t>
      </w:r>
      <w:r>
        <w:t xml:space="preserve"> </w:t>
      </w:r>
      <m:oMath>
        <m:r>
          <m:rPr>
            <m:sty m:val="p"/>
          </m:rPr>
          <m:t>≈</m:t>
        </m:r>
        <m:r>
          <m:t>900</m:t>
        </m:r>
      </m:oMath>
      <w:r>
        <w:t xml:space="preserve"> characters/document). We sweep four sizes</w:t>
      </w:r>
      <w:r>
        <w:t xml:space="preserve"> </w:t>
      </w:r>
      <m:oMath>
        <m:r>
          <m:t>n</m:t>
        </m:r>
        <m:r>
          <m:rPr>
            <m:sty m:val="p"/>
          </m:rPr>
          <m:t>∈</m:t>
        </m:r>
        <m:r>
          <m:rPr>
            <m:sty m:val="p"/>
          </m:rPr>
          <m:t>{</m:t>
        </m:r>
        <m:sSup>
          <m:e>
            <m:r>
              <m:t>10</m:t>
            </m:r>
          </m:e>
          <m:sup>
            <m:r>
              <m:t>3</m:t>
            </m:r>
          </m:sup>
        </m:sSup>
        <m:r>
          <m:rPr>
            <m:sty m:val="p"/>
          </m:rPr>
          <m:t>,</m:t>
        </m:r>
        <m:sSup>
          <m:e>
            <m:r>
              <m:t>10</m:t>
            </m:r>
          </m:e>
          <m:sup>
            <m:r>
              <m:t>5</m:t>
            </m:r>
          </m:sup>
        </m:sSup>
        <m:r>
          <m:rPr>
            <m:sty m:val="p"/>
          </m:rPr>
          <m:t>,</m:t>
        </m:r>
        <m:r>
          <m:t>4</m:t>
        </m:r>
        <m:r>
          <m:rPr>
            <m:sty m:val="p"/>
          </m:rPr>
          <m:t>×</m:t>
        </m:r>
        <m:sSup>
          <m:e>
            <m:r>
              <m:t>10</m:t>
            </m:r>
          </m:e>
          <m:sup>
            <m:r>
              <m:t>5</m:t>
            </m:r>
          </m:sup>
        </m:sSup>
        <m:r>
          <m:rPr>
            <m:sty m:val="p"/>
          </m:rPr>
          <m:t>,</m:t>
        </m:r>
        <m:r>
          <m:t>1.4</m:t>
        </m:r>
        <m:r>
          <m:rPr>
            <m:sty m:val="p"/>
          </m:rPr>
          <m:t>×</m:t>
        </m:r>
        <m:sSup>
          <m:e>
            <m:r>
              <m:t>10</m:t>
            </m:r>
          </m:e>
          <m:sup>
            <m:r>
              <m:t>6</m:t>
            </m:r>
          </m:sup>
        </m:sSup>
        <m:r>
          <m:rPr>
            <m:sty m:val="p"/>
          </m:rPr>
          <m:t>}</m:t>
        </m:r>
      </m:oMath>
      <w:r>
        <w:t xml:space="preserve"> </w:t>
      </w:r>
      <w:r>
        <w:t xml:space="preserve">documents with two replicates each, across all four stages of the GPT-NL curation pipeline</w:t>
      </w:r>
      <w:r>
        <w:t xml:space="preserve"> </w:t>
      </w:r>
      <w:r>
        <w:t xml:space="preserve">(TNO and SURF 2025)</w:t>
      </w:r>
      <w:r>
        <w:t xml:space="preserve">:</w:t>
      </w:r>
      <w:r>
        <w:t xml:space="preserve"> </w:t>
      </w:r>
      <w:r>
        <w:rPr>
          <w:rStyle w:val="VerbatimChar"/>
        </w:rPr>
        <w:t xml:space="preserve">data_splitting</w:t>
      </w:r>
      <w:r>
        <w:t xml:space="preserve"> </w:t>
      </w:r>
      <w:r>
        <w:t xml:space="preserve">(shards the raw corpus into per-document records),</w:t>
      </w:r>
      <w:r>
        <w:t xml:space="preserve"> </w:t>
      </w:r>
      <w:r>
        <w:rPr>
          <w:rStyle w:val="VerbatimChar"/>
        </w:rPr>
        <w:t xml:space="preserve">string_normalization</w:t>
      </w:r>
      <w:r>
        <w:t xml:space="preserve"> </w:t>
      </w:r>
      <w:r>
        <w:t xml:space="preserve">(per-document text normalisation),</w:t>
      </w:r>
      <w:r>
        <w:t xml:space="preserve"> </w:t>
      </w:r>
      <w:r>
        <w:rPr>
          <w:rStyle w:val="VerbatimChar"/>
        </w:rPr>
        <w:t xml:space="preserve">heuristic_filtering</w:t>
      </w:r>
      <w:r>
        <w:t xml:space="preserve"> </w:t>
      </w:r>
      <w:r>
        <w:t xml:space="preserve">(FastText language detection and quality heuristics), and</w:t>
      </w:r>
      <w:r>
        <w:t xml:space="preserve"> </w:t>
      </w:r>
      <w:r>
        <w:rPr>
          <w:rStyle w:val="VerbatimChar"/>
        </w:rPr>
        <w:t xml:space="preserve">deduplication</w:t>
      </w:r>
      <w:r>
        <w:t xml:space="preserve"> </w:t>
      </w:r>
      <w:r>
        <w:t xml:space="preserve">(MinHash near-duplicate removal, run as four chained sub-jobs: signature, buckets, cluster, filter). The scaled American Stories subsets that make the sweep possible were prepared by a project collaborator and shared on the cluster.</w:t>
      </w:r>
      <w:r>
        <w:t xml:space="preserve"> </w:t>
      </w:r>
      <w:r>
        <w:rPr>
          <w:rStyle w:val="VerbatimChar"/>
        </w:rPr>
        <w:t xml:space="preserve">data_splitting</w:t>
      </w:r>
      <w:r>
        <w:t xml:space="preserve"> </w:t>
      </w:r>
      <w:r>
        <w:t xml:space="preserve">and</w:t>
      </w:r>
      <w:r>
        <w:t xml:space="preserve"> </w:t>
      </w:r>
      <w:r>
        <w:rPr>
          <w:rStyle w:val="VerbatimChar"/>
        </w:rPr>
        <w:t xml:space="preserve">string_normalization</w:t>
      </w:r>
      <w:r>
        <w:t xml:space="preserve"> </w:t>
      </w:r>
      <w:r>
        <w:t xml:space="preserve">each execute as two concurrent datatrove tasks per run; we sum the tasks to get the per-run energy. Energy is computed from the EAR per-job apps table as</w:t>
      </w:r>
      <w:r>
        <w:t xml:space="preserve"> </w:t>
      </w:r>
      <m:oMath>
        <m:r>
          <m:t>E</m:t>
        </m:r>
        <m:r>
          <m:rPr>
            <m:sty m:val="p"/>
          </m:rPr>
          <m:t>=</m:t>
        </m:r>
        <m:sSub>
          <m:e>
            <m:acc>
              <m:accPr>
                <m:chr m:val="‾"/>
              </m:accPr>
              <m:e>
                <m:r>
                  <m:t>P</m:t>
                </m:r>
              </m:e>
            </m:acc>
          </m:e>
          <m:sub>
            <m:r>
              <m:rPr>
                <m:sty m:val="p"/>
              </m:rPr>
              <m:t>d</m:t>
            </m:r>
            <m:r>
              <m:rPr>
                <m:sty m:val="p"/>
              </m:rPr>
              <m:t>c</m:t>
            </m:r>
          </m:sub>
        </m:sSub>
        <m:r>
          <m:rPr>
            <m:sty m:val="p"/>
          </m:rPr>
          <m:t>⋅</m:t>
        </m:r>
        <m:r>
          <m:rPr>
            <m:sty m:val="p"/>
          </m:rPr>
          <m:t>Δ</m:t>
        </m:r>
        <m:r>
          <m:t>t</m:t>
        </m:r>
      </m:oMath>
      <w:r>
        <w:t xml:space="preserve">. All exclusive runs report constant CPU frequency at</w:t>
      </w:r>
      <w:r>
        <w:t xml:space="preserve"> </w:t>
      </w:r>
      <m:oMath>
        <m:r>
          <m:t>2.376</m:t>
        </m:r>
      </m:oMath>
      <w:r>
        <w:t xml:space="preserve"> GHz, ruling out DVFS throttling as a confound.</w:t>
      </w:r>
    </w:p>
    <w:p>
      <w:pPr>
        <w:pStyle w:val="BodyText"/>
      </w:pPr>
      <w:r>
        <w:t xml:space="preserve">Deduplication was swept on</w:t>
      </w:r>
      <w:r>
        <w:t xml:space="preserve"> </w:t>
      </w:r>
      <w:r>
        <w:rPr>
          <w:i/>
          <w:iCs/>
        </w:rPr>
        <w:t xml:space="preserve">exclusive</w:t>
      </w:r>
      <w:r>
        <w:t xml:space="preserve"> </w:t>
      </w:r>
      <w:r>
        <w:t xml:space="preserve">nodes (clean power) after its EAR emission was fixed; the</w:t>
      </w:r>
      <w:r>
        <w:t xml:space="preserve"> </w:t>
      </w:r>
      <m:oMath>
        <m:r>
          <m:t>1.4</m:t>
        </m:r>
      </m:oMath>
      <w:r>
        <w:t xml:space="preserve">M-document run is excluded from its model because the signature pass exhausts node memory and fails (§</w:t>
      </w:r>
      <w:hyperlink w:anchor="sec:results-dedup">
        <w:r>
          <w:rPr>
            <w:rStyle w:val="Hyperlink"/>
          </w:rPr>
          <w:t xml:space="preserve">4.7</w:t>
        </w:r>
      </w:hyperlink>
      <w:r>
        <w:t xml:space="preserve">). The controlled shared-node experiment (§</w:t>
      </w:r>
      <w:hyperlink w:anchor="sec:controlled">
        <w:r>
          <w:rPr>
            <w:rStyle w:val="Hyperlink"/>
          </w:rPr>
          <w:t xml:space="preserve">4.4</w:t>
        </w:r>
      </w:hyperlink>
      <w:r>
        <w:t xml:space="preserve">) runs</w:t>
      </w:r>
      <w:r>
        <w:t xml:space="preserve"> </w:t>
      </w:r>
      <w:r>
        <w:rPr>
          <w:rStyle w:val="VerbatimChar"/>
        </w:rPr>
        <w:t xml:space="preserve">heuristic_filtering</w:t>
      </w:r>
      <w:r>
        <w:t xml:space="preserve"> </w:t>
      </w:r>
      <w:r>
        <w:t xml:space="preserve">on 100k documents: once with</w:t>
      </w:r>
      <w:r>
        <w:t xml:space="preserve"> </w:t>
      </w:r>
      <w:r>
        <w:rPr>
          <w:rStyle w:val="VerbatimChar"/>
        </w:rPr>
        <w:t xml:space="preserve">--exclusive</w:t>
      </w:r>
      <w:r>
        <w:t xml:space="preserve"> </w:t>
      </w:r>
      <w:r>
        <w:t xml:space="preserve">(192 reserved cores) and once with 24 cores on a shared node (</w:t>
      </w:r>
      <w:r>
        <w:rPr>
          <w:rStyle w:val="VerbatimChar"/>
        </w:rPr>
        <w:t xml:space="preserve">OverSubscribe=OK</w:t>
      </w:r>
      <w:r>
        <w:t xml:space="preserve">). For cross-corpus validation we run</w:t>
      </w:r>
      <w:r>
        <w:t xml:space="preserve"> </w:t>
      </w:r>
      <w:r>
        <w:rPr>
          <w:i/>
          <w:iCs/>
        </w:rPr>
        <w:t xml:space="preserve">European Parliament</w:t>
      </w:r>
      <w:r>
        <w:t xml:space="preserve"> </w:t>
      </w:r>
      <w:r>
        <w:t xml:space="preserve">(Koehn 2005)</w:t>
      </w:r>
      <w:r>
        <w:t xml:space="preserve"> </w:t>
      </w:r>
      <w:r>
        <w:t xml:space="preserve">(</w:t>
      </w:r>
      <m:oMath>
        <m:r>
          <m:rPr>
            <m:sty m:val="p"/>
          </m:rPr>
          <m:t>≈</m:t>
        </m:r>
        <m:r>
          <m:t>2.3</m:t>
        </m:r>
        <m:r>
          <m:rPr>
            <m:sty m:val="p"/>
          </m:rPr>
          <m:t>×</m:t>
        </m:r>
        <m:sSup>
          <m:e>
            <m:r>
              <m:t>10</m:t>
            </m:r>
          </m:e>
          <m:sup>
            <m:r>
              <m:t>5</m:t>
            </m:r>
          </m:sup>
        </m:sSup>
      </m:oMath>
      <w:r>
        <w:t xml:space="preserve"> characters/document) through the same pipeline.</w:t>
      </w:r>
    </w:p>
    <w:bookmarkEnd w:id="17"/>
    <w:bookmarkStart w:id="41" w:name="results"/>
    <w:p>
      <w:pPr>
        <w:pStyle w:val="Heading1"/>
      </w:pPr>
      <w:r>
        <w:t xml:space="preserve">Results</w:t>
      </w:r>
    </w:p>
    <w:bookmarkStart w:id="19" w:name="sec:results-calibration"/>
    <w:p>
      <w:pPr>
        <w:pStyle w:val="Heading2"/>
      </w:pPr>
      <w:r>
        <w:t xml:space="preserve">Calibration: in-sample fit is excellent — and misleading</w:t>
      </w:r>
    </w:p>
    <w:p>
      <w:pPr>
        <w:pStyle w:val="FirstParagraph"/>
      </w:pPr>
      <w:r>
        <w:t xml:space="preserve">Table </w:t>
      </w:r>
      <w:hyperlink w:anchor="tab:insample">
        <w:r>
          <w:rPr>
            <w:rStyle w:val="Hyperlink"/>
          </w:rPr>
          <w:t xml:space="preserve">1</w:t>
        </w:r>
      </w:hyperlink>
      <w:r>
        <w:t xml:space="preserve"> </w:t>
      </w:r>
      <w:r>
        <w:t xml:space="preserve">reports the fitted coefficients and in-sample</w:t>
      </w:r>
      <w:r>
        <w:t xml:space="preserve"> </w:t>
      </w:r>
      <m:oMath>
        <m:sSup>
          <m:e>
            <m:r>
              <m:t>R</m:t>
            </m:r>
          </m:e>
          <m:sup>
            <m:r>
              <m:t>2</m:t>
            </m:r>
          </m:sup>
        </m:sSup>
      </m:oMath>
      <w:r>
        <w:t xml:space="preserve"> </w:t>
      </w:r>
      <w:r>
        <w:t xml:space="preserve">from Eq. </w:t>
      </w:r>
      <w:hyperlink w:anchor="eq:ridge">
        <w:r>
          <w:rPr>
            <w:rStyle w:val="Hyperlink"/>
          </w:rPr>
          <w:t xml:space="preserve">[eq:ridge]</w:t>
        </w:r>
      </w:hyperlink>
      <w:r>
        <w:t xml:space="preserve">. All four stages exceed</w:t>
      </w:r>
      <w:r>
        <w:t xml:space="preserve"> </w:t>
      </w:r>
      <m:oMath>
        <m:r>
          <m:t>0.996</m:t>
        </m:r>
      </m:oMath>
      <w:r>
        <w:t xml:space="preserve">. Taken alone, this suggests the energy of each stage is a perfectly linear function of</w:t>
      </w:r>
      <w:r>
        <w:t xml:space="preserve"> </w:t>
      </w:r>
      <m:oMath>
        <m:r>
          <m:t>n</m:t>
        </m:r>
      </m:oMath>
      <w:r>
        <w:t xml:space="preserve"> </w:t>
      </w:r>
      <w:r>
        <w:t xml:space="preserve">and the problem is solved.</w:t>
      </w:r>
    </w:p>
    <w:bookmarkStart w:id="18" w:name="tab:insample"/>
    <w:p>
      <w:pPr>
        <w:pStyle w:val="TableCaption"/>
      </w:pPr>
      <w:r>
        <w:t xml:space="preserve">Per-stage fit. The first three stages use all four sizes (</w:t>
      </w:r>
      <m:oMath>
        <m:r>
          <m:t>m</m:t>
        </m:r>
        <m:r>
          <m:rPr>
            <m:sty m:val="p"/>
          </m:rPr>
          <m:t>=</m:t>
        </m:r>
        <m:r>
          <m:t>8</m:t>
        </m:r>
      </m:oMath>
      <w:r>
        <w:t xml:space="preserve">);</w:t>
      </w:r>
      <w:r>
        <w:t xml:space="preserve"> </w:t>
      </w:r>
      <w:r>
        <w:rPr>
          <w:rStyle w:val="VerbatimChar"/>
        </w:rPr>
        <w:t xml:space="preserve">deduplication</w:t>
      </w:r>
      <w:r>
        <w:t xml:space="preserve"> </w:t>
      </w:r>
      <w:r>
        <w:t xml:space="preserve">uses three (</w:t>
      </w:r>
      <m:oMath>
        <m:r>
          <m:t>1</m:t>
        </m:r>
      </m:oMath>
      <w:r>
        <w:t xml:space="preserve">k–</w:t>
      </w:r>
      <m:oMath>
        <m:r>
          <m:t>400</m:t>
        </m:r>
      </m:oMath>
      <w:r>
        <w:t xml:space="preserve">k,</w:t>
      </w:r>
      <w:r>
        <w:t xml:space="preserve"> </w:t>
      </w:r>
      <m:oMath>
        <m:r>
          <m:t>m</m:t>
        </m:r>
        <m:r>
          <m:rPr>
            <m:sty m:val="p"/>
          </m:rPr>
          <m:t>=</m:t>
        </m:r>
        <m:r>
          <m:t>6</m:t>
        </m:r>
      </m:oMath>
      <w:r>
        <w:t xml:space="preserve">) because the</w:t>
      </w:r>
      <w:r>
        <w:t xml:space="preserve"> </w:t>
      </w:r>
      <m:oMath>
        <m:r>
          <m:t>1.4</m:t>
        </m:r>
      </m:oMath>
      <w:r>
        <w:t xml:space="preserve">M run runs out of memory (§</w:t>
      </w:r>
      <w:hyperlink w:anchor="sec:results-dedup">
        <w:r>
          <w:rPr>
            <w:rStyle w:val="Hyperlink"/>
          </w:rPr>
          <w:t xml:space="preserve">4.7</w:t>
        </w:r>
      </w:hyperlink>
      <w:r>
        <w:t xml:space="preserve">).</w:t>
      </w:r>
    </w:p>
    <w:tbl>
      <w:tblPr>
        <w:tblStyle w:val="Table"/>
        <w:tblW w:type="auto" w:w="0"/>
        <w:tblLook w:firstRow="1" w:lastRow="0" w:firstColumn="0" w:lastColumn="0" w:noHBand="0" w:noVBand="0" w:val="0020"/>
        <w:tblCaption w:val="Per-stage fit. The first three stages use all four sizes (m=8); deduplication uses three (1k–400k, m=6) because the 1.4M run runs out of memory (§4.7)."/>
      </w:tblPr>
      <w:tblGrid>
        <w:gridCol w:w="1980"/>
        <w:gridCol w:w="1980"/>
        <w:gridCol w:w="1980"/>
        <w:gridCol w:w="1980"/>
      </w:tblGrid>
      <w:tr>
        <w:trPr>
          <w:tblHeader w:val="on"/>
        </w:trPr>
        <w:tc>
          <w:tcPr/>
          <w:p>
            <w:pPr>
              <w:pStyle w:val="Compact"/>
              <w:jc w:val="left"/>
            </w:pPr>
            <w:r>
              <w:t xml:space="preserve">Stage</w:t>
            </w:r>
          </w:p>
        </w:tc>
        <w:tc>
          <w:tcPr/>
          <w:p>
            <w:pPr>
              <w:pStyle w:val="Compact"/>
              <w:jc w:val="right"/>
            </w:pPr>
            <w:r>
              <w:t xml:space="preserve">c0</w:t>
            </w:r>
            <w:r>
              <w:t xml:space="preserve"> </w:t>
            </w:r>
            <w:r>
              <w:t xml:space="preserve">(J)</w:t>
            </w:r>
          </w:p>
        </w:tc>
        <w:tc>
          <w:tcPr/>
          <w:p>
            <w:pPr>
              <w:pStyle w:val="Compact"/>
              <w:jc w:val="right"/>
            </w:pPr>
            <w:r>
              <w:t xml:space="preserve">c1</w:t>
            </w:r>
            <w:r>
              <w:t xml:space="preserve"> </w:t>
            </w:r>
            <w:r>
              <w:t xml:space="preserve">(J/doc)</w:t>
            </w:r>
          </w:p>
        </w:tc>
        <w:tc>
          <w:tcPr/>
          <w:p>
            <w:pPr>
              <w:pStyle w:val="Compact"/>
              <w:jc w:val="right"/>
            </w:pPr>
            <w:r>
              <w:t xml:space="preserve">in-sample</w:t>
            </w:r>
            <w:r>
              <w:t xml:space="preserve"> </w:t>
            </w:r>
            <w:r>
              <w:t xml:space="preserve">R^2</w:t>
            </w:r>
          </w:p>
        </w:tc>
      </w:tr>
      <w:tr>
        <w:tc>
          <w:tcPr/>
          <w:p>
            <w:pPr>
              <w:pStyle w:val="Compact"/>
              <w:jc w:val="left"/>
            </w:pPr>
            <w:r>
              <w:rPr>
                <w:rStyle w:val="VerbatimChar"/>
              </w:rPr>
              <w:t xml:space="preserve">data_splitting</w:t>
            </w:r>
          </w:p>
        </w:tc>
        <w:tc>
          <w:tcPr/>
          <w:p>
            <w:pPr>
              <w:pStyle w:val="Compact"/>
              <w:jc w:val="right"/>
            </w:pPr>
            <w:r>
              <w:t xml:space="preserve">2,308</w:t>
            </w:r>
          </w:p>
        </w:tc>
        <w:tc>
          <w:tcPr/>
          <w:p>
            <w:pPr>
              <w:pStyle w:val="Compact"/>
              <w:jc w:val="right"/>
            </w:pPr>
            <w:r>
              <w:t xml:space="preserve">0.038</w:t>
            </w:r>
          </w:p>
        </w:tc>
        <w:tc>
          <w:tcPr/>
          <w:p>
            <w:pPr>
              <w:pStyle w:val="Compact"/>
              <w:jc w:val="right"/>
            </w:pPr>
            <w:r>
              <w:t xml:space="preserve">0.9998</w:t>
            </w:r>
          </w:p>
        </w:tc>
      </w:tr>
      <w:tr>
        <w:tc>
          <w:tcPr/>
          <w:p>
            <w:pPr>
              <w:pStyle w:val="Compact"/>
              <w:jc w:val="left"/>
            </w:pPr>
            <w:r>
              <w:rPr>
                <w:rStyle w:val="VerbatimChar"/>
              </w:rPr>
              <w:t xml:space="preserve">string_normalization</w:t>
            </w:r>
          </w:p>
        </w:tc>
        <w:tc>
          <w:tcPr/>
          <w:p>
            <w:pPr>
              <w:pStyle w:val="Compact"/>
              <w:jc w:val="right"/>
            </w:pPr>
            <w:r>
              <w:t xml:space="preserve">14,308</w:t>
            </w:r>
          </w:p>
        </w:tc>
        <w:tc>
          <w:tcPr/>
          <w:p>
            <w:pPr>
              <w:pStyle w:val="Compact"/>
              <w:jc w:val="right"/>
            </w:pPr>
            <w:r>
              <w:t xml:space="preserve">0.402</w:t>
            </w:r>
          </w:p>
        </w:tc>
        <w:tc>
          <w:tcPr/>
          <w:p>
            <w:pPr>
              <w:pStyle w:val="Compact"/>
              <w:jc w:val="right"/>
            </w:pPr>
            <w:r>
              <w:t xml:space="preserve">0.9977</w:t>
            </w:r>
          </w:p>
        </w:tc>
      </w:tr>
      <w:tr>
        <w:tc>
          <w:tcPr/>
          <w:p>
            <w:pPr>
              <w:pStyle w:val="Compact"/>
              <w:jc w:val="left"/>
            </w:pPr>
            <w:r>
              <w:rPr>
                <w:rStyle w:val="VerbatimChar"/>
              </w:rPr>
              <w:t xml:space="preserve">heuristic_filtering</w:t>
            </w:r>
          </w:p>
        </w:tc>
        <w:tc>
          <w:tcPr/>
          <w:p>
            <w:pPr>
              <w:pStyle w:val="Compact"/>
              <w:jc w:val="right"/>
            </w:pPr>
            <w:r>
              <w:t xml:space="preserve">36,285</w:t>
            </w:r>
          </w:p>
        </w:tc>
        <w:tc>
          <w:tcPr/>
          <w:p>
            <w:pPr>
              <w:pStyle w:val="Compact"/>
              <w:jc w:val="right"/>
            </w:pPr>
            <w:r>
              <w:t xml:space="preserve">1.471</w:t>
            </w:r>
          </w:p>
        </w:tc>
        <w:tc>
          <w:tcPr/>
          <w:p>
            <w:pPr>
              <w:pStyle w:val="Compact"/>
              <w:jc w:val="right"/>
            </w:pPr>
            <w:r>
              <w:t xml:space="preserve">0.9973</w:t>
            </w:r>
          </w:p>
        </w:tc>
      </w:tr>
      <w:tr>
        <w:tc>
          <w:tcPr/>
          <w:p>
            <w:pPr>
              <w:pStyle w:val="Compact"/>
              <w:jc w:val="left"/>
            </w:pPr>
            <w:r>
              <w:rPr>
                <w:rStyle w:val="VerbatimChar"/>
              </w:rPr>
              <w:t xml:space="preserve">deduplication</w:t>
            </w:r>
          </w:p>
        </w:tc>
        <w:tc>
          <w:tcPr/>
          <w:p>
            <w:pPr>
              <w:pStyle w:val="Compact"/>
              <w:jc w:val="right"/>
            </w:pPr>
            <w:r>
              <w:t xml:space="preserve">7,891</w:t>
            </w:r>
          </w:p>
        </w:tc>
        <w:tc>
          <w:tcPr/>
          <w:p>
            <w:pPr>
              <w:pStyle w:val="Compact"/>
              <w:jc w:val="right"/>
            </w:pPr>
            <w:r>
              <w:t xml:space="preserve">0.293</w:t>
            </w:r>
          </w:p>
        </w:tc>
        <w:tc>
          <w:tcPr/>
          <w:p>
            <w:pPr>
              <w:pStyle w:val="Compact"/>
              <w:jc w:val="right"/>
            </w:pPr>
            <w:r>
              <w:t xml:space="preserve">0.9988</w:t>
            </w:r>
          </w:p>
        </w:tc>
      </w:tr>
    </w:tbl>
    <w:bookmarkEnd w:id="18"/>
    <w:bookmarkEnd w:id="19"/>
    <w:bookmarkStart w:id="22" w:name="sec:results-heldout"/>
    <w:p>
      <w:pPr>
        <w:pStyle w:val="Heading2"/>
      </w:pPr>
      <w:r>
        <w:t xml:space="preserve">Held-out prediction tells the real story</w:t>
      </w:r>
    </w:p>
    <w:p>
      <w:pPr>
        <w:pStyle w:val="FirstParagraph"/>
      </w:pPr>
      <w:r>
        <w:t xml:space="preserve">Table </w:t>
      </w:r>
      <w:hyperlink w:anchor="tab:heldout">
        <w:r>
          <w:rPr>
            <w:rStyle w:val="Hyperlink"/>
          </w:rPr>
          <w:t xml:space="preserve">2</w:t>
        </w:r>
      </w:hyperlink>
      <w:r>
        <w:t xml:space="preserve"> </w:t>
      </w:r>
      <w:r>
        <w:t xml:space="preserve">calibrates on the two cheap small sizes and predicts the expensive large ones. The picture changes sharply.</w:t>
      </w:r>
      <w:r>
        <w:t xml:space="preserve"> </w:t>
      </w:r>
      <w:r>
        <w:rPr>
          <w:rStyle w:val="VerbatimChar"/>
        </w:rPr>
        <w:t xml:space="preserve">heuristic_filtering</w:t>
      </w:r>
      <w:r>
        <w:t xml:space="preserve"> </w:t>
      </w:r>
      <w:r>
        <w:t xml:space="preserve">still predicts well (</w:t>
      </w:r>
      <m:oMath>
        <m:sSubSup>
          <m:e>
            <m:r>
              <m:t>R</m:t>
            </m:r>
          </m:e>
          <m:sub>
            <m:r>
              <m:rPr>
                <m:sty m:val="p"/>
              </m:rPr>
              <m:t>p</m:t>
            </m:r>
            <m:r>
              <m:rPr>
                <m:sty m:val="p"/>
              </m:rPr>
              <m:t>r</m:t>
            </m:r>
            <m:r>
              <m:rPr>
                <m:sty m:val="p"/>
              </m:rPr>
              <m:t>e</m:t>
            </m:r>
            <m:r>
              <m:rPr>
                <m:sty m:val="p"/>
              </m:rPr>
              <m:t>d</m:t>
            </m:r>
          </m:sub>
          <m:sup>
            <m:r>
              <m:t>2</m:t>
            </m:r>
          </m:sup>
        </m:sSubSup>
        <m:r>
          <m:rPr>
            <m:sty m:val="p"/>
          </m:rPr>
          <m:t>=</m:t>
        </m:r>
        <m:r>
          <m:t>0.955</m:t>
        </m:r>
      </m:oMath>
      <w:r>
        <w:t xml:space="preserve">,</w:t>
      </w:r>
      <w:r>
        <w:t xml:space="preserve"> </w:t>
      </w:r>
      <m:oMath>
        <m:r>
          <m:t>8.1</m:t>
        </m:r>
        <m:r>
          <m:rPr>
            <m:sty m:val="p"/>
          </m:rPr>
          <m:t>%</m:t>
        </m:r>
      </m:oMath>
      <w:r>
        <w:t xml:space="preserve"> </w:t>
      </w:r>
      <w:r>
        <w:t xml:space="preserve">MRE) and</w:t>
      </w:r>
      <w:r>
        <w:t xml:space="preserve"> </w:t>
      </w:r>
      <w:r>
        <w:rPr>
          <w:rStyle w:val="VerbatimChar"/>
        </w:rPr>
        <w:t xml:space="preserve">deduplication</w:t>
      </w:r>
      <w:r>
        <w:t xml:space="preserve"> </w:t>
      </w:r>
      <w:r>
        <w:t xml:space="preserve">is close behind (</w:t>
      </w:r>
      <m:oMath>
        <m:r>
          <m:t>0.96</m:t>
        </m:r>
      </m:oMath>
      <w:r>
        <w:t xml:space="preserve">,</w:t>
      </w:r>
      <w:r>
        <w:t xml:space="preserve"> </w:t>
      </w:r>
      <m:oMath>
        <m:r>
          <m:t>12.1</m:t>
        </m:r>
        <m:r>
          <m:rPr>
            <m:sty m:val="p"/>
          </m:rPr>
          <m:t>%</m:t>
        </m:r>
      </m:oMath>
      <w:r>
        <w:t xml:space="preserve">).</w:t>
      </w:r>
      <w:r>
        <w:t xml:space="preserve"> </w:t>
      </w:r>
      <w:r>
        <w:rPr>
          <w:rStyle w:val="VerbatimChar"/>
        </w:rPr>
        <w:t xml:space="preserve">data_splitting</w:t>
      </w:r>
      <w:r>
        <w:t xml:space="preserve"> </w:t>
      </w:r>
      <w:r>
        <w:t xml:space="preserve">is acceptable (</w:t>
      </w:r>
      <m:oMath>
        <m:r>
          <m:t>0.868</m:t>
        </m:r>
      </m:oMath>
      <w:r>
        <w:t xml:space="preserve">,</w:t>
      </w:r>
      <w:r>
        <w:t xml:space="preserve"> </w:t>
      </w:r>
      <m:oMath>
        <m:r>
          <m:t>14.4</m:t>
        </m:r>
        <m:r>
          <m:rPr>
            <m:sty m:val="p"/>
          </m:rPr>
          <m:t>%</m:t>
        </m:r>
      </m:oMath>
      <w:r>
        <w:t xml:space="preserve">).</w:t>
      </w:r>
      <w:r>
        <w:t xml:space="preserve"> </w:t>
      </w:r>
      <w:r>
        <w:rPr>
          <w:rStyle w:val="VerbatimChar"/>
        </w:rPr>
        <w:t xml:space="preserve">string_normalization</w:t>
      </w:r>
      <w:r>
        <w:t xml:space="preserve"> </w:t>
      </w:r>
      <w:r>
        <w:t xml:space="preserve">drops to</w:t>
      </w:r>
      <w:r>
        <w:t xml:space="preserve"> </w:t>
      </w:r>
      <m:oMath>
        <m:r>
          <m:t>0.728</m:t>
        </m:r>
      </m:oMath>
      <w:r>
        <w:t xml:space="preserve"> </w:t>
      </w:r>
      <w:r>
        <w:t xml:space="preserve">— the same stage that looked like</w:t>
      </w:r>
      <w:r>
        <w:t xml:space="preserve"> </w:t>
      </w:r>
      <m:oMath>
        <m:r>
          <m:t>0.9967</m:t>
        </m:r>
      </m:oMath>
      <w:r>
        <w:t xml:space="preserve"> </w:t>
      </w:r>
      <w:r>
        <w:t xml:space="preserve">in-sample. The gap, not the</w:t>
      </w:r>
      <w:r>
        <w:t xml:space="preserve"> </w:t>
      </w:r>
      <m:oMath>
        <m:r>
          <m:t>0.997</m:t>
        </m:r>
      </m:oMath>
      <w:r>
        <w:t xml:space="preserve">, is the finding.</w:t>
      </w:r>
    </w:p>
    <w:bookmarkStart w:id="20" w:name="tab:heldout"/>
    <w:p>
      <w:pPr>
        <w:pStyle w:val="TableCaption"/>
      </w:pPr>
      <w:r>
        <w:t xml:space="preserve">Calibrate on</w:t>
      </w:r>
      <w:r>
        <w:t xml:space="preserve"> </w:t>
      </w:r>
      <m:oMath>
        <m:r>
          <m:rPr>
            <m:sty m:val="p"/>
          </m:rPr>
          <m:t>{</m:t>
        </m:r>
        <m:sSup>
          <m:e>
            <m:r>
              <m:t>10</m:t>
            </m:r>
          </m:e>
          <m:sup>
            <m:r>
              <m:t>3</m:t>
            </m:r>
          </m:sup>
        </m:sSup>
        <m:r>
          <m:rPr>
            <m:sty m:val="p"/>
          </m:rPr>
          <m:t>,</m:t>
        </m:r>
        <m:sSup>
          <m:e>
            <m:r>
              <m:t>10</m:t>
            </m:r>
          </m:e>
          <m:sup>
            <m:r>
              <m:t>5</m:t>
            </m:r>
          </m:sup>
        </m:sSup>
        <m:r>
          <m:rPr>
            <m:sty m:val="p"/>
          </m:rPr>
          <m:t>}</m:t>
        </m:r>
      </m:oMath>
      <w:r>
        <w:t xml:space="preserve">, predict the large sizes. The first three stages predict</w:t>
      </w:r>
      <w:r>
        <w:t xml:space="preserve"> </w:t>
      </w:r>
      <m:oMath>
        <m:r>
          <m:rPr>
            <m:sty m:val="p"/>
          </m:rPr>
          <m:t>{</m:t>
        </m:r>
        <m:r>
          <m:t>4</m:t>
        </m:r>
        <m:r>
          <m:rPr>
            <m:sty m:val="p"/>
          </m:rPr>
          <m:t>×</m:t>
        </m:r>
        <m:sSup>
          <m:e>
            <m:r>
              <m:t>10</m:t>
            </m:r>
          </m:e>
          <m:sup>
            <m:r>
              <m:t>5</m:t>
            </m:r>
          </m:sup>
        </m:sSup>
        <m:r>
          <m:rPr>
            <m:sty m:val="p"/>
          </m:rPr>
          <m:t>,</m:t>
        </m:r>
        <m:r>
          <m:t>1.4</m:t>
        </m:r>
        <m:r>
          <m:rPr>
            <m:sty m:val="p"/>
          </m:rPr>
          <m:t>×</m:t>
        </m:r>
        <m:sSup>
          <m:e>
            <m:r>
              <m:t>10</m:t>
            </m:r>
          </m:e>
          <m:sup>
            <m:r>
              <m:t>6</m:t>
            </m:r>
          </m:sup>
        </m:sSup>
        <m:r>
          <m:rPr>
            <m:sty m:val="p"/>
          </m:rPr>
          <m:t>}</m:t>
        </m:r>
      </m:oMath>
      <w:r>
        <w:t xml:space="preserve">;</w:t>
      </w:r>
      <w:r>
        <w:t xml:space="preserve"> </w:t>
      </w:r>
      <w:r>
        <w:rPr>
          <w:rStyle w:val="VerbatimChar"/>
        </w:rPr>
        <w:t xml:space="preserve">deduplication</w:t>
      </w:r>
      <w:r>
        <w:t xml:space="preserve"> </w:t>
      </w:r>
      <w:r>
        <w:t xml:space="preserve">predicts</w:t>
      </w:r>
      <w:r>
        <w:t xml:space="preserve"> </w:t>
      </w:r>
      <m:oMath>
        <m:r>
          <m:t>4</m:t>
        </m:r>
        <m:r>
          <m:rPr>
            <m:sty m:val="p"/>
          </m:rPr>
          <m:t>×</m:t>
        </m:r>
        <m:sSup>
          <m:e>
            <m:r>
              <m:t>10</m:t>
            </m:r>
          </m:e>
          <m:sup>
            <m:r>
              <m:t>5</m:t>
            </m:r>
          </m:sup>
        </m:sSup>
      </m:oMath>
      <w:r>
        <w:t xml:space="preserve"> </w:t>
      </w:r>
      <w:r>
        <w:t xml:space="preserve">(MRE) with leave-one-out</w:t>
      </w:r>
      <w:r>
        <w:t xml:space="preserve"> </w:t>
      </w:r>
      <m:oMath>
        <m:sSup>
          <m:e>
            <m:r>
              <m:t>R</m:t>
            </m:r>
          </m:e>
          <m:sup>
            <m:r>
              <m:t>2</m:t>
            </m:r>
          </m:sup>
        </m:sSup>
      </m:oMath>
      <w:r>
        <w:t xml:space="preserve"> </w:t>
      </w:r>
      <w:r>
        <w:t xml:space="preserve">over its three sizes, since its</w:t>
      </w:r>
      <w:r>
        <w:t xml:space="preserve"> </w:t>
      </w:r>
      <m:oMath>
        <m:r>
          <m:t>1.4</m:t>
        </m:r>
      </m:oMath>
      <w:r>
        <w:t xml:space="preserve">M run OOMs.</w:t>
      </w:r>
    </w:p>
    <w:tbl>
      <w:tblPr>
        <w:tblStyle w:val="Table"/>
        <w:tblW w:type="auto" w:w="0"/>
        <w:tblLook w:firstRow="1" w:lastRow="0" w:firstColumn="0" w:lastColumn="0" w:noHBand="0" w:noVBand="0" w:val="0020"/>
        <w:tblCaption w:val="Calibrate on \{10^3,10^5\}, predict the large sizes. The first three stages predict \{4{\times}10^5,1.4{\times}10^6\}; deduplication predicts 4{\times}10^5 (MRE) with leave-one-out R^2 over its three sizes, since its 1.4M run OOMs."/>
      </w:tblPr>
      <w:tblGrid>
        <w:gridCol w:w="1980"/>
        <w:gridCol w:w="1980"/>
        <w:gridCol w:w="1980"/>
        <w:gridCol w:w="1980"/>
      </w:tblGrid>
      <w:tr>
        <w:trPr>
          <w:tblHeader w:val="on"/>
        </w:trPr>
        <w:tc>
          <w:tcPr/>
          <w:p>
            <w:pPr>
              <w:pStyle w:val="Compact"/>
              <w:jc w:val="left"/>
            </w:pPr>
            <w:r>
              <w:t xml:space="preserve">Stage</w:t>
            </w:r>
          </w:p>
        </w:tc>
        <w:tc>
          <w:tcPr/>
          <w:p>
            <w:pPr>
              <w:pStyle w:val="Compact"/>
              <w:jc w:val="right"/>
            </w:pPr>
            <w:r>
              <w:t xml:space="preserve">in-sample</w:t>
            </w:r>
            <w:r>
              <w:t xml:space="preserve"> </w:t>
            </w:r>
            <w:r>
              <w:t xml:space="preserve">R^2</w:t>
            </w:r>
          </w:p>
        </w:tc>
        <w:tc>
          <w:tcPr/>
          <w:p>
            <w:pPr>
              <w:pStyle w:val="Compact"/>
              <w:jc w:val="right"/>
            </w:pPr>
            <w:r>
              <w:t xml:space="preserve">held-out</w:t>
            </w:r>
            <w:r>
              <w:t xml:space="preserve"> </w:t>
            </w:r>
            <w:r>
              <w:t xml:space="preserve">Rpred^2</w:t>
            </w:r>
          </w:p>
        </w:tc>
        <w:tc>
          <w:tcPr/>
          <w:p>
            <w:pPr>
              <w:pStyle w:val="Compact"/>
              <w:jc w:val="right"/>
            </w:pPr>
            <w:r>
              <w:t xml:space="preserve">MRE</w:t>
            </w:r>
          </w:p>
        </w:tc>
      </w:tr>
      <w:tr>
        <w:tc>
          <w:tcPr/>
          <w:p>
            <w:pPr>
              <w:pStyle w:val="Compact"/>
              <w:jc w:val="left"/>
            </w:pPr>
            <w:r>
              <w:rPr>
                <w:rStyle w:val="VerbatimChar"/>
              </w:rPr>
              <w:t xml:space="preserve">data_splitting</w:t>
            </w:r>
          </w:p>
        </w:tc>
        <w:tc>
          <w:tcPr/>
          <w:p>
            <w:pPr>
              <w:pStyle w:val="Compact"/>
              <w:jc w:val="right"/>
            </w:pPr>
            <w:r>
              <w:t xml:space="preserve">0.9987</w:t>
            </w:r>
          </w:p>
        </w:tc>
        <w:tc>
          <w:tcPr/>
          <w:p>
            <w:pPr>
              <w:pStyle w:val="Compact"/>
              <w:jc w:val="right"/>
            </w:pPr>
            <w:r>
              <w:t xml:space="preserve">0.868</w:t>
            </w:r>
          </w:p>
        </w:tc>
        <w:tc>
          <w:tcPr/>
          <w:p>
            <w:pPr>
              <w:pStyle w:val="Compact"/>
              <w:jc w:val="right"/>
            </w:pPr>
            <w:r>
              <w:t xml:space="preserve">14.4%</w:t>
            </w:r>
          </w:p>
        </w:tc>
      </w:tr>
      <w:tr>
        <w:tc>
          <w:tcPr/>
          <w:p>
            <w:pPr>
              <w:pStyle w:val="Compact"/>
              <w:jc w:val="left"/>
            </w:pPr>
            <w:r>
              <w:rPr>
                <w:rStyle w:val="VerbatimChar"/>
              </w:rPr>
              <w:t xml:space="preserve">string_normalization</w:t>
            </w:r>
          </w:p>
        </w:tc>
        <w:tc>
          <w:tcPr/>
          <w:p>
            <w:pPr>
              <w:pStyle w:val="Compact"/>
              <w:jc w:val="right"/>
            </w:pPr>
            <w:r>
              <w:t xml:space="preserve">0.9967</w:t>
            </w:r>
          </w:p>
        </w:tc>
        <w:tc>
          <w:tcPr/>
          <w:p>
            <w:pPr>
              <w:pStyle w:val="Compact"/>
              <w:jc w:val="right"/>
            </w:pPr>
            <w:r>
              <w:t xml:space="preserve">0.728</w:t>
            </w:r>
          </w:p>
        </w:tc>
        <w:tc>
          <w:tcPr/>
          <w:p>
            <w:pPr>
              <w:pStyle w:val="Compact"/>
              <w:jc w:val="right"/>
            </w:pPr>
            <w:r>
              <w:t xml:space="preserve">15.5%</w:t>
            </w:r>
          </w:p>
        </w:tc>
      </w:tr>
      <w:tr>
        <w:tc>
          <w:tcPr/>
          <w:p>
            <w:pPr>
              <w:pStyle w:val="Compact"/>
              <w:jc w:val="left"/>
            </w:pPr>
            <w:r>
              <w:rPr>
                <w:rStyle w:val="VerbatimChar"/>
              </w:rPr>
              <w:t xml:space="preserve">heuristic_filtering</w:t>
            </w:r>
          </w:p>
        </w:tc>
        <w:tc>
          <w:tcPr/>
          <w:p>
            <w:pPr>
              <w:pStyle w:val="Compact"/>
              <w:jc w:val="right"/>
            </w:pPr>
            <w:r>
              <w:t xml:space="preserve">0.9972</w:t>
            </w:r>
          </w:p>
        </w:tc>
        <w:tc>
          <w:tcPr/>
          <w:p>
            <w:pPr>
              <w:pStyle w:val="Compact"/>
              <w:jc w:val="right"/>
            </w:pPr>
            <w:r>
              <w:t xml:space="preserve">0.955</w:t>
            </w:r>
          </w:p>
        </w:tc>
        <w:tc>
          <w:tcPr/>
          <w:p>
            <w:pPr>
              <w:pStyle w:val="Compact"/>
              <w:jc w:val="right"/>
            </w:pPr>
            <w:r>
              <w:t xml:space="preserve">8.1%</w:t>
            </w:r>
          </w:p>
        </w:tc>
      </w:tr>
      <w:tr>
        <w:tc>
          <w:tcPr/>
          <w:p>
            <w:pPr>
              <w:pStyle w:val="Compact"/>
              <w:jc w:val="left"/>
            </w:pPr>
            <w:r>
              <w:rPr>
                <w:rStyle w:val="VerbatimChar"/>
              </w:rPr>
              <w:t xml:space="preserve">deduplication</w:t>
            </w:r>
          </w:p>
        </w:tc>
        <w:tc>
          <w:tcPr/>
          <w:p>
            <w:pPr>
              <w:pStyle w:val="Compact"/>
              <w:jc w:val="right"/>
            </w:pPr>
            <w:r>
              <w:t xml:space="preserve">0.9988</w:t>
            </w:r>
          </w:p>
        </w:tc>
        <w:tc>
          <w:tcPr/>
          <w:p>
            <w:pPr>
              <w:pStyle w:val="Compact"/>
              <w:jc w:val="right"/>
            </w:pPr>
            <w:r>
              <w:t xml:space="preserve">0.960</w:t>
            </w:r>
          </w:p>
        </w:tc>
        <w:tc>
          <w:tcPr/>
          <w:p>
            <w:pPr>
              <w:pStyle w:val="Compact"/>
              <w:jc w:val="right"/>
            </w:pPr>
            <w:r>
              <w:t xml:space="preserve">12.1%</w:t>
            </w:r>
          </w:p>
        </w:tc>
      </w:tr>
    </w:tbl>
    <w:bookmarkEnd w:id="20"/>
    <w:p>
      <w:pPr>
        <w:pStyle w:val="BodyText"/>
      </w:pPr>
      <w:r>
        <w:rPr>
          <w:b/>
          <w:bCs/>
        </w:rPr>
        <w:t xml:space="preserve">Diagnosis.</w:t>
      </w:r>
      <w:r>
        <w:t xml:space="preserve"> </w:t>
      </w:r>
      <w:r>
        <w:t xml:space="preserve">The two stages that fall short of</w:t>
      </w:r>
      <w:r>
        <w:t xml:space="preserve"> </w:t>
      </w:r>
      <m:oMath>
        <m:r>
          <m:t>0.95</m:t>
        </m:r>
      </m:oMath>
      <w:r>
        <w:t xml:space="preserve"> </w:t>
      </w:r>
      <w:r>
        <w:t xml:space="preserve">do so for different reasons, revealed by per-segment marginal cost</w:t>
      </w:r>
      <w:r>
        <w:t xml:space="preserve"> </w:t>
      </w:r>
      <m:oMath>
        <m:r>
          <m:rPr>
            <m:sty m:val="p"/>
          </m:rPr>
          <m:t>Δ</m:t>
        </m:r>
        <m:r>
          <m:t>E</m:t>
        </m:r>
        <m:r>
          <m:rPr>
            <m:sty m:val="p"/>
          </m:rPr>
          <m:t>/</m:t>
        </m:r>
        <m:r>
          <m:rPr>
            <m:sty m:val="p"/>
          </m:rPr>
          <m:t>Δ</m:t>
        </m:r>
        <m:r>
          <m:t>n</m:t>
        </m:r>
      </m:oMath>
      <w:r>
        <w:t xml:space="preserve"> </w:t>
      </w:r>
      <w:r>
        <w:t xml:space="preserve">between consecutive sizes (Table </w:t>
      </w:r>
      <w:hyperlink w:anchor="tab:marginal">
        <w:r>
          <w:rPr>
            <w:rStyle w:val="Hyperlink"/>
          </w:rPr>
          <w:t xml:space="preserve">3</w:t>
        </w:r>
      </w:hyperlink>
      <w:r>
        <w:t xml:space="preserve">).</w:t>
      </w:r>
      <w:r>
        <w:t xml:space="preserve"> </w:t>
      </w:r>
      <w:r>
        <w:rPr>
          <w:rStyle w:val="VerbatimChar"/>
        </w:rPr>
        <w:t xml:space="preserve">string_normalization</w:t>
      </w:r>
      <w:r>
        <w:t xml:space="preserve"> </w:t>
      </w:r>
      <w:r>
        <w:t xml:space="preserve">is genuinely sub-linear: marginal cost falls from</w:t>
      </w:r>
      <w:r>
        <w:t xml:space="preserve"> </w:t>
      </w:r>
      <m:oMath>
        <m:r>
          <m:t>0.506</m:t>
        </m:r>
      </m:oMath>
      <w:r>
        <w:t xml:space="preserve"> </w:t>
      </w:r>
      <w:r>
        <w:t xml:space="preserve">to</w:t>
      </w:r>
      <w:r>
        <w:t xml:space="preserve"> </w:t>
      </w:r>
      <m:oMath>
        <m:r>
          <m:t>0.380</m:t>
        </m:r>
      </m:oMath>
      <w:r>
        <w:t xml:space="preserve"> J/doc, so a line calibrated on cheap small sizes over-predicts the large run.</w:t>
      </w:r>
      <w:r>
        <w:t xml:space="preserve"> </w:t>
      </w:r>
      <w:r>
        <w:rPr>
          <w:rStyle w:val="VerbatimChar"/>
        </w:rPr>
        <w:t xml:space="preserve">data_splitting</w:t>
      </w:r>
      <w:r>
        <w:t xml:space="preserve"> </w:t>
      </w:r>
      <w:r>
        <w:t xml:space="preserve">is flat past</w:t>
      </w:r>
      <w:r>
        <w:t xml:space="preserve"> </w:t>
      </w:r>
      <m:oMath>
        <m:r>
          <m:t>n</m:t>
        </m:r>
        <m:r>
          <m:rPr>
            <m:sty m:val="p"/>
          </m:rPr>
          <m:t>=</m:t>
        </m:r>
        <m:sSup>
          <m:e>
            <m:r>
              <m:t>10</m:t>
            </m:r>
          </m:e>
          <m:sup>
            <m:r>
              <m:t>5</m:t>
            </m:r>
          </m:sup>
        </m:sSup>
      </m:oMath>
      <w:r>
        <w:t xml:space="preserve"> </w:t>
      </w:r>
      <w:r>
        <w:t xml:space="preserve">(</w:t>
      </w:r>
      <m:oMath>
        <m:r>
          <m:t>0.038</m:t>
        </m:r>
        <m:r>
          <m:rPr>
            <m:sty m:val="p"/>
          </m:rPr>
          <m:t>→</m:t>
        </m:r>
        <m:r>
          <m:t>0.037</m:t>
        </m:r>
      </m:oMath>
      <w:r>
        <w:t xml:space="preserve"> J/doc); its miss comes from a single noisy</w:t>
      </w:r>
      <w:r>
        <w:t xml:space="preserve"> </w:t>
      </w:r>
      <m:oMath>
        <m:sSup>
          <m:e>
            <m:r>
              <m:t>10</m:t>
            </m:r>
          </m:e>
          <m:sup>
            <m:r>
              <m:t>3</m:t>
            </m:r>
          </m:sup>
        </m:sSup>
      </m:oMath>
      <w:r>
        <w:t xml:space="preserve"> </w:t>
      </w:r>
      <w:r>
        <w:t xml:space="preserve">calibration point (its two replicates differed</w:t>
      </w:r>
      <w:r>
        <w:t xml:space="preserve"> </w:t>
      </w:r>
      <m:oMath>
        <m:r>
          <m:t>4</m:t>
        </m:r>
        <m:r>
          <m:rPr>
            <m:sty m:val="p"/>
          </m:rPr>
          <m:t>×</m:t>
        </m:r>
      </m:oMath>
      <w:r>
        <w:t xml:space="preserve"> </w:t>
      </w:r>
      <w:r>
        <w:t xml:space="preserve">in wall time:</w:t>
      </w:r>
      <w:r>
        <w:t xml:space="preserve"> </w:t>
      </w:r>
      <m:oMath>
        <m:r>
          <m:t>8.9</m:t>
        </m:r>
      </m:oMath>
      <w:r>
        <w:t xml:space="preserve"> s vs. </w:t>
      </w:r>
      <m:oMath>
        <m:r>
          <m:t>2.2</m:t>
        </m:r>
      </m:oMath>
      <w:r>
        <w:t xml:space="preserve"> s — a cold-cache warm-up effect). The held-out metric does not just flag</w:t>
      </w:r>
      <w:r>
        <w:t xml:space="preserve"> </w:t>
      </w:r>
      <w:r>
        <w:rPr>
          <w:i/>
          <w:iCs/>
        </w:rPr>
        <w:t xml:space="preserve">that</w:t>
      </w:r>
      <w:r>
        <w:t xml:space="preserve"> </w:t>
      </w:r>
      <w:r>
        <w:t xml:space="preserve">a stage is hard; the residual structure identifies</w:t>
      </w:r>
      <w:r>
        <w:t xml:space="preserve"> </w:t>
      </w:r>
      <w:r>
        <w:rPr>
          <w:i/>
          <w:iCs/>
        </w:rPr>
        <w:t xml:space="preserve">which</w:t>
      </w:r>
      <w:r>
        <w:t xml:space="preserve"> </w:t>
      </w:r>
      <w:r>
        <w:t xml:space="preserve">remedy each stage needs.</w:t>
      </w:r>
    </w:p>
    <w:bookmarkStart w:id="21" w:name="tab:marginal"/>
    <w:p>
      <w:pPr>
        <w:pStyle w:val="TableCaption"/>
      </w:pPr>
      <w:r>
        <w:t xml:space="preserve">Per-segment marginal energy.</w:t>
      </w:r>
      <w:r>
        <w:t xml:space="preserve"> </w:t>
      </w:r>
      <w:r>
        <w:rPr>
          <w:rStyle w:val="VerbatimChar"/>
        </w:rPr>
        <w:t xml:space="preserve">string_normalization</w:t>
      </w:r>
      <w:r>
        <w:t xml:space="preserve"> </w:t>
      </w:r>
      <w:r>
        <w:t xml:space="preserve">is monotonically concave;</w:t>
      </w:r>
      <w:r>
        <w:t xml:space="preserve"> </w:t>
      </w:r>
      <w:r>
        <w:rPr>
          <w:rStyle w:val="VerbatimChar"/>
        </w:rPr>
        <w:t xml:space="preserve">data_splitting</w:t>
      </w:r>
      <w:r>
        <w:t xml:space="preserve"> </w:t>
      </w:r>
      <w:r>
        <w:t xml:space="preserve">is flat past the start-up region;</w:t>
      </w:r>
      <w:r>
        <w:t xml:space="preserve"> </w:t>
      </w:r>
      <w:r>
        <w:rPr>
          <w:rStyle w:val="VerbatimChar"/>
        </w:rPr>
        <w:t xml:space="preserve">deduplication</w:t>
      </w:r>
      <w:r>
        <w:t xml:space="preserve"> </w:t>
      </w:r>
      <w:r>
        <w:t xml:space="preserve">is near-constant (</w:t>
      </w:r>
      <m:oMath>
        <m:r>
          <m:rPr>
            <m:sty m:val="p"/>
          </m:rPr>
          <m:t>≈</m:t>
        </m:r>
        <m:r>
          <m:t>0.28</m:t>
        </m:r>
      </m:oMath>
      <w:r>
        <w:t xml:space="preserve"> J/doc) but cannot reach</w:t>
      </w:r>
      <w:r>
        <w:t xml:space="preserve"> </w:t>
      </w:r>
      <m:oMath>
        <m:r>
          <m:t>1.4</m:t>
        </m:r>
      </m:oMath>
      <w:r>
        <w:t xml:space="preserve">M (out of memory).</w:t>
      </w:r>
    </w:p>
    <w:tbl>
      <w:tblPr>
        <w:tblStyle w:val="Table"/>
        <w:tblW w:type="auto" w:w="0"/>
        <w:tblLook w:firstRow="1" w:lastRow="0" w:firstColumn="0" w:lastColumn="0" w:noHBand="0" w:noVBand="0" w:val="0020"/>
        <w:tblCaption w:val="Per-segment marginal energy. string_normalization is monotonically concave; data_splitting is flat past the start-up region; deduplication is near-constant (\approx 0.28 J/doc) but cannot reach 1.4M (out of memory)."/>
      </w:tblPr>
      <w:tblGrid>
        <w:gridCol w:w="1980"/>
        <w:gridCol w:w="1980"/>
        <w:gridCol w:w="1980"/>
        <w:gridCol w:w="1980"/>
      </w:tblGrid>
      <w:tr>
        <w:trPr>
          <w:tblHeader w:val="on"/>
        </w:trPr>
        <w:tc>
          <w:tcPr/>
          <w:p>
            <w:pPr>
              <w:pStyle w:val="Compact"/>
            </w:pPr>
          </w:p>
        </w:tc>
        <w:tc>
          <w:tcPr>
            <w:gridSpan w:val="3"/>
          </w:tcPr>
          <w:p>
            <w:pPr>
              <w:pStyle w:val="Compact"/>
              <w:jc w:val="center"/>
            </w:pPr>
            <w:r>
              <w:t xml:space="preserve">marginal</w:t>
            </w:r>
            <w:r>
              <w:t xml:space="preserve"> </w:t>
            </w:r>
            <w:r>
              <w:t xml:space="preserve">ΔE/Δn</w:t>
            </w:r>
            <w:r>
              <w:t xml:space="preserve"> </w:t>
            </w:r>
            <w:r>
              <w:t xml:space="preserve">(J/doc)</w:t>
            </w:r>
          </w:p>
        </w:tc>
      </w:tr>
      <w:tr>
        <w:tc>
          <w:tcPr/>
          <w:p>
            <w:pPr>
              <w:pStyle w:val="Compact"/>
              <w:jc w:val="left"/>
            </w:pPr>
            <w:r>
              <w:t xml:space="preserve">2-4</w:t>
            </w:r>
            <w:r>
              <w:t xml:space="preserve"> </w:t>
            </w:r>
            <w:r>
              <w:t xml:space="preserve">Stage</w:t>
            </w:r>
          </w:p>
        </w:tc>
        <w:tc>
          <w:tcPr/>
          <w:p>
            <w:pPr>
              <w:pStyle w:val="Compact"/>
              <w:jc w:val="right"/>
            </w:pPr>
            <w:r>
              <w:t xml:space="preserve">10^3→10^5</w:t>
            </w:r>
          </w:p>
        </w:tc>
        <w:tc>
          <w:tcPr/>
          <w:p>
            <w:pPr>
              <w:pStyle w:val="Compact"/>
              <w:jc w:val="right"/>
            </w:pPr>
            <w:r>
              <w:t xml:space="preserve">10^5→4⋅10^5</w:t>
            </w:r>
          </w:p>
        </w:tc>
        <w:tc>
          <w:tcPr/>
          <w:p>
            <w:pPr>
              <w:pStyle w:val="Compact"/>
              <w:jc w:val="right"/>
            </w:pPr>
            <w:r>
              <w:t xml:space="preserve">4⋅10^5→1.4⋅10^6</w:t>
            </w:r>
          </w:p>
        </w:tc>
      </w:tr>
      <w:tr>
        <w:tc>
          <w:tcPr/>
          <w:p>
            <w:pPr>
              <w:pStyle w:val="Compact"/>
              <w:jc w:val="left"/>
            </w:pPr>
            <w:r>
              <w:rPr>
                <w:rStyle w:val="VerbatimChar"/>
              </w:rPr>
              <w:t xml:space="preserve">data_splitting</w:t>
            </w:r>
          </w:p>
        </w:tc>
        <w:tc>
          <w:tcPr/>
          <w:p>
            <w:pPr>
              <w:pStyle w:val="Compact"/>
              <w:jc w:val="right"/>
            </w:pPr>
            <w:r>
              <w:t xml:space="preserve">0.0445</w:t>
            </w:r>
          </w:p>
        </w:tc>
        <w:tc>
          <w:tcPr/>
          <w:p>
            <w:pPr>
              <w:pStyle w:val="Compact"/>
              <w:jc w:val="right"/>
            </w:pPr>
            <w:r>
              <w:t xml:space="preserve">0.0377</w:t>
            </w:r>
          </w:p>
        </w:tc>
        <w:tc>
          <w:tcPr/>
          <w:p>
            <w:pPr>
              <w:pStyle w:val="Compact"/>
              <w:jc w:val="right"/>
            </w:pPr>
            <w:r>
              <w:t xml:space="preserve">0.0373</w:t>
            </w:r>
          </w:p>
        </w:tc>
      </w:tr>
      <w:tr>
        <w:tc>
          <w:tcPr/>
          <w:p>
            <w:pPr>
              <w:pStyle w:val="Compact"/>
              <w:jc w:val="left"/>
            </w:pPr>
            <w:r>
              <w:rPr>
                <w:rStyle w:val="VerbatimChar"/>
              </w:rPr>
              <w:t xml:space="preserve">string_normalization</w:t>
            </w:r>
          </w:p>
        </w:tc>
        <w:tc>
          <w:tcPr/>
          <w:p>
            <w:pPr>
              <w:pStyle w:val="Compact"/>
              <w:jc w:val="right"/>
            </w:pPr>
            <w:r>
              <w:t xml:space="preserve">0.5062</w:t>
            </w:r>
          </w:p>
        </w:tc>
        <w:tc>
          <w:tcPr/>
          <w:p>
            <w:pPr>
              <w:pStyle w:val="Compact"/>
              <w:jc w:val="right"/>
            </w:pPr>
            <w:r>
              <w:t xml:space="preserve">0.4632</w:t>
            </w:r>
          </w:p>
        </w:tc>
        <w:tc>
          <w:tcPr/>
          <w:p>
            <w:pPr>
              <w:pStyle w:val="Compact"/>
              <w:jc w:val="right"/>
            </w:pPr>
            <w:r>
              <w:t xml:space="preserve">0.3802</w:t>
            </w:r>
          </w:p>
        </w:tc>
      </w:tr>
      <w:tr>
        <w:tc>
          <w:tcPr/>
          <w:p>
            <w:pPr>
              <w:pStyle w:val="Compact"/>
              <w:jc w:val="left"/>
            </w:pPr>
            <w:r>
              <w:rPr>
                <w:rStyle w:val="VerbatimChar"/>
              </w:rPr>
              <w:t xml:space="preserve">heuristic_filtering</w:t>
            </w:r>
          </w:p>
        </w:tc>
        <w:tc>
          <w:tcPr/>
          <w:p>
            <w:pPr>
              <w:pStyle w:val="Compact"/>
              <w:jc w:val="right"/>
            </w:pPr>
            <w:r>
              <w:t xml:space="preserve">1.6261</w:t>
            </w:r>
          </w:p>
        </w:tc>
        <w:tc>
          <w:tcPr/>
          <w:p>
            <w:pPr>
              <w:pStyle w:val="Compact"/>
              <w:jc w:val="right"/>
            </w:pPr>
            <w:r>
              <w:t xml:space="preserve">1.7782</w:t>
            </w:r>
          </w:p>
        </w:tc>
        <w:tc>
          <w:tcPr/>
          <w:p>
            <w:pPr>
              <w:pStyle w:val="Compact"/>
              <w:jc w:val="right"/>
            </w:pPr>
            <w:r>
              <w:t xml:space="preserve">1.3789</w:t>
            </w:r>
          </w:p>
        </w:tc>
      </w:tr>
      <w:tr>
        <w:tc>
          <w:tcPr/>
          <w:p>
            <w:pPr>
              <w:pStyle w:val="Compact"/>
              <w:jc w:val="left"/>
            </w:pPr>
            <w:r>
              <w:rPr>
                <w:rStyle w:val="VerbatimChar"/>
              </w:rPr>
              <w:t xml:space="preserve">deduplication</w:t>
            </w:r>
          </w:p>
        </w:tc>
        <w:tc>
          <w:tcPr/>
          <w:p>
            <w:pPr>
              <w:pStyle w:val="Compact"/>
              <w:jc w:val="right"/>
            </w:pPr>
            <w:r>
              <w:t xml:space="preserve">0.2525</w:t>
            </w:r>
          </w:p>
        </w:tc>
        <w:tc>
          <w:tcPr/>
          <w:p>
            <w:pPr>
              <w:pStyle w:val="Compact"/>
              <w:jc w:val="right"/>
            </w:pPr>
            <w:r>
              <w:t xml:space="preserve">0.3030</w:t>
            </w:r>
          </w:p>
        </w:tc>
        <w:tc>
          <w:tcPr/>
          <w:p>
            <w:pPr>
              <w:pStyle w:val="Compact"/>
              <w:jc w:val="right"/>
            </w:pPr>
            <w:r>
              <w:t xml:space="preserve">OOM</w:t>
            </w:r>
          </w:p>
        </w:tc>
      </w:tr>
    </w:tbl>
    <w:bookmarkEnd w:id="21"/>
    <w:bookmarkEnd w:id="22"/>
    <w:bookmarkStart w:id="28" w:name="sec:results-ekf"/>
    <w:p>
      <w:pPr>
        <w:pStyle w:val="Heading2"/>
      </w:pPr>
      <w:r>
        <w:t xml:space="preserve">The innovation gate: EKF vs. contaminated telemetry</w:t>
      </w:r>
    </w:p>
    <w:p>
      <w:pPr>
        <w:pStyle w:val="FirstParagraph"/>
      </w:pPr>
      <w:r>
        <w:t xml:space="preserve">We walk the four-stage pipeline at</w:t>
      </w:r>
      <w:r>
        <w:t xml:space="preserve"> </w:t>
      </w:r>
      <m:oMath>
        <m:sSub>
          <m:e>
            <m:r>
              <m:t>n</m:t>
            </m:r>
          </m:e>
          <m:sub>
            <m:r>
              <m:t>0</m:t>
            </m:r>
          </m:sub>
        </m:sSub>
        <m:r>
          <m:rPr>
            <m:sty m:val="p"/>
          </m:rPr>
          <m:t>=</m:t>
        </m:r>
        <m:r>
          <m:t>100</m:t>
        </m:r>
        <m:r>
          <m:rPr>
            <m:sty m:val="p"/>
          </m:rPr>
          <m:t>,</m:t>
        </m:r>
        <m:r>
          <m:t>000</m:t>
        </m:r>
      </m:oMath>
      <w:r>
        <w:t xml:space="preserve"> </w:t>
      </w:r>
      <w:r>
        <w:t xml:space="preserve">documents (am-stories). All four stage priors are calibrated from the exclusive data (Table </w:t>
      </w:r>
      <w:hyperlink w:anchor="tab:insample">
        <w:r>
          <w:rPr>
            <w:rStyle w:val="Hyperlink"/>
          </w:rPr>
          <w:t xml:space="preserve">1</w:t>
        </w:r>
      </w:hyperlink>
      <w:r>
        <w:t xml:space="preserve">), including the now-measured deduplication stage (§</w:t>
      </w:r>
      <w:hyperlink w:anchor="sec:results-dedup">
        <w:r>
          <w:rPr>
            <w:rStyle w:val="Hyperlink"/>
          </w:rPr>
          <w:t xml:space="preserve">4.7</w:t>
        </w:r>
      </w:hyperlink>
      <w:r>
        <w:t xml:space="preserve">). Table </w:t>
      </w:r>
      <w:hyperlink w:anchor="tab:ekf">
        <w:r>
          <w:rPr>
            <w:rStyle w:val="Hyperlink"/>
          </w:rPr>
          <w:t xml:space="preserve">4</w:t>
        </w:r>
      </w:hyperlink>
      <w:r>
        <w:t xml:space="preserve"> </w:t>
      </w:r>
      <w:r>
        <w:t xml:space="preserve">shows the estimator across its operating modes; Figure </w:t>
      </w:r>
      <w:hyperlink w:anchor="fig:ekf">
        <w:r>
          <w:rPr>
            <w:rStyle w:val="Hyperlink"/>
          </w:rPr>
          <w:t xml:space="preserve">1</w:t>
        </w:r>
      </w:hyperlink>
      <w:r>
        <w:t xml:space="preserve"> </w:t>
      </w:r>
      <w:r>
        <w:t xml:space="preserve">plots the convergence.</w:t>
      </w:r>
    </w:p>
    <w:bookmarkStart w:id="23" w:name="tab:ekf"/>
    <w:p>
      <w:pPr>
        <w:pStyle w:val="TableCaption"/>
      </w:pPr>
      <w:r>
        <w:t xml:space="preserve">EKF performance across operating modes on a four-stage 100k-document pipeline walk.</w:t>
      </w:r>
    </w:p>
    <w:tbl>
      <w:tblPr>
        <w:tblStyle w:val="Table"/>
        <w:tblW w:type="auto" w:w="0"/>
        <w:tblLook w:firstRow="1" w:lastRow="0" w:firstColumn="0" w:lastColumn="0" w:noHBand="0" w:noVBand="0" w:val="0020"/>
        <w:tblCaption w:val="EKF performance across operating modes on a four-stage 100k-document pipeline walk."/>
      </w:tblPr>
      <w:tblGrid>
        <w:gridCol w:w="3960"/>
        <w:gridCol w:w="3960"/>
      </w:tblGrid>
      <w:tr>
        <w:trPr>
          <w:tblHeader w:val="on"/>
        </w:trPr>
        <w:tc>
          <w:tcPr/>
          <w:p>
            <w:pPr>
              <w:pStyle w:val="Compact"/>
              <w:jc w:val="left"/>
            </w:pPr>
            <w:r>
              <w:t xml:space="preserve">Mode</w:t>
            </w:r>
          </w:p>
        </w:tc>
        <w:tc>
          <w:tcPr/>
          <w:p>
            <w:pPr>
              <w:pStyle w:val="Compact"/>
              <w:jc w:val="left"/>
            </w:pPr>
            <w:r>
              <w:t xml:space="preserve">Result</w:t>
            </w:r>
          </w:p>
        </w:tc>
      </w:tr>
      <w:tr>
        <w:tc>
          <w:tcPr/>
          <w:p>
            <w:pPr>
              <w:pStyle w:val="Compact"/>
              <w:jc w:val="left"/>
            </w:pPr>
            <w:r>
              <w:t xml:space="preserve">A (pre-run forecast)</w:t>
            </w:r>
          </w:p>
        </w:tc>
        <w:tc>
          <w:tcPr/>
          <w:p>
            <w:pPr>
              <w:pStyle w:val="Compact"/>
              <w:jc w:val="left"/>
            </w:pPr>
            <w:r>
              <w:t xml:space="preserve">Total</w:t>
            </w:r>
            <w:r>
              <w:t xml:space="preserve"> </w:t>
            </w:r>
            <w:r>
              <w:rPr>
                <w:b/>
                <w:bCs/>
              </w:rPr>
              <w:t xml:space="preserve">273 kJ</w:t>
            </w:r>
            <w:r>
              <w:t xml:space="preserve">, 95% CI [208, 338], zero telemetry</w:t>
            </w:r>
          </w:p>
        </w:tc>
      </w:tr>
      <w:tr>
        <w:tc>
          <w:tcPr/>
          <w:p>
            <w:pPr>
              <w:pStyle w:val="Compact"/>
              <w:jc w:val="left"/>
            </w:pPr>
            <w:r>
              <w:t xml:space="preserve">B (online)</w:t>
            </w:r>
          </w:p>
        </w:tc>
        <w:tc>
          <w:tcPr/>
          <w:p>
            <w:pPr>
              <w:pStyle w:val="Compact"/>
              <w:jc w:val="left"/>
            </w:pPr>
            <w:r>
              <w:t xml:space="preserve">Converges</w:t>
            </w:r>
            <w:r>
              <w:t xml:space="preserve"> </w:t>
            </w:r>
            <w:r>
              <w:t xml:space="preserve">273→253</w:t>
            </w:r>
            <w:r>
              <w:t xml:space="preserve"> kJ as clean readings stream; CI half-width</w:t>
            </w:r>
            <w:r>
              <w:t xml:space="preserve"> </w:t>
            </w:r>
            <w:r>
              <w:t xml:space="preserve">65→7</w:t>
            </w:r>
            <w:r>
              <w:t xml:space="preserve"> kJ</w:t>
            </w:r>
          </w:p>
        </w:tc>
      </w:tr>
      <w:tr>
        <w:tc>
          <w:tcPr/>
          <w:p>
            <w:pPr>
              <w:pStyle w:val="Compact"/>
              <w:jc w:val="left"/>
            </w:pPr>
            <w:r>
              <w:t xml:space="preserve">Gate vs. contamination</w:t>
            </w:r>
          </w:p>
        </w:tc>
        <w:tc>
          <w:tcPr/>
          <w:p>
            <w:pPr>
              <w:pStyle w:val="Compact"/>
              <w:jc w:val="left"/>
            </w:pPr>
            <w:r>
              <w:t xml:space="preserve">Naive swallows</w:t>
            </w:r>
            <w:r>
              <w:t xml:space="preserve"> </w:t>
            </w:r>
            <w:r>
              <w:t xml:space="preserve">2.4×</w:t>
            </w:r>
            <w:r>
              <w:t xml:space="preserve"> </w:t>
            </w:r>
            <w:r>
              <w:t xml:space="preserve">reading</w:t>
            </w:r>
            <w:r>
              <w:t xml:space="preserve"> </w:t>
            </w:r>
            <w:r>
              <w:t xml:space="preserve">→</w:t>
            </w:r>
            <w:r>
              <w:t xml:space="preserve"> </w:t>
            </w:r>
            <w:r>
              <w:rPr>
                <w:b/>
                <w:bCs/>
              </w:rPr>
              <w:t xml:space="preserve">+93%</w:t>
            </w:r>
            <w:r>
              <w:t xml:space="preserve"> </w:t>
            </w:r>
            <w:r>
              <w:t xml:space="preserve">error; gated EKF</w:t>
            </w:r>
            <w:r>
              <w:t xml:space="preserve"> </w:t>
            </w:r>
            <w:r>
              <w:t xml:space="preserve">→</w:t>
            </w:r>
            <w:r>
              <w:t xml:space="preserve"> </w:t>
            </w:r>
            <w:r>
              <w:rPr>
                <w:b/>
                <w:bCs/>
              </w:rPr>
              <w:t xml:space="preserve">+8%</w:t>
            </w:r>
          </w:p>
        </w:tc>
      </w:tr>
    </w:tbl>
    <w:bookmarkEnd w:id="23"/>
    <w:bookmarkStart w:id="27" w:name="fig:ekf"/>
    <w:p>
      <w:pPr>
        <w:pStyle w:val="CaptionedFigure"/>
      </w:pPr>
      <w:r>
        <w:drawing>
          <wp:inline>
            <wp:extent cx="4907280" cy="1873688"/>
            <wp:effectExtent b="0" l="0" r="0" t="0"/>
            <wp:docPr descr="" title="" id="25" name="Picture"/>
            <a:graphic>
              <a:graphicData uri="http://schemas.openxmlformats.org/drawingml/2006/picture">
                <pic:pic>
                  <pic:nvPicPr>
                    <pic:cNvPr descr="fig_ekf_estimator.png" id="26" name="Picture"/>
                    <pic:cNvPicPr>
                      <a:picLocks noChangeArrowheads="1" noChangeAspect="1"/>
                    </pic:cNvPicPr>
                  </pic:nvPicPr>
                  <pic:blipFill>
                    <a:blip r:embed="rId24"/>
                    <a:stretch>
                      <a:fillRect/>
                    </a:stretch>
                  </pic:blipFill>
                  <pic:spPr bwMode="auto">
                    <a:xfrm>
                      <a:off x="0" y="0"/>
                      <a:ext cx="4907280" cy="1873688"/>
                    </a:xfrm>
                    <a:prstGeom prst="rect">
                      <a:avLst/>
                    </a:prstGeom>
                    <a:noFill/>
                    <a:ln w="9525">
                      <a:noFill/>
                      <a:headEnd/>
                      <a:tailEnd/>
                    </a:ln>
                  </pic:spPr>
                </pic:pic>
              </a:graphicData>
            </a:graphic>
          </wp:inline>
        </w:drawing>
      </w:r>
    </w:p>
    <w:p>
      <w:pPr>
        <w:pStyle w:val="ImageCaption"/>
      </w:pPr>
      <w:r>
        <w:t xml:space="preserve">The EKF walking the pipeline. Left: the pre-run forecast (Mode A) and its</w:t>
      </w:r>
      <w:r>
        <w:t xml:space="preserve"> </w:t>
      </w:r>
      <m:oMath>
        <m:r>
          <m:t>95</m:t>
        </m:r>
        <m:r>
          <m:rPr>
            <m:sty m:val="p"/>
          </m:rPr>
          <m:t>%</m:t>
        </m:r>
      </m:oMath>
      <w:r>
        <w:t xml:space="preserve"> </w:t>
      </w:r>
      <w:r>
        <w:t xml:space="preserve">band tighten as each clean stage reading is absorbed (Mode B). Right: a contaminated shared-node reading produces a large innovation, trips the</w:t>
      </w:r>
      <w:r>
        <w:t xml:space="preserve"> </w:t>
      </w:r>
      <m:oMath>
        <m:r>
          <m:t>3</m:t>
        </m:r>
        <m:r>
          <m:t>σ</m:t>
        </m:r>
      </m:oMath>
      <w:r>
        <w:t xml:space="preserve"> </w:t>
      </w:r>
      <w:r>
        <w:t xml:space="preserve">gate, and is rejected (Mode C) instead of inflating the total.</w:t>
      </w:r>
    </w:p>
    <w:bookmarkEnd w:id="27"/>
    <w:p>
      <w:pPr>
        <w:pStyle w:val="BodyText"/>
      </w:pPr>
      <w:r>
        <w:t xml:space="preserve">The final row is the headline. When a contaminated shared-node reading (2.4</w:t>
      </w:r>
      <m:oMath>
        <m:r>
          <m:rPr>
            <m:sty m:val="p"/>
          </m:rPr>
          <m:t>×</m:t>
        </m:r>
      </m:oMath>
      <w:r>
        <w:t xml:space="preserve"> </w:t>
      </w:r>
      <w:r>
        <w:t xml:space="preserve">inflated power) is fed to the estimator, the naive sum-of-observations over-estimates the pipeline total by</w:t>
      </w:r>
      <w:r>
        <w:t xml:space="preserve"> </w:t>
      </w:r>
      <m:oMath>
        <m:r>
          <m:t>93</m:t>
        </m:r>
        <m:r>
          <m:rPr>
            <m:sty m:val="p"/>
          </m:rPr>
          <m:t>%</m:t>
        </m:r>
      </m:oMath>
      <w:r>
        <w:t xml:space="preserve">. The innovation gate detects the</w:t>
      </w:r>
      <w:r>
        <w:t xml:space="preserve"> </w:t>
      </w:r>
      <m:oMath>
        <m:r>
          <m:t>3</m:t>
        </m:r>
        <m:r>
          <m:t>σ</m:t>
        </m:r>
      </m:oMath>
      <w:r>
        <w:t xml:space="preserve"> </w:t>
      </w:r>
      <w:r>
        <w:t xml:space="preserve">discrepancy and falls back to the model prediction, limiting the error to</w:t>
      </w:r>
      <w:r>
        <w:t xml:space="preserve"> </w:t>
      </w:r>
      <m:oMath>
        <m:r>
          <m:t>8</m:t>
        </m:r>
        <m:r>
          <m:rPr>
            <m:sty m:val="p"/>
          </m:rPr>
          <m:t>%</m:t>
        </m:r>
      </m:oMath>
      <w:r>
        <w:t xml:space="preserve">. This is the mechanism that converts an unreliable measurement layer into a useful prediction,</w:t>
      </w:r>
      <w:r>
        <w:t xml:space="preserve"> </w:t>
      </w:r>
      <w:r>
        <w:rPr>
          <w:i/>
          <w:iCs/>
        </w:rPr>
        <w:t xml:space="preserve">without any human gating or manual flagging of bad readings.</w:t>
      </w:r>
    </w:p>
    <w:bookmarkEnd w:id="28"/>
    <w:bookmarkStart w:id="30" w:name="sec:controlled"/>
    <w:p>
      <w:pPr>
        <w:pStyle w:val="Heading2"/>
      </w:pPr>
      <w:r>
        <w:t xml:space="preserve">Why shared-node power is contaminated — the controlled experiment</w:t>
      </w:r>
    </w:p>
    <w:p>
      <w:pPr>
        <w:pStyle w:val="FirstParagraph"/>
      </w:pPr>
      <w:r>
        <w:t xml:space="preserve">The EKF gate only works if the calibration prior is trustworthy, and the prior is only trustworthy if calibrated on clean data. We tested whether</w:t>
      </w:r>
      <w:r>
        <w:t xml:space="preserve"> </w:t>
      </w:r>
      <w:r>
        <w:t xml:space="preserve">“clean”</w:t>
      </w:r>
      <w:r>
        <w:t xml:space="preserve"> </w:t>
      </w:r>
      <w:r>
        <w:t xml:space="preserve">per-job power exists on shared nodes at all. Table </w:t>
      </w:r>
      <w:hyperlink w:anchor="tab:controlled">
        <w:r>
          <w:rPr>
            <w:rStyle w:val="Hyperlink"/>
          </w:rPr>
          <w:t xml:space="preserve">5</w:t>
        </w:r>
      </w:hyperlink>
      <w:r>
        <w:t xml:space="preserve"> </w:t>
      </w:r>
      <w:r>
        <w:t xml:space="preserve">shows the result.</w:t>
      </w:r>
    </w:p>
    <w:bookmarkStart w:id="29" w:name="tab:controlled"/>
    <w:p>
      <w:pPr>
        <w:pStyle w:val="TableCaption"/>
      </w:pPr>
      <w:r>
        <w:t xml:space="preserve">Same stage (</w:t>
      </w:r>
      <w:r>
        <w:rPr>
          <w:rStyle w:val="VerbatimChar"/>
        </w:rPr>
        <w:t xml:space="preserve">heuristic_filtering</w:t>
      </w:r>
      <w:r>
        <w:t xml:space="preserve">), same corpus, same size (100k) — exclusive vs. shared.</w:t>
      </w:r>
    </w:p>
    <w:tbl>
      <w:tblPr>
        <w:tblStyle w:val="Table"/>
        <w:tblW w:type="auto" w:w="0"/>
        <w:tblLook w:firstRow="1" w:lastRow="0" w:firstColumn="0" w:lastColumn="0" w:noHBand="0" w:noVBand="0" w:val="0020"/>
        <w:tblCaption w:val="Same stage (heuristic_filtering), same corpus, same size (100k) — exclusive vs. shared."/>
      </w:tblPr>
      <w:tblGrid>
        <w:gridCol w:w="1584"/>
        <w:gridCol w:w="1584"/>
        <w:gridCol w:w="1584"/>
        <w:gridCol w:w="1584"/>
        <w:gridCol w:w="1584"/>
      </w:tblGrid>
      <w:tr>
        <w:trPr>
          <w:tblHeader w:val="on"/>
        </w:trPr>
        <w:tc>
          <w:tcPr/>
          <w:p>
            <w:pPr>
              <w:pStyle w:val="Compact"/>
            </w:pPr>
          </w:p>
        </w:tc>
        <w:tc>
          <w:tcPr/>
          <w:p>
            <w:pPr>
              <w:pStyle w:val="Compact"/>
              <w:jc w:val="right"/>
            </w:pPr>
            <w:r>
              <w:t xml:space="preserve">DC power (W)</w:t>
            </w:r>
          </w:p>
        </w:tc>
        <w:tc>
          <w:tcPr/>
          <w:p>
            <w:pPr>
              <w:pStyle w:val="Compact"/>
              <w:jc w:val="right"/>
            </w:pPr>
            <w:r>
              <w:t xml:space="preserve">Wall time (s)</w:t>
            </w:r>
          </w:p>
        </w:tc>
        <w:tc>
          <w:tcPr/>
          <w:p>
            <w:pPr>
              <w:pStyle w:val="Compact"/>
              <w:jc w:val="right"/>
            </w:pPr>
            <w:r>
              <w:t xml:space="preserve">CPU util.</w:t>
            </w:r>
          </w:p>
        </w:tc>
        <w:tc>
          <w:tcPr/>
          <w:p>
            <w:pPr>
              <w:pStyle w:val="Compact"/>
              <w:jc w:val="right"/>
            </w:pPr>
            <w:r>
              <w:t xml:space="preserve">Energy (kJ)</w:t>
            </w:r>
          </w:p>
        </w:tc>
      </w:tr>
      <w:tr>
        <w:tc>
          <w:tcPr/>
          <w:p>
            <w:pPr>
              <w:pStyle w:val="Compact"/>
              <w:jc w:val="left"/>
            </w:pPr>
            <w:r>
              <w:t xml:space="preserve">Exclusive</w:t>
            </w:r>
          </w:p>
        </w:tc>
        <w:tc>
          <w:tcPr/>
          <w:p>
            <w:pPr>
              <w:pStyle w:val="Compact"/>
              <w:jc w:val="right"/>
            </w:pPr>
            <w:r>
              <w:t xml:space="preserve">275</w:t>
            </w:r>
          </w:p>
        </w:tc>
        <w:tc>
          <w:tcPr/>
          <w:p>
            <w:pPr>
              <w:pStyle w:val="Compact"/>
              <w:jc w:val="right"/>
            </w:pPr>
            <w:r>
              <w:t xml:space="preserve">595</w:t>
            </w:r>
          </w:p>
        </w:tc>
        <w:tc>
          <w:tcPr/>
          <w:p>
            <w:pPr>
              <w:pStyle w:val="Compact"/>
              <w:jc w:val="right"/>
            </w:pPr>
            <w:r>
              <w:t xml:space="preserve">97%</w:t>
            </w:r>
          </w:p>
        </w:tc>
        <w:tc>
          <w:tcPr/>
          <w:p>
            <w:pPr>
              <w:pStyle w:val="Compact"/>
              <w:jc w:val="right"/>
            </w:pPr>
            <w:r>
              <w:t xml:space="preserve">164</w:t>
            </w:r>
          </w:p>
        </w:tc>
      </w:tr>
      <w:tr>
        <w:tc>
          <w:tcPr/>
          <w:p>
            <w:pPr>
              <w:pStyle w:val="Compact"/>
              <w:jc w:val="left"/>
            </w:pPr>
            <w:r>
              <w:t xml:space="preserve">Shared</w:t>
            </w:r>
          </w:p>
        </w:tc>
        <w:tc>
          <w:tcPr/>
          <w:p>
            <w:pPr>
              <w:pStyle w:val="Compact"/>
              <w:jc w:val="right"/>
            </w:pPr>
            <w:r>
              <w:rPr>
                <w:b/>
                <w:bCs/>
              </w:rPr>
              <w:t xml:space="preserve">669</w:t>
            </w:r>
          </w:p>
        </w:tc>
        <w:tc>
          <w:tcPr/>
          <w:p>
            <w:pPr>
              <w:pStyle w:val="Compact"/>
              <w:jc w:val="right"/>
            </w:pPr>
            <w:r>
              <w:t xml:space="preserve">595</w:t>
            </w:r>
          </w:p>
        </w:tc>
        <w:tc>
          <w:tcPr/>
          <w:p>
            <w:pPr>
              <w:pStyle w:val="Compact"/>
              <w:jc w:val="right"/>
            </w:pPr>
            <w:r>
              <w:t xml:space="preserve">97%</w:t>
            </w:r>
          </w:p>
        </w:tc>
        <w:tc>
          <w:tcPr/>
          <w:p>
            <w:pPr>
              <w:pStyle w:val="Compact"/>
              <w:jc w:val="right"/>
            </w:pPr>
            <w:r>
              <w:rPr>
                <w:b/>
                <w:bCs/>
              </w:rPr>
              <w:t xml:space="preserve">398</w:t>
            </w:r>
          </w:p>
        </w:tc>
      </w:tr>
    </w:tbl>
    <w:bookmarkEnd w:id="29"/>
    <w:p>
      <w:pPr>
        <w:pStyle w:val="BodyText"/>
      </w:pPr>
      <w:r>
        <w:t xml:space="preserve">Identical work, identical time, identical utilisation,</w:t>
      </w:r>
      <w:r>
        <w:t xml:space="preserve"> </w:t>
      </w:r>
      <m:oMath>
        <m:r>
          <m:t>2.4</m:t>
        </m:r>
        <m:r>
          <m:rPr>
            <m:sty m:val="p"/>
          </m:rPr>
          <m:t>×</m:t>
        </m:r>
      </m:oMath>
      <w:r>
        <w:t xml:space="preserve"> </w:t>
      </w:r>
      <w:r>
        <w:t xml:space="preserve">the power. The extra 394 W is the neighbours on the other cores.</w:t>
      </w:r>
      <w:r>
        <w:t xml:space="preserve"> </w:t>
      </w:r>
      <w:r>
        <w:rPr>
          <w:rStyle w:val="VerbatimChar"/>
        </w:rPr>
        <w:t xml:space="preserve">DC_NODE_POWER</w:t>
      </w:r>
      <w:r>
        <w:t xml:space="preserve"> </w:t>
      </w:r>
      <w:r>
        <w:t xml:space="preserve">is a whole-node BMC reading and does not attribute energy per job on shared nodes. The cgroup-clean counters (</w:t>
      </w:r>
      <w:r>
        <w:rPr>
          <w:rStyle w:val="VerbatimChar"/>
        </w:rPr>
        <w:t xml:space="preserve">CPU_UTIL</w:t>
      </w:r>
      <w:r>
        <w:t xml:space="preserve">,</w:t>
      </w:r>
      <w:r>
        <w:t xml:space="preserve"> </w:t>
      </w:r>
      <w:r>
        <w:rPr>
          <w:rStyle w:val="VerbatimChar"/>
        </w:rPr>
        <w:t xml:space="preserve">CPI</w:t>
      </w:r>
      <w:r>
        <w:t xml:space="preserve">,</w:t>
      </w:r>
      <w:r>
        <w:t xml:space="preserve"> </w:t>
      </w:r>
      <w:r>
        <w:rPr>
          <w:rStyle w:val="VerbatimChar"/>
        </w:rPr>
        <w:t xml:space="preserve">IO_MBS</w:t>
      </w:r>
      <w:r>
        <w:t xml:space="preserve">) are co-tenancy-immune, but every power signal (</w:t>
      </w:r>
      <w:r>
        <w:rPr>
          <w:rStyle w:val="VerbatimChar"/>
        </w:rPr>
        <w:t xml:space="preserve">DC_NODE_POWER</w:t>
      </w:r>
      <w:r>
        <w:t xml:space="preserve">,</w:t>
      </w:r>
      <w:r>
        <w:t xml:space="preserve"> </w:t>
      </w:r>
      <w:r>
        <w:rPr>
          <w:rStyle w:val="VerbatimChar"/>
        </w:rPr>
        <w:t xml:space="preserve">PCK_POWER</w:t>
      </w:r>
      <w:r>
        <w:t xml:space="preserve">,</w:t>
      </w:r>
      <w:r>
        <w:t xml:space="preserve"> </w:t>
      </w:r>
      <w:r>
        <w:rPr>
          <w:rStyle w:val="VerbatimChar"/>
        </w:rPr>
        <w:t xml:space="preserve">MEM_GBS</w:t>
      </w:r>
      <w:r>
        <w:t xml:space="preserve">) is shared-hardware-level and contaminated. This finding is not a modelling assumption — it is a measured fact that decides the architecture of the estimator.</w:t>
      </w:r>
    </w:p>
    <w:bookmarkEnd w:id="30"/>
    <w:bookmarkStart w:id="36" w:name="sec:results-shared"/>
    <w:p>
      <w:pPr>
        <w:pStyle w:val="Heading2"/>
      </w:pPr>
      <w:r>
        <w:t xml:space="preserve">Shared-node resolution: drive the estimate from time, not power</w:t>
      </w:r>
    </w:p>
    <w:p>
      <w:pPr>
        <w:pStyle w:val="FirstParagraph"/>
      </w:pPr>
      <w:r>
        <w:t xml:space="preserve">We cannot use exclusive nodes in production, and calibrating on contaminated shared power gives</w:t>
      </w:r>
      <w:r>
        <w:t xml:space="preserve"> </w:t>
      </w:r>
      <m:oMath>
        <m:r>
          <m:t>45.8</m:t>
        </m:r>
        <m:r>
          <m:rPr>
            <m:sty m:val="p"/>
          </m:rPr>
          <m:t>%</m:t>
        </m:r>
      </m:oMath>
      <w:r>
        <w:t xml:space="preserve"> </w:t>
      </w:r>
      <w:r>
        <w:t xml:space="preserve">mean held-out error. First we checked whether</w:t>
      </w:r>
      <w:r>
        <w:t xml:space="preserve"> </w:t>
      </w:r>
      <w:r>
        <w:rPr>
          <w:i/>
          <w:iCs/>
        </w:rPr>
        <w:t xml:space="preserve">any</w:t>
      </w:r>
      <w:r>
        <w:t xml:space="preserve"> </w:t>
      </w:r>
      <w:r>
        <w:t xml:space="preserve">clean per-job power signal exists on these nodes: a non-negative least-squares power model on the co-tenancy-immune counters (</w:t>
      </w:r>
      <w:r>
        <w:rPr>
          <w:rStyle w:val="VerbatimChar"/>
        </w:rPr>
        <w:t xml:space="preserve">CPU_UTIL</w:t>
      </w:r>
      <w:r>
        <w:t xml:space="preserve">,</w:t>
      </w:r>
      <w:r>
        <w:t xml:space="preserve"> </w:t>
      </w:r>
      <w:r>
        <w:rPr>
          <w:rStyle w:val="VerbatimChar"/>
        </w:rPr>
        <w:t xml:space="preserve">IO_MBS</w:t>
      </w:r>
      <w:r>
        <w:t xml:space="preserve">) reaches only</w:t>
      </w:r>
      <w:r>
        <w:t xml:space="preserve"> </w:t>
      </w:r>
      <m:oMath>
        <m:sSup>
          <m:e>
            <m:r>
              <m:t>R</m:t>
            </m:r>
          </m:e>
          <m:sup>
            <m:r>
              <m:t>2</m:t>
            </m:r>
          </m:sup>
        </m:sSup>
        <m:r>
          <m:rPr>
            <m:sty m:val="p"/>
          </m:rPr>
          <m:t>=</m:t>
        </m:r>
        <m:r>
          <m:t>0.08</m:t>
        </m:r>
      </m:oMath>
      <w:r>
        <w:t xml:space="preserve"> </w:t>
      </w:r>
      <w:r>
        <w:t xml:space="preserve">— node idle baselines swing</w:t>
      </w:r>
      <w:r>
        <w:t xml:space="preserve"> </w:t>
      </w:r>
      <m:oMath>
        <m:r>
          <m:t>232</m:t>
        </m:r>
      </m:oMath>
      <w:r>
        <w:t xml:space="preserve">–</w:t>
      </w:r>
      <m:oMath>
        <m:r>
          <m:t>640</m:t>
        </m:r>
      </m:oMath>
      <w:r>
        <w:t xml:space="preserve"> W and bury the</w:t>
      </w:r>
      <w:r>
        <w:t xml:space="preserve"> </w:t>
      </w:r>
      <m:oMath>
        <m:r>
          <m:t>50</m:t>
        </m:r>
      </m:oMath>
      <w:r>
        <w:t xml:space="preserve">–</w:t>
      </w:r>
      <m:oMath>
        <m:r>
          <m:t>90</m:t>
        </m:r>
      </m:oMath>
      <w:r>
        <w:t xml:space="preserve"> W of job-attributable dynamic power. Per-job power is simply not recoverable here. Energy against wall time, by contrast, is clean:</w:t>
      </w:r>
      <w:r>
        <w:t xml:space="preserve"> </w:t>
      </w:r>
      <m:oMath>
        <m:r>
          <m:t>E</m:t>
        </m:r>
        <m:r>
          <m:rPr>
            <m:sty m:val="p"/>
          </m:rPr>
          <m:t>=</m:t>
        </m:r>
        <m:sSup>
          <m:e>
            <m:r>
              <m:t>P</m:t>
            </m:r>
          </m:e>
          <m:sup>
            <m:r>
              <m:rPr>
                <m:sty m:val="p"/>
              </m:rPr>
              <m:t>e</m:t>
            </m:r>
            <m:r>
              <m:rPr>
                <m:sty m:val="p"/>
              </m:rPr>
              <m:t>f</m:t>
            </m:r>
            <m:r>
              <m:rPr>
                <m:sty m:val="p"/>
              </m:rPr>
              <m:t>f</m:t>
            </m:r>
          </m:sup>
        </m:sSup>
        <m:r>
          <m:rPr>
            <m:sty m:val="p"/>
          </m:rPr>
          <m:t>⋅</m:t>
        </m:r>
        <m:r>
          <m:t>t</m:t>
        </m:r>
      </m:oMath>
      <w:r>
        <w:t xml:space="preserve"> </w:t>
      </w:r>
      <w:r>
        <w:t xml:space="preserve">fits at</w:t>
      </w:r>
      <w:r>
        <w:t xml:space="preserve"> </w:t>
      </w:r>
      <m:oMath>
        <m:sSup>
          <m:e>
            <m:r>
              <m:t>R</m:t>
            </m:r>
          </m:e>
          <m:sup>
            <m:r>
              <m:t>2</m:t>
            </m:r>
          </m:sup>
        </m:sSup>
        <m:r>
          <m:rPr>
            <m:sty m:val="p"/>
          </m:rPr>
          <m:t>=</m:t>
        </m:r>
        <m:r>
          <m:t>0.99</m:t>
        </m:r>
      </m:oMath>
      <w:r>
        <w:t xml:space="preserve"> </w:t>
      </w:r>
      <w:r>
        <w:t xml:space="preserve">with a stable per-stage</w:t>
      </w:r>
      <w:r>
        <w:t xml:space="preserve"> </w:t>
      </w:r>
      <m:oMath>
        <m:sSup>
          <m:e>
            <m:r>
              <m:t>P</m:t>
            </m:r>
          </m:e>
          <m:sup>
            <m:r>
              <m:rPr>
                <m:sty m:val="p"/>
              </m:rPr>
              <m:t>e</m:t>
            </m:r>
            <m:r>
              <m:rPr>
                <m:sty m:val="p"/>
              </m:rPr>
              <m:t>f</m:t>
            </m:r>
            <m:r>
              <m:rPr>
                <m:sty m:val="p"/>
              </m:rPr>
              <m:t>f</m:t>
            </m:r>
          </m:sup>
        </m:sSup>
      </m:oMath>
      <w:r>
        <w:t xml:space="preserve"> </w:t>
      </w:r>
      <w:r>
        <w:t xml:space="preserve">(</w:t>
      </w:r>
      <m:oMath>
        <m:r>
          <m:t>293</m:t>
        </m:r>
      </m:oMath>
      <w:r>
        <w:t xml:space="preserve">,</w:t>
      </w:r>
      <w:r>
        <w:t xml:space="preserve"> </w:t>
      </w:r>
      <m:oMath>
        <m:r>
          <m:t>297</m:t>
        </m:r>
      </m:oMath>
      <w:r>
        <w:t xml:space="preserve">,</w:t>
      </w:r>
      <w:r>
        <w:t xml:space="preserve"> </w:t>
      </w:r>
      <m:oMath>
        <m:r>
          <m:t>278</m:t>
        </m:r>
      </m:oMath>
      <w:r>
        <w:t xml:space="preserve"> W;</w:t>
      </w:r>
      <w:r>
        <w:t xml:space="preserve"> </w:t>
      </w:r>
      <m:oMath>
        <m:r>
          <m:rPr>
            <m:sty m:val="p"/>
          </m:rPr>
          <m:t>≈</m:t>
        </m:r>
        <m:r>
          <m:t>290</m:t>
        </m:r>
      </m:oMath>
      <w:r>
        <w:t xml:space="preserve"> W overall). Since the controlled experiment showed</w:t>
      </w:r>
      <w:r>
        <w:t xml:space="preserve"> </w:t>
      </w:r>
      <m:oMath>
        <m:sSub>
          <m:e>
            <m:r>
              <m:t>t</m:t>
            </m:r>
          </m:e>
          <m:sub>
            <m:r>
              <m:t>s</m:t>
            </m:r>
          </m:sub>
        </m:sSub>
      </m:oMath>
      <w:r>
        <w:t xml:space="preserve"> </w:t>
      </w:r>
      <w:r>
        <w:t xml:space="preserve">is co-tenancy-invariant, we compute</w:t>
      </w:r>
      <w:r>
        <w:t xml:space="preserve"> </w:t>
      </w:r>
      <m:oMath>
        <m:sSub>
          <m:e>
            <m:acc>
              <m:accPr>
                <m:chr m:val="̂"/>
              </m:accPr>
              <m:e>
                <m:r>
                  <m:t>E</m:t>
                </m:r>
              </m:e>
            </m:acc>
          </m:e>
          <m:sub>
            <m:r>
              <m:t>s</m:t>
            </m:r>
          </m:sub>
        </m:sSub>
        <m:r>
          <m:rPr>
            <m:sty m:val="p"/>
          </m:rPr>
          <m:t>=</m:t>
        </m:r>
        <m:sSubSup>
          <m:e>
            <m:r>
              <m:t>P</m:t>
            </m:r>
          </m:e>
          <m:sub>
            <m:r>
              <m:t>s</m:t>
            </m:r>
          </m:sub>
          <m:sup>
            <m:r>
              <m:rPr>
                <m:sty m:val="p"/>
              </m:rPr>
              <m:t>e</m:t>
            </m:r>
            <m:r>
              <m:rPr>
                <m:sty m:val="p"/>
              </m:rPr>
              <m:t>f</m:t>
            </m:r>
            <m:r>
              <m:rPr>
                <m:sty m:val="p"/>
              </m:rPr>
              <m:t>f</m:t>
            </m:r>
          </m:sup>
        </m:sSubSup>
        <m:r>
          <m:rPr>
            <m:sty m:val="p"/>
          </m:rPr>
          <m:t>⋅</m:t>
        </m:r>
        <m:sSub>
          <m:e>
            <m:r>
              <m:t>t</m:t>
            </m:r>
          </m:e>
          <m:sub>
            <m:r>
              <m:t>s</m:t>
            </m:r>
          </m:sub>
        </m:sSub>
      </m:oMath>
      <w:r>
        <w:t xml:space="preserve"> </w:t>
      </w:r>
      <w:r>
        <w:t xml:space="preserve">for every shared run using only the clean wall time. Table </w:t>
      </w:r>
      <w:hyperlink w:anchor="tab:timedriven">
        <w:r>
          <w:rPr>
            <w:rStyle w:val="Hyperlink"/>
          </w:rPr>
          <w:t xml:space="preserve">6</w:t>
        </w:r>
      </w:hyperlink>
      <w:r>
        <w:t xml:space="preserve"> </w:t>
      </w:r>
      <w:r>
        <w:t xml:space="preserve">and Figure </w:t>
      </w:r>
      <w:hyperlink w:anchor="fig:shared">
        <w:r>
          <w:rPr>
            <w:rStyle w:val="Hyperlink"/>
          </w:rPr>
          <w:t xml:space="preserve">2</w:t>
        </w:r>
      </w:hyperlink>
      <w:r>
        <w:t xml:space="preserve"> </w:t>
      </w:r>
      <w:r>
        <w:t xml:space="preserve">show the result.</w:t>
      </w:r>
    </w:p>
    <w:bookmarkStart w:id="31" w:name="tab:timedriven"/>
    <w:p>
      <w:pPr>
        <w:pStyle w:val="TableCaption"/>
      </w:pPr>
      <w:r>
        <w:t xml:space="preserve">Shared-node calibrate</w:t>
      </w:r>
      <m:oMath>
        <m:r>
          <m:rPr>
            <m:sty m:val="p"/>
          </m:rPr>
          <m:t>→</m:t>
        </m:r>
      </m:oMath>
      <w:r>
        <w:t xml:space="preserve">predict error: power-based vs. time-based.</w:t>
      </w:r>
      <w:r>
        <w:t xml:space="preserve"> </w:t>
      </w:r>
      <m:oMath>
        <m:sSup>
          <m:e>
            <m:r>
              <m:t>P</m:t>
            </m:r>
          </m:e>
          <m:sup>
            <m:r>
              <m:rPr>
                <m:sty m:val="p"/>
              </m:rPr>
              <m:t>e</m:t>
            </m:r>
            <m:r>
              <m:rPr>
                <m:sty m:val="p"/>
              </m:rPr>
              <m:t>f</m:t>
            </m:r>
            <m:r>
              <m:rPr>
                <m:sty m:val="p"/>
              </m:rPr>
              <m:t>f</m:t>
            </m:r>
          </m:sup>
        </m:sSup>
      </m:oMath>
      <w:r>
        <w:t xml:space="preserve"> </w:t>
      </w:r>
      <w:r>
        <w:t xml:space="preserve">is calibrated once on the exclusive archive.</w:t>
      </w:r>
    </w:p>
    <w:tbl>
      <w:tblPr>
        <w:tblStyle w:val="Table"/>
        <w:tblW w:type="auto" w:w="0"/>
        <w:tblLook w:firstRow="1" w:lastRow="0" w:firstColumn="0" w:lastColumn="0" w:noHBand="0" w:noVBand="0" w:val="0020"/>
        <w:tblCaption w:val="Shared-node calibrate\topredict error: power-based vs. time-based. P^{\mathrm{eff}} is calibrated once on the exclusive archive."/>
      </w:tblPr>
      <w:tblGrid>
        <w:gridCol w:w="1980"/>
        <w:gridCol w:w="1980"/>
        <w:gridCol w:w="1980"/>
        <w:gridCol w:w="1980"/>
      </w:tblGrid>
      <w:tr>
        <w:trPr>
          <w:tblHeader w:val="on"/>
        </w:trPr>
        <w:tc>
          <w:tcPr/>
          <w:p>
            <w:pPr>
              <w:pStyle w:val="Compact"/>
              <w:jc w:val="left"/>
            </w:pPr>
            <w:r>
              <w:t xml:space="preserve">Stage</w:t>
            </w:r>
          </w:p>
        </w:tc>
        <w:tc>
          <w:tcPr/>
          <w:p>
            <w:pPr>
              <w:pStyle w:val="Compact"/>
              <w:jc w:val="right"/>
            </w:pPr>
            <w:r>
              <w:t xml:space="preserve">P^eff</w:t>
            </w:r>
            <w:r>
              <w:t xml:space="preserve"> </w:t>
            </w:r>
            <w:r>
              <w:t xml:space="preserve">(W)</w:t>
            </w:r>
          </w:p>
        </w:tc>
        <w:tc>
          <w:tcPr/>
          <w:p>
            <w:pPr>
              <w:pStyle w:val="Compact"/>
              <w:jc w:val="right"/>
            </w:pPr>
            <w:r>
              <w:t xml:space="preserve">Power-based MRE</w:t>
            </w:r>
          </w:p>
        </w:tc>
        <w:tc>
          <w:tcPr/>
          <w:p>
            <w:pPr>
              <w:pStyle w:val="Compact"/>
              <w:jc w:val="right"/>
            </w:pPr>
            <w:r>
              <w:t xml:space="preserve">Time-based MRE</w:t>
            </w:r>
          </w:p>
        </w:tc>
      </w:tr>
      <w:tr>
        <w:tc>
          <w:tcPr/>
          <w:p>
            <w:pPr>
              <w:pStyle w:val="Compact"/>
              <w:jc w:val="left"/>
            </w:pPr>
            <w:r>
              <w:rPr>
                <w:rStyle w:val="VerbatimChar"/>
              </w:rPr>
              <w:t xml:space="preserve">data_splitting</w:t>
            </w:r>
          </w:p>
        </w:tc>
        <w:tc>
          <w:tcPr/>
          <w:p>
            <w:pPr>
              <w:pStyle w:val="Compact"/>
              <w:jc w:val="right"/>
            </w:pPr>
            <w:r>
              <w:t xml:space="preserve">293</w:t>
            </w:r>
          </w:p>
        </w:tc>
        <w:tc>
          <w:tcPr/>
          <w:p>
            <w:pPr>
              <w:pStyle w:val="Compact"/>
              <w:jc w:val="right"/>
            </w:pPr>
            <w:r>
              <w:t xml:space="preserve">54.2%</w:t>
            </w:r>
          </w:p>
        </w:tc>
        <w:tc>
          <w:tcPr/>
          <w:p>
            <w:pPr>
              <w:pStyle w:val="Compact"/>
              <w:jc w:val="right"/>
            </w:pPr>
            <w:r>
              <w:t xml:space="preserve">12.9%</w:t>
            </w:r>
          </w:p>
        </w:tc>
      </w:tr>
      <w:tr>
        <w:tc>
          <w:tcPr/>
          <w:p>
            <w:pPr>
              <w:pStyle w:val="Compact"/>
              <w:jc w:val="left"/>
            </w:pPr>
            <w:r>
              <w:rPr>
                <w:rStyle w:val="VerbatimChar"/>
              </w:rPr>
              <w:t xml:space="preserve">string_normalization</w:t>
            </w:r>
          </w:p>
        </w:tc>
        <w:tc>
          <w:tcPr/>
          <w:p>
            <w:pPr>
              <w:pStyle w:val="Compact"/>
              <w:jc w:val="right"/>
            </w:pPr>
            <w:r>
              <w:t xml:space="preserve">297</w:t>
            </w:r>
          </w:p>
        </w:tc>
        <w:tc>
          <w:tcPr/>
          <w:p>
            <w:pPr>
              <w:pStyle w:val="Compact"/>
              <w:jc w:val="right"/>
            </w:pPr>
            <w:r>
              <w:t xml:space="preserve">20.3%</w:t>
            </w:r>
          </w:p>
        </w:tc>
        <w:tc>
          <w:tcPr/>
          <w:p>
            <w:pPr>
              <w:pStyle w:val="Compact"/>
              <w:jc w:val="right"/>
            </w:pPr>
            <w:r>
              <w:t xml:space="preserve">3.0%</w:t>
            </w:r>
          </w:p>
        </w:tc>
      </w:tr>
      <w:tr>
        <w:tc>
          <w:tcPr/>
          <w:p>
            <w:pPr>
              <w:pStyle w:val="Compact"/>
              <w:jc w:val="left"/>
            </w:pPr>
            <w:r>
              <w:rPr>
                <w:rStyle w:val="VerbatimChar"/>
              </w:rPr>
              <w:t xml:space="preserve">heuristic_filtering</w:t>
            </w:r>
          </w:p>
        </w:tc>
        <w:tc>
          <w:tcPr/>
          <w:p>
            <w:pPr>
              <w:pStyle w:val="Compact"/>
              <w:jc w:val="right"/>
            </w:pPr>
            <w:r>
              <w:t xml:space="preserve">278</w:t>
            </w:r>
          </w:p>
        </w:tc>
        <w:tc>
          <w:tcPr/>
          <w:p>
            <w:pPr>
              <w:pStyle w:val="Compact"/>
              <w:jc w:val="right"/>
            </w:pPr>
            <w:r>
              <w:t xml:space="preserve">63.1%</w:t>
            </w:r>
          </w:p>
        </w:tc>
        <w:tc>
          <w:tcPr/>
          <w:p>
            <w:pPr>
              <w:pStyle w:val="Compact"/>
              <w:jc w:val="right"/>
            </w:pPr>
            <w:r>
              <w:t xml:space="preserve">0.2%</w:t>
            </w:r>
          </w:p>
        </w:tc>
      </w:tr>
      <w:tr>
        <w:tc>
          <w:tcPr/>
          <w:p>
            <w:pPr>
              <w:pStyle w:val="Compact"/>
              <w:jc w:val="left"/>
            </w:pPr>
            <w:r>
              <w:t xml:space="preserve">Overall</w:t>
            </w:r>
          </w:p>
        </w:tc>
        <w:tc>
          <w:tcPr/>
          <w:p>
            <w:pPr>
              <w:pStyle w:val="Compact"/>
            </w:pPr>
          </w:p>
        </w:tc>
        <w:tc>
          <w:tcPr/>
          <w:p>
            <w:pPr>
              <w:pStyle w:val="Compact"/>
              <w:jc w:val="right"/>
            </w:pPr>
            <w:r>
              <w:t xml:space="preserve">45.8%</w:t>
            </w:r>
          </w:p>
        </w:tc>
        <w:tc>
          <w:tcPr/>
          <w:p>
            <w:pPr>
              <w:pStyle w:val="Compact"/>
              <w:jc w:val="right"/>
            </w:pPr>
            <w:r>
              <w:t xml:space="preserve">5.4%</w:t>
            </w:r>
          </w:p>
        </w:tc>
      </w:tr>
    </w:tbl>
    <w:bookmarkEnd w:id="31"/>
    <w:bookmarkStart w:id="35" w:name="fig:shared"/>
    <w:p>
      <w:pPr>
        <w:pStyle w:val="CaptionedFigure"/>
      </w:pPr>
      <w:r>
        <w:drawing>
          <wp:inline>
            <wp:extent cx="4907280" cy="1918300"/>
            <wp:effectExtent b="0" l="0" r="0" t="0"/>
            <wp:docPr descr="" title="" id="33" name="Picture"/>
            <a:graphic>
              <a:graphicData uri="http://schemas.openxmlformats.org/drawingml/2006/picture">
                <pic:pic>
                  <pic:nvPicPr>
                    <pic:cNvPr descr="fig_shared_node.png" id="34" name="Picture"/>
                    <pic:cNvPicPr>
                      <a:picLocks noChangeArrowheads="1" noChangeAspect="1"/>
                    </pic:cNvPicPr>
                  </pic:nvPicPr>
                  <pic:blipFill>
                    <a:blip r:embed="rId32"/>
                    <a:stretch>
                      <a:fillRect/>
                    </a:stretch>
                  </pic:blipFill>
                  <pic:spPr bwMode="auto">
                    <a:xfrm>
                      <a:off x="0" y="0"/>
                      <a:ext cx="4907280" cy="1918300"/>
                    </a:xfrm>
                    <a:prstGeom prst="rect">
                      <a:avLst/>
                    </a:prstGeom>
                    <a:noFill/>
                    <a:ln w="9525">
                      <a:noFill/>
                      <a:headEnd/>
                      <a:tailEnd/>
                    </a:ln>
                  </pic:spPr>
                </pic:pic>
              </a:graphicData>
            </a:graphic>
          </wp:inline>
        </w:drawing>
      </w:r>
    </w:p>
    <w:p>
      <w:pPr>
        <w:pStyle w:val="ImageCaption"/>
      </w:pPr>
      <w:r>
        <w:t xml:space="preserve">Left: stage energy tracks wall time at</w:t>
      </w:r>
      <w:r>
        <w:t xml:space="preserve"> </w:t>
      </w:r>
      <m:oMath>
        <m:sSup>
          <m:e>
            <m:r>
              <m:t>R</m:t>
            </m:r>
          </m:e>
          <m:sup>
            <m:r>
              <m:t>2</m:t>
            </m:r>
          </m:sup>
        </m:sSup>
        <m:r>
          <m:rPr>
            <m:sty m:val="p"/>
          </m:rPr>
          <m:t>=</m:t>
        </m:r>
        <m:r>
          <m:t>0.99</m:t>
        </m:r>
      </m:oMath>
      <w:r>
        <w:t xml:space="preserve"> </w:t>
      </w:r>
      <w:r>
        <w:t xml:space="preserve">(a single slope,</w:t>
      </w:r>
      <w:r>
        <w:t xml:space="preserve"> </w:t>
      </w:r>
      <m:oMath>
        <m:r>
          <m:rPr>
            <m:sty m:val="p"/>
          </m:rPr>
          <m:t>≈</m:t>
        </m:r>
        <m:r>
          <m:t>290</m:t>
        </m:r>
      </m:oMath>
      <w:r>
        <w:t xml:space="preserve"> W, fits all three stages), while a per-job power model reaches only</w:t>
      </w:r>
      <w:r>
        <w:t xml:space="preserve"> </w:t>
      </w:r>
      <m:oMath>
        <m:sSup>
          <m:e>
            <m:r>
              <m:t>R</m:t>
            </m:r>
          </m:e>
          <m:sup>
            <m:r>
              <m:t>2</m:t>
            </m:r>
          </m:sup>
        </m:sSup>
        <m:r>
          <m:rPr>
            <m:sty m:val="p"/>
          </m:rPr>
          <m:t>=</m:t>
        </m:r>
        <m:r>
          <m:t>0.08</m:t>
        </m:r>
      </m:oMath>
      <w:r>
        <w:t xml:space="preserve">. Right: driving the estimate from time instead of power cuts the shared-node held-out error from</w:t>
      </w:r>
      <w:r>
        <w:t xml:space="preserve"> </w:t>
      </w:r>
      <m:oMath>
        <m:r>
          <m:t>45.8</m:t>
        </m:r>
        <m:r>
          <m:rPr>
            <m:sty m:val="p"/>
          </m:rPr>
          <m:t>%</m:t>
        </m:r>
      </m:oMath>
      <w:r>
        <w:t xml:space="preserve"> </w:t>
      </w:r>
      <w:r>
        <w:t xml:space="preserve">to</w:t>
      </w:r>
      <w:r>
        <w:t xml:space="preserve"> </w:t>
      </w:r>
      <m:oMath>
        <m:r>
          <m:t>5.4</m:t>
        </m:r>
        <m:r>
          <m:rPr>
            <m:sty m:val="p"/>
          </m:rPr>
          <m:t>%</m:t>
        </m:r>
      </m:oMath>
      <w:r>
        <w:t xml:space="preserve">.</w:t>
      </w:r>
    </w:p>
    <w:bookmarkEnd w:id="35"/>
    <w:p>
      <w:pPr>
        <w:pStyle w:val="BodyText"/>
      </w:pPr>
      <w:r>
        <w:t xml:space="preserve">With time-driven estimates, the EKF is re-wired from reject to clean-then-update: Mode B ingests time-derived energy from every shared run, using</w:t>
      </w:r>
      <w:r>
        <w:t xml:space="preserve"> </w:t>
      </w:r>
      <m:oMath>
        <m:r>
          <m:t>100</m:t>
        </m:r>
        <m:r>
          <m:rPr>
            <m:sty m:val="p"/>
          </m:rPr>
          <m:t>%</m:t>
        </m:r>
      </m:oMath>
      <w:r>
        <w:t xml:space="preserve"> </w:t>
      </w:r>
      <w:r>
        <w:t xml:space="preserve">of shared data instead of discarding it. On a shared 400k-document run, the re-wired EKF totals</w:t>
      </w:r>
      <w:r>
        <w:t xml:space="preserve"> </w:t>
      </w:r>
      <m:oMath>
        <m:r>
          <m:t>762</m:t>
        </m:r>
      </m:oMath>
      <w:r>
        <w:t xml:space="preserve"> kJ from cleaned readings vs. the</w:t>
      </w:r>
      <w:r>
        <w:t xml:space="preserve"> </w:t>
      </w:r>
      <m:oMath>
        <m:r>
          <m:t>1141</m:t>
        </m:r>
      </m:oMath>
      <w:r>
        <w:t xml:space="preserve"> kJ (</w:t>
      </w:r>
      <m:oMath>
        <m:r>
          <m:t>1.5</m:t>
        </m:r>
        <m:r>
          <m:rPr>
            <m:sty m:val="p"/>
          </m:rPr>
          <m:t>×</m:t>
        </m:r>
      </m:oMath>
      <w:r>
        <w:t xml:space="preserve"> </w:t>
      </w:r>
      <w:r>
        <w:t xml:space="preserve">inflated) that raw node power would have injected.</w:t>
      </w:r>
      <w:r>
        <w:t xml:space="preserve"> </w:t>
      </w:r>
      <w:r>
        <w:rPr>
          <w:b/>
          <w:bCs/>
        </w:rPr>
        <w:t xml:space="preserve">Exclusive is needed zero times going forward.</w:t>
      </w:r>
    </w:p>
    <w:bookmarkEnd w:id="36"/>
    <w:bookmarkStart w:id="38" w:name="sec:results-chars"/>
    <w:p>
      <w:pPr>
        <w:pStyle w:val="Heading2"/>
      </w:pPr>
      <w:r>
        <w:t xml:space="preserve">Cross-corpus transfer: characters, not documents, are the unit of energy</w:t>
      </w:r>
    </w:p>
    <w:p>
      <w:pPr>
        <w:pStyle w:val="FirstParagraph"/>
      </w:pPr>
      <w:r>
        <w:t xml:space="preserve">Within one corpus,</w:t>
      </w:r>
      <w:r>
        <w:t xml:space="preserve"> </w:t>
      </w:r>
      <m:oMath>
        <m:r>
          <m:t>n</m:t>
        </m:r>
      </m:oMath>
      <w:r>
        <w:t xml:space="preserve"> </w:t>
      </w:r>
      <w:r>
        <w:t xml:space="preserve">and the total character count</w:t>
      </w:r>
      <w:r>
        <w:t xml:space="preserve"> </w:t>
      </w:r>
      <m:oMath>
        <m:r>
          <m:t>C</m:t>
        </m:r>
        <m:r>
          <m:rPr>
            <m:sty m:val="p"/>
          </m:rPr>
          <m:t>=</m:t>
        </m:r>
        <m:r>
          <m:t>n</m:t>
        </m:r>
        <m:r>
          <m:rPr>
            <m:sty m:val="p"/>
          </m:rPr>
          <m:t>⋅</m:t>
        </m:r>
        <m:acc>
          <m:accPr>
            <m:chr m:val="‾"/>
          </m:accPr>
          <m:e>
            <m:r>
              <m:t>ℓ</m:t>
            </m:r>
          </m:e>
        </m:acc>
      </m:oMath>
      <w:r>
        <w:t xml:space="preserve"> </w:t>
      </w:r>
      <w:r>
        <w:t xml:space="preserve">are indistinguishable because</w:t>
      </w:r>
      <w:r>
        <w:t xml:space="preserve"> </w:t>
      </w:r>
      <m:oMath>
        <m:acc>
          <m:accPr>
            <m:chr m:val="‾"/>
          </m:accPr>
          <m:e>
            <m:r>
              <m:t>ℓ</m:t>
            </m:r>
          </m:e>
        </m:acc>
      </m:oMath>
      <w:r>
        <w:t xml:space="preserve"> </w:t>
      </w:r>
      <w:r>
        <w:t xml:space="preserve">is constant — their Pearson correlation over our four sizes is</w:t>
      </w:r>
      <w:r>
        <w:t xml:space="preserve"> </w:t>
      </w:r>
      <m:oMath>
        <m:r>
          <m:t>r</m:t>
        </m:r>
        <m:r>
          <m:rPr>
            <m:sty m:val="p"/>
          </m:rPr>
          <m:t>=</m:t>
        </m:r>
        <m:r>
          <m:t>0.9997</m:t>
        </m:r>
      </m:oMath>
      <w:r>
        <w:t xml:space="preserve">. No single-corpus experiment can decide whether a stage scales as</w:t>
      </w:r>
      <w:r>
        <w:t xml:space="preserve"> </w:t>
      </w:r>
      <m:oMath>
        <m:r>
          <m:t>n</m:t>
        </m:r>
      </m:oMath>
      <w:r>
        <w:t xml:space="preserve"> </w:t>
      </w:r>
      <w:r>
        <w:t xml:space="preserve">or as</w:t>
      </w:r>
      <w:r>
        <w:t xml:space="preserve"> </w:t>
      </w:r>
      <m:oMath>
        <m:r>
          <m:t>n</m:t>
        </m:r>
        <m:r>
          <m:rPr>
            <m:sty m:val="p"/>
          </m:rPr>
          <m:t>log</m:t>
        </m:r>
        <m:r>
          <m:t>n</m:t>
        </m:r>
      </m:oMath>
      <w:r>
        <w:t xml:space="preserve">, because the two features are near-collinear. A second corpus with a very different document length breaks this.</w:t>
      </w:r>
    </w:p>
    <w:p>
      <w:pPr>
        <w:pStyle w:val="BodyText"/>
      </w:pPr>
      <w:r>
        <w:t xml:space="preserve">We ran</w:t>
      </w:r>
      <w:r>
        <w:t xml:space="preserve"> </w:t>
      </w:r>
      <w:r>
        <w:rPr>
          <w:i/>
          <w:iCs/>
        </w:rPr>
        <w:t xml:space="preserve">European Parliament</w:t>
      </w:r>
      <w:r>
        <w:t xml:space="preserve"> </w:t>
      </w:r>
      <w:r>
        <w:t xml:space="preserve">(</w:t>
      </w:r>
      <m:oMath>
        <m:acc>
          <m:accPr>
            <m:chr m:val="‾"/>
          </m:accPr>
          <m:e>
            <m:r>
              <m:t>ℓ</m:t>
            </m:r>
          </m:e>
        </m:acc>
        <m:r>
          <m:rPr>
            <m:sty m:val="p"/>
          </m:rPr>
          <m:t>≈</m:t>
        </m:r>
        <m:r>
          <m:t>2.3</m:t>
        </m:r>
        <m:r>
          <m:rPr>
            <m:sty m:val="p"/>
          </m:rPr>
          <m:t>×</m:t>
        </m:r>
        <m:sSup>
          <m:e>
            <m:r>
              <m:t>10</m:t>
            </m:r>
          </m:e>
          <m:sup>
            <m:r>
              <m:t>5</m:t>
            </m:r>
          </m:sup>
        </m:sSup>
      </m:oMath>
      <w:r>
        <w:t xml:space="preserve"> characters/document, vs. </w:t>
      </w:r>
      <m:oMath>
        <m:r>
          <m:rPr>
            <m:sty m:val="p"/>
          </m:rPr>
          <m:t>≈</m:t>
        </m:r>
        <m:r>
          <m:t>900</m:t>
        </m:r>
      </m:oMath>
      <w:r>
        <w:t xml:space="preserve"> </w:t>
      </w:r>
      <w:r>
        <w:t xml:space="preserve">for American Stories — a</w:t>
      </w:r>
      <w:r>
        <w:t xml:space="preserve"> </w:t>
      </w:r>
      <m:oMath>
        <m:r>
          <m:t>256</m:t>
        </m:r>
        <m:r>
          <m:rPr>
            <m:sty m:val="p"/>
          </m:rPr>
          <m:t>×</m:t>
        </m:r>
      </m:oMath>
      <w:r>
        <w:t xml:space="preserve"> </w:t>
      </w:r>
      <w:r>
        <w:t xml:space="preserve">difference) through the same pipeline. Table </w:t>
      </w:r>
      <w:hyperlink w:anchor="tab:chars">
        <w:r>
          <w:rPr>
            <w:rStyle w:val="Hyperlink"/>
          </w:rPr>
          <w:t xml:space="preserve">7</w:t>
        </w:r>
      </w:hyperlink>
      <w:r>
        <w:t xml:space="preserve"> </w:t>
      </w:r>
      <w:r>
        <w:t xml:space="preserve">shows the result.</w:t>
      </w:r>
    </w:p>
    <w:bookmarkStart w:id="37" w:name="tab:chars"/>
    <w:p>
      <w:pPr>
        <w:pStyle w:val="TableCaption"/>
      </w:pPr>
      <w:r>
        <w:t xml:space="preserve">Energy per character for the dominant stage across two corpora with a</w:t>
      </w:r>
      <w:r>
        <w:t xml:space="preserve"> </w:t>
      </w:r>
      <m:oMath>
        <m:r>
          <m:t>256</m:t>
        </m:r>
        <m:r>
          <m:rPr>
            <m:sty m:val="p"/>
          </m:rPr>
          <m:t>×</m:t>
        </m:r>
      </m:oMath>
      <w:r>
        <w:t xml:space="preserve"> </w:t>
      </w:r>
      <w:r>
        <w:t xml:space="preserve">difference in mean document length.</w:t>
      </w:r>
    </w:p>
    <w:tbl>
      <w:tblPr>
        <w:tblStyle w:val="Table"/>
        <w:tblW w:type="auto" w:w="0"/>
        <w:tblLook w:firstRow="1" w:lastRow="0" w:firstColumn="0" w:lastColumn="0" w:noHBand="0" w:noVBand="0" w:val="0020"/>
        <w:tblCaption w:val="Energy per character for the dominant stage across two corpora with a 256\times difference in mean document length."/>
      </w:tblPr>
      <w:tblGrid>
        <w:gridCol w:w="2640"/>
        <w:gridCol w:w="2640"/>
        <w:gridCol w:w="2640"/>
      </w:tblGrid>
      <w:tr>
        <w:trPr>
          <w:tblHeader w:val="on"/>
        </w:trPr>
        <w:tc>
          <w:tcPr/>
          <w:p>
            <w:pPr>
              <w:pStyle w:val="Compact"/>
              <w:jc w:val="left"/>
            </w:pPr>
            <w:r>
              <w:t xml:space="preserve">Stage</w:t>
            </w:r>
          </w:p>
        </w:tc>
        <w:tc>
          <w:tcPr/>
          <w:p>
            <w:pPr>
              <w:pStyle w:val="Compact"/>
              <w:jc w:val="center"/>
            </w:pPr>
            <w:r>
              <w:t xml:space="preserve">am-stories (J/char)</w:t>
            </w:r>
          </w:p>
        </w:tc>
        <w:tc>
          <w:tcPr/>
          <w:p>
            <w:pPr>
              <w:pStyle w:val="Compact"/>
              <w:jc w:val="center"/>
            </w:pPr>
            <w:r>
              <w:t xml:space="preserve">euparl (J/char)</w:t>
            </w:r>
          </w:p>
        </w:tc>
      </w:tr>
      <w:tr>
        <w:tc>
          <w:tcPr/>
          <w:p>
            <w:pPr>
              <w:pStyle w:val="Compact"/>
              <w:jc w:val="left"/>
            </w:pPr>
            <w:r>
              <w:rPr>
                <w:rStyle w:val="VerbatimChar"/>
              </w:rPr>
              <w:t xml:space="preserve">string_normalization</w:t>
            </w:r>
          </w:p>
        </w:tc>
        <w:tc>
          <w:tcPr/>
          <w:p>
            <w:pPr>
              <w:pStyle w:val="Compact"/>
              <w:jc w:val="center"/>
            </w:pPr>
            <w:r>
              <w:t xml:space="preserve">4.5×10^−4</w:t>
            </w:r>
          </w:p>
        </w:tc>
        <w:tc>
          <w:tcPr/>
          <w:p>
            <w:pPr>
              <w:pStyle w:val="Compact"/>
              <w:jc w:val="center"/>
            </w:pPr>
            <w:r>
              <w:t xml:space="preserve">3.9×10^−4</w:t>
            </w:r>
          </w:p>
        </w:tc>
      </w:tr>
    </w:tbl>
    <w:bookmarkEnd w:id="37"/>
    <w:p>
      <w:pPr>
        <w:pStyle w:val="BodyText"/>
      </w:pPr>
      <w:r>
        <w:t xml:space="preserve">Energy per character agrees to within</w:t>
      </w:r>
      <w:r>
        <w:t xml:space="preserve"> </w:t>
      </w:r>
      <m:oMath>
        <m:r>
          <m:t>12</m:t>
        </m:r>
        <m:r>
          <m:rPr>
            <m:sty m:val="p"/>
          </m:rPr>
          <m:t>%</m:t>
        </m:r>
      </m:oMath>
      <w:r>
        <w:t xml:space="preserve"> </w:t>
      </w:r>
      <w:r>
        <w:t xml:space="preserve">across the two corpora for the dominant stage (</w:t>
      </w:r>
      <w:r>
        <w:rPr>
          <w:rStyle w:val="VerbatimChar"/>
        </w:rPr>
        <w:t xml:space="preserve">string_normalization</w:t>
      </w:r>
      <w:r>
        <w:t xml:space="preserve">:</w:t>
      </w:r>
      <w:r>
        <w:t xml:space="preserve"> </w:t>
      </w:r>
      <m:oMath>
        <m:r>
          <m:t>4.5</m:t>
        </m:r>
        <m:r>
          <m:rPr>
            <m:sty m:val="p"/>
          </m:rPr>
          <m:t>×</m:t>
        </m:r>
        <m:sSup>
          <m:e>
            <m:r>
              <m:t>10</m:t>
            </m:r>
          </m:e>
          <m:sup>
            <m:r>
              <m:rPr>
                <m:sty m:val="p"/>
              </m:rPr>
              <m:t>−</m:t>
            </m:r>
            <m:r>
              <m:t>4</m:t>
            </m:r>
          </m:sup>
        </m:sSup>
      </m:oMath>
      <w:r>
        <w:t xml:space="preserve"> </w:t>
      </w:r>
      <w:r>
        <w:t xml:space="preserve">vs. </w:t>
      </w:r>
      <m:oMath>
        <m:r>
          <m:t>3.9</m:t>
        </m:r>
        <m:r>
          <m:rPr>
            <m:sty m:val="p"/>
          </m:rPr>
          <m:t>×</m:t>
        </m:r>
        <m:sSup>
          <m:e>
            <m:r>
              <m:t>10</m:t>
            </m:r>
          </m:e>
          <m:sup>
            <m:r>
              <m:rPr>
                <m:sty m:val="p"/>
              </m:rPr>
              <m:t>−</m:t>
            </m:r>
            <m:r>
              <m:t>4</m:t>
            </m:r>
          </m:sup>
        </m:sSup>
      </m:oMath>
      <w:r>
        <w:t xml:space="preserve"> J/char), despite the</w:t>
      </w:r>
      <w:r>
        <w:t xml:space="preserve"> </w:t>
      </w:r>
      <m:oMath>
        <m:r>
          <m:t>256</m:t>
        </m:r>
        <m:r>
          <m:rPr>
            <m:sty m:val="p"/>
          </m:rPr>
          <m:t>×</m:t>
        </m:r>
      </m:oMath>
      <w:r>
        <w:t xml:space="preserve"> </w:t>
      </w:r>
      <w:r>
        <w:t xml:space="preserve">gap in document length. The feature that generalises across corpora is therefore the total character count</w:t>
      </w:r>
      <w:r>
        <w:t xml:space="preserve"> </w:t>
      </w:r>
      <m:oMath>
        <m:r>
          <m:t>C</m:t>
        </m:r>
      </m:oMath>
      <w:r>
        <w:t xml:space="preserve">, not the document count</w:t>
      </w:r>
      <w:r>
        <w:t xml:space="preserve"> </w:t>
      </w:r>
      <m:oMath>
        <m:r>
          <m:t>n</m:t>
        </m:r>
      </m:oMath>
      <w:r>
        <w:t xml:space="preserve">. You calibrate once on any corpus, read the mean document length of the target corpus, and predict its curation energy by multiplying per-character cost by total characters. The EKF’s Mode B updates then absorb whatever residual corpus-specific offset remains, tightening the estimate as real stages complete. We treat this as a strong observed pattern rather than a confirmed law: euparl is a single size with one replicate (§</w:t>
      </w:r>
      <w:hyperlink w:anchor="sec:limitations">
        <w:r>
          <w:rPr>
            <w:rStyle w:val="Hyperlink"/>
          </w:rPr>
          <w:t xml:space="preserve">5</w:t>
        </w:r>
      </w:hyperlink>
      <w:r>
        <w:t xml:space="preserve">).</w:t>
      </w:r>
    </w:p>
    <w:bookmarkEnd w:id="38"/>
    <w:bookmarkStart w:id="40" w:name="sec:results-dedup"/>
    <w:p>
      <w:pPr>
        <w:pStyle w:val="Heading2"/>
      </w:pPr>
      <w:r>
        <w:t xml:space="preserve">Deduplication: the stage that hid, and the stage that does not scale</w:t>
      </w:r>
    </w:p>
    <w:p>
      <w:pPr>
        <w:pStyle w:val="FirstParagraph"/>
      </w:pPr>
      <w:r>
        <w:t xml:space="preserve">Deduplication runs as four chained sub-jobs —</w:t>
      </w:r>
      <w:r>
        <w:t xml:space="preserve"> </w:t>
      </w:r>
      <w:r>
        <w:rPr>
          <w:rStyle w:val="VerbatimChar"/>
        </w:rPr>
        <w:t xml:space="preserve">signature</w:t>
      </w:r>
      <w:r>
        <w:t xml:space="preserve"> </w:t>
      </w:r>
      <w:r>
        <w:t xml:space="preserve">(MinHash signatures),</w:t>
      </w:r>
      <w:r>
        <w:t xml:space="preserve"> </w:t>
      </w:r>
      <w:r>
        <w:rPr>
          <w:rStyle w:val="VerbatimChar"/>
        </w:rPr>
        <w:t xml:space="preserve">buckets</w:t>
      </w:r>
      <w:r>
        <w:t xml:space="preserve"> </w:t>
      </w:r>
      <w:r>
        <w:t xml:space="preserve">(LSH banding),</w:t>
      </w:r>
      <w:r>
        <w:t xml:space="preserve"> </w:t>
      </w:r>
      <w:r>
        <w:rPr>
          <w:rStyle w:val="VerbatimChar"/>
        </w:rPr>
        <w:t xml:space="preserve">cluster</w:t>
      </w:r>
      <w:r>
        <w:t xml:space="preserve"> </w:t>
      </w:r>
      <w:r>
        <w:t xml:space="preserve">(connected components),</w:t>
      </w:r>
      <w:r>
        <w:t xml:space="preserve"> </w:t>
      </w:r>
      <w:r>
        <w:rPr>
          <w:rStyle w:val="VerbatimChar"/>
        </w:rPr>
        <w:t xml:space="preserve">filter</w:t>
      </w:r>
      <w:r>
        <w:t xml:space="preserve"> </w:t>
      </w:r>
      <w:r>
        <w:t xml:space="preserve">(drop duplicates) — and in the configuration we inherited none of them produced an EAR record: the sub-job launcher never created the directory EAR writes its per-job database into, so the writes silently failed. A single</w:t>
      </w:r>
      <w:r>
        <w:t xml:space="preserve"> </w:t>
      </w:r>
      <w:r>
        <w:rPr>
          <w:rStyle w:val="VerbatimChar"/>
        </w:rPr>
        <w:t xml:space="preserve">mkdir</w:t>
      </w:r>
      <w:r>
        <w:t xml:space="preserve"> </w:t>
      </w:r>
      <w:r>
        <w:t xml:space="preserve">per sub-job fixes it. With telemetry restored we swept the stage on</w:t>
      </w:r>
      <w:r>
        <w:t xml:space="preserve"> </w:t>
      </w:r>
      <w:r>
        <w:rPr>
          <w:i/>
          <w:iCs/>
        </w:rPr>
        <w:t xml:space="preserve">exclusive</w:t>
      </w:r>
      <w:r>
        <w:t xml:space="preserve"> </w:t>
      </w:r>
      <w:r>
        <w:t xml:space="preserve">nodes (clean power) over the same sizes as the other stages. Table </w:t>
      </w:r>
      <w:hyperlink w:anchor="tab:dedup">
        <w:r>
          <w:rPr>
            <w:rStyle w:val="Hyperlink"/>
          </w:rPr>
          <w:t xml:space="preserve">8</w:t>
        </w:r>
      </w:hyperlink>
      <w:r>
        <w:t xml:space="preserve"> </w:t>
      </w:r>
      <w:r>
        <w:t xml:space="preserve">reports the per-size energy.</w:t>
      </w:r>
    </w:p>
    <w:bookmarkStart w:id="39" w:name="tab:dedup"/>
    <w:p>
      <w:pPr>
        <w:pStyle w:val="TableCaption"/>
      </w:pPr>
      <w:r>
        <w:t xml:space="preserve">Deduplication energy, clean exclusive sweep (mean of two replicates;</w:t>
      </w:r>
      <w:r>
        <w:t xml:space="preserve"> </w:t>
      </w:r>
      <m:oMath>
        <m:r>
          <m:t>E</m:t>
        </m:r>
        <m:r>
          <m:rPr>
            <m:sty m:val="p"/>
          </m:rPr>
          <m:t>=</m:t>
        </m:r>
        <m:sSub>
          <m:e>
            <m:acc>
              <m:accPr>
                <m:chr m:val="‾"/>
              </m:accPr>
              <m:e>
                <m:r>
                  <m:t>P</m:t>
                </m:r>
              </m:e>
            </m:acc>
          </m:e>
          <m:sub>
            <m:r>
              <m:rPr>
                <m:sty m:val="p"/>
              </m:rPr>
              <m:t>d</m:t>
            </m:r>
            <m:r>
              <m:rPr>
                <m:sty m:val="p"/>
              </m:rPr>
              <m:t>c</m:t>
            </m:r>
          </m:sub>
        </m:sSub>
        <m:r>
          <m:rPr>
            <m:sty m:val="p"/>
          </m:rPr>
          <m:t>⋅</m:t>
        </m:r>
        <m:r>
          <m:rPr>
            <m:sty m:val="p"/>
          </m:rPr>
          <m:t>Δ</m:t>
        </m:r>
        <m:r>
          <m:t>t</m:t>
        </m:r>
      </m:oMath>
      <w:r>
        <w:t xml:space="preserve"> </w:t>
      </w:r>
      <w:r>
        <w:t xml:space="preserve">at</w:t>
      </w:r>
      <w:r>
        <w:t xml:space="preserve"> </w:t>
      </w:r>
      <m:oMath>
        <m:r>
          <m:rPr>
            <m:sty m:val="p"/>
          </m:rPr>
          <m:t>≈</m:t>
        </m:r>
        <m:r>
          <m:t>280</m:t>
        </m:r>
      </m:oMath>
      <w:r>
        <w:t xml:space="preserve"> W). The</w:t>
      </w:r>
      <w:r>
        <w:t xml:space="preserve"> </w:t>
      </w:r>
      <w:r>
        <w:rPr>
          <w:rStyle w:val="VerbatimChar"/>
        </w:rPr>
        <w:t xml:space="preserve">signature</w:t>
      </w:r>
      <w:r>
        <w:t xml:space="preserve"> </w:t>
      </w:r>
      <w:r>
        <w:t xml:space="preserve">pass dominates and grows from</w:t>
      </w:r>
      <w:r>
        <w:t xml:space="preserve"> </w:t>
      </w:r>
      <m:oMath>
        <m:r>
          <m:t>35</m:t>
        </m:r>
        <m:r>
          <m:rPr>
            <m:sty m:val="p"/>
          </m:rPr>
          <m:t>%</m:t>
        </m:r>
      </m:oMath>
      <w:r>
        <w:t xml:space="preserve"> </w:t>
      </w:r>
      <w:r>
        <w:t xml:space="preserve">at</w:t>
      </w:r>
      <w:r>
        <w:t xml:space="preserve"> </w:t>
      </w:r>
      <m:oMath>
        <m:sSup>
          <m:e>
            <m:r>
              <m:t>10</m:t>
            </m:r>
          </m:e>
          <m:sup>
            <m:r>
              <m:t>3</m:t>
            </m:r>
          </m:sup>
        </m:sSup>
      </m:oMath>
      <w:r>
        <w:t xml:space="preserve"> </w:t>
      </w:r>
      <w:r>
        <w:t xml:space="preserve">to</w:t>
      </w:r>
      <w:r>
        <w:t xml:space="preserve"> </w:t>
      </w:r>
      <m:oMath>
        <m:r>
          <m:t>84</m:t>
        </m:r>
        <m:r>
          <m:rPr>
            <m:sty m:val="p"/>
          </m:rPr>
          <m:t>%</m:t>
        </m:r>
      </m:oMath>
      <w:r>
        <w:t xml:space="preserve"> </w:t>
      </w:r>
      <w:r>
        <w:t xml:space="preserve">at</w:t>
      </w:r>
      <w:r>
        <w:t xml:space="preserve"> </w:t>
      </w:r>
      <m:oMath>
        <m:r>
          <m:t>4</m:t>
        </m:r>
        <m:r>
          <m:rPr>
            <m:sty m:val="p"/>
          </m:rPr>
          <m:t>×</m:t>
        </m:r>
        <m:sSup>
          <m:e>
            <m:r>
              <m:t>10</m:t>
            </m:r>
          </m:e>
          <m:sup>
            <m:r>
              <m:t>5</m:t>
            </m:r>
          </m:sup>
        </m:sSup>
      </m:oMath>
      <w:r>
        <w:t xml:space="preserve">. The</w:t>
      </w:r>
      <w:r>
        <w:t xml:space="preserve"> </w:t>
      </w:r>
      <m:oMath>
        <m:r>
          <m:t>1.4</m:t>
        </m:r>
      </m:oMath>
      <w:r>
        <w:t xml:space="preserve">M run is absent because it fails out-of-memory (discussed below).</w:t>
      </w:r>
    </w:p>
    <w:tbl>
      <w:tblPr>
        <w:tblStyle w:val="Table"/>
        <w:tblW w:type="auto" w:w="0"/>
        <w:tblLook w:firstRow="1" w:lastRow="0" w:firstColumn="0" w:lastColumn="0" w:noHBand="0" w:noVBand="0" w:val="0020"/>
        <w:tblCaption w:val="Deduplication energy, clean exclusive sweep (mean of two replicates; E = \bar{P}_{\mathrm{dc}}\cdot\Delta t at {\approx}280 W). The signature pass dominates and grows from 35\% at 10^3 to 84\% at 4{\times}10^5. The 1.4M run is absent because it fails out-of-memory (discussed below)."/>
      </w:tblPr>
      <w:tblGrid>
        <w:gridCol w:w="2640"/>
        <w:gridCol w:w="2640"/>
        <w:gridCol w:w="2640"/>
      </w:tblGrid>
      <w:tr>
        <w:trPr>
          <w:tblHeader w:val="on"/>
        </w:trPr>
        <w:tc>
          <w:tcPr/>
          <w:p>
            <w:pPr>
              <w:pStyle w:val="Compact"/>
              <w:jc w:val="left"/>
            </w:pPr>
            <w:r>
              <w:t xml:space="preserve">Documents</w:t>
            </w:r>
          </w:p>
        </w:tc>
        <w:tc>
          <w:tcPr/>
          <w:p>
            <w:pPr>
              <w:pStyle w:val="Compact"/>
              <w:jc w:val="right"/>
            </w:pPr>
            <w:r>
              <w:t xml:space="preserve">Dedup energy (kJ)</w:t>
            </w:r>
          </w:p>
        </w:tc>
        <w:tc>
          <w:tcPr/>
          <w:p>
            <w:pPr>
              <w:pStyle w:val="Compact"/>
              <w:jc w:val="right"/>
            </w:pPr>
            <w:r>
              <w:rPr>
                <w:rStyle w:val="VerbatimChar"/>
              </w:rPr>
              <w:t xml:space="preserve">signature</w:t>
            </w:r>
            <w:r>
              <w:t xml:space="preserve"> </w:t>
            </w:r>
            <w:r>
              <w:t xml:space="preserve">share</w:t>
            </w:r>
          </w:p>
        </w:tc>
      </w:tr>
      <w:tr>
        <w:tc>
          <w:tcPr/>
          <w:p>
            <w:pPr>
              <w:pStyle w:val="Compact"/>
              <w:jc w:val="left"/>
            </w:pPr>
            <w:r>
              <w:t xml:space="preserve">10^3</w:t>
            </w:r>
          </w:p>
        </w:tc>
        <w:tc>
          <w:tcPr/>
          <w:p>
            <w:pPr>
              <w:pStyle w:val="Compact"/>
              <w:jc w:val="right"/>
            </w:pPr>
            <w:r>
              <w:t xml:space="preserve">9.9</w:t>
            </w:r>
          </w:p>
        </w:tc>
        <w:tc>
          <w:tcPr/>
          <w:p>
            <w:pPr>
              <w:pStyle w:val="Compact"/>
              <w:jc w:val="right"/>
            </w:pPr>
            <w:r>
              <w:t xml:space="preserve">35%</w:t>
            </w:r>
          </w:p>
        </w:tc>
      </w:tr>
      <w:tr>
        <w:tc>
          <w:tcPr/>
          <w:p>
            <w:pPr>
              <w:pStyle w:val="Compact"/>
              <w:jc w:val="left"/>
            </w:pPr>
            <w:r>
              <w:t xml:space="preserve">10^5</w:t>
            </w:r>
          </w:p>
        </w:tc>
        <w:tc>
          <w:tcPr/>
          <w:p>
            <w:pPr>
              <w:pStyle w:val="Compact"/>
              <w:jc w:val="right"/>
            </w:pPr>
            <w:r>
              <w:t xml:space="preserve">34.8</w:t>
            </w:r>
          </w:p>
        </w:tc>
        <w:tc>
          <w:tcPr/>
          <w:p>
            <w:pPr>
              <w:pStyle w:val="Compact"/>
              <w:jc w:val="right"/>
            </w:pPr>
            <w:r>
              <w:t xml:space="preserve">73%</w:t>
            </w:r>
          </w:p>
        </w:tc>
      </w:tr>
      <w:tr>
        <w:tc>
          <w:tcPr/>
          <w:p>
            <w:pPr>
              <w:pStyle w:val="Compact"/>
              <w:jc w:val="left"/>
            </w:pPr>
            <w:r>
              <w:t xml:space="preserve">4×10^5</w:t>
            </w:r>
          </w:p>
        </w:tc>
        <w:tc>
          <w:tcPr/>
          <w:p>
            <w:pPr>
              <w:pStyle w:val="Compact"/>
              <w:jc w:val="right"/>
            </w:pPr>
            <w:r>
              <w:t xml:space="preserve">125.6</w:t>
            </w:r>
          </w:p>
        </w:tc>
        <w:tc>
          <w:tcPr/>
          <w:p>
            <w:pPr>
              <w:pStyle w:val="Compact"/>
              <w:jc w:val="right"/>
            </w:pPr>
            <w:r>
              <w:t xml:space="preserve">84%</w:t>
            </w:r>
          </w:p>
        </w:tc>
      </w:tr>
    </w:tbl>
    <w:bookmarkEnd w:id="39"/>
    <w:p>
      <w:pPr>
        <w:pStyle w:val="BodyText"/>
      </w:pPr>
      <w:r>
        <w:t xml:space="preserve">Three things matter. First, the stage is now a clean measured curve (</w:t>
      </w:r>
      <m:oMath>
        <m:sSub>
          <m:e>
            <m:r>
              <m:t>c</m:t>
            </m:r>
          </m:e>
          <m:sub>
            <m:r>
              <m:t>0</m:t>
            </m:r>
          </m:sub>
        </m:sSub>
        <m:r>
          <m:rPr>
            <m:sty m:val="p"/>
          </m:rPr>
          <m:t>=</m:t>
        </m:r>
        <m:r>
          <m:t>7.9</m:t>
        </m:r>
      </m:oMath>
      <w:r>
        <w:t xml:space="preserve"> kJ,</w:t>
      </w:r>
      <w:r>
        <w:t xml:space="preserve"> </w:t>
      </w:r>
      <m:oMath>
        <m:sSub>
          <m:e>
            <m:r>
              <m:t>c</m:t>
            </m:r>
          </m:e>
          <m:sub>
            <m:r>
              <m:t>1</m:t>
            </m:r>
          </m:sub>
        </m:sSub>
        <m:r>
          <m:rPr>
            <m:sty m:val="p"/>
          </m:rPr>
          <m:t>=</m:t>
        </m:r>
        <m:r>
          <m:t>0.29</m:t>
        </m:r>
      </m:oMath>
      <w:r>
        <w:t xml:space="preserve"> J/doc, Table </w:t>
      </w:r>
      <w:hyperlink w:anchor="tab:insample">
        <w:r>
          <w:rPr>
            <w:rStyle w:val="Hyperlink"/>
          </w:rPr>
          <w:t xml:space="preserve">1</w:t>
        </w:r>
      </w:hyperlink>
      <w:r>
        <w:t xml:space="preserve">) that feeds the EKF directly. Second, the energy concentrates in</w:t>
      </w:r>
      <w:r>
        <w:t xml:space="preserve"> </w:t>
      </w:r>
      <w:r>
        <w:rPr>
          <w:rStyle w:val="VerbatimChar"/>
        </w:rPr>
        <w:t xml:space="preserve">signature</w:t>
      </w:r>
      <w:r>
        <w:t xml:space="preserve"> </w:t>
      </w:r>
      <w:r>
        <w:t xml:space="preserve">— the one sub-job that reads and hashes every surviving document — so a dedup model only needs to capture that pass;</w:t>
      </w:r>
      <w:r>
        <w:t xml:space="preserve"> </w:t>
      </w:r>
      <w:r>
        <w:rPr>
          <w:rStyle w:val="VerbatimChar"/>
        </w:rPr>
        <w:t xml:space="preserve">buckets</w:t>
      </w:r>
      <w:r>
        <w:t xml:space="preserve"> </w:t>
      </w:r>
      <w:r>
        <w:t xml:space="preserve">and</w:t>
      </w:r>
      <w:r>
        <w:t xml:space="preserve"> </w:t>
      </w:r>
      <w:r>
        <w:rPr>
          <w:rStyle w:val="VerbatimChar"/>
        </w:rPr>
        <w:t xml:space="preserve">cluster</w:t>
      </w:r>
      <w:r>
        <w:t xml:space="preserve"> </w:t>
      </w:r>
      <w:r>
        <w:t xml:space="preserve">operate on compact signature tables and are rounding error at scale. Third, the contamination story repeats here: an earlier single dedup run on a co-tenanted node reported</w:t>
      </w:r>
      <w:r>
        <w:t xml:space="preserve"> </w:t>
      </w:r>
      <m:oMath>
        <m:r>
          <m:t>63.5</m:t>
        </m:r>
      </m:oMath>
      <w:r>
        <w:t xml:space="preserve"> kJ at</w:t>
      </w:r>
      <w:r>
        <w:t xml:space="preserve"> </w:t>
      </w:r>
      <m:oMath>
        <m:r>
          <m:t>100</m:t>
        </m:r>
      </m:oMath>
      <w:r>
        <w:t xml:space="preserve">k, a</w:t>
      </w:r>
      <w:r>
        <w:t xml:space="preserve"> </w:t>
      </w:r>
      <m:oMath>
        <m:r>
          <m:t>1.8</m:t>
        </m:r>
        <m:r>
          <m:rPr>
            <m:sty m:val="p"/>
          </m:rPr>
          <m:t>×</m:t>
        </m:r>
      </m:oMath>
      <w:r>
        <w:t xml:space="preserve"> </w:t>
      </w:r>
      <w:r>
        <w:t xml:space="preserve">over-read of the clean</w:t>
      </w:r>
      <w:r>
        <w:t xml:space="preserve"> </w:t>
      </w:r>
      <m:oMath>
        <m:r>
          <m:t>34.8</m:t>
        </m:r>
      </m:oMath>
      <w:r>
        <w:t xml:space="preserve"> kJ — so dedup energy, like every stage, must be read off clean power (or wall-time), never raw node power.</w:t>
      </w:r>
    </w:p>
    <w:p>
      <w:pPr>
        <w:pStyle w:val="BodyText"/>
      </w:pPr>
      <w:r>
        <w:t xml:space="preserve">The</w:t>
      </w:r>
      <w:r>
        <w:t xml:space="preserve"> </w:t>
      </w:r>
      <m:oMath>
        <m:r>
          <m:t>1.4</m:t>
        </m:r>
      </m:oMath>
      <w:r>
        <w:t xml:space="preserve">M run is the one place the pipeline breaks: the signature pass holds all MinHash signatures in memory and is killed out-of-memory after</w:t>
      </w:r>
      <w:r>
        <w:t xml:space="preserve"> </w:t>
      </w:r>
      <m:oMath>
        <m:r>
          <m:rPr>
            <m:sty m:val="p"/>
          </m:rPr>
          <m:t>≈</m:t>
        </m:r>
        <m:r>
          <m:t>17</m:t>
        </m:r>
      </m:oMath>
      <w:r>
        <w:t xml:space="preserve"> </w:t>
      </w:r>
      <w:r>
        <w:t xml:space="preserve">minutes. Running the</w:t>
      </w:r>
      <w:r>
        <w:t xml:space="preserve"> </w:t>
      </w:r>
      <w:r>
        <w:rPr>
          <w:i/>
          <w:iCs/>
        </w:rPr>
        <w:t xml:space="preserve">whole</w:t>
      </w:r>
      <w:r>
        <w:t xml:space="preserve"> </w:t>
      </w:r>
      <w:r>
        <w:t xml:space="preserve">pipeline surfaced this — a three-stage study would not have. It is an engineering limit (the signature builder needs to spill to disk or shard), and it bounds where the linear dedup model is usable:</w:t>
      </w:r>
      <w:r>
        <w:t xml:space="preserve"> </w:t>
      </w:r>
      <m:oMath>
        <m:r>
          <m:t>1</m:t>
        </m:r>
      </m:oMath>
      <w:r>
        <w:t xml:space="preserve">k–</w:t>
      </w:r>
      <m:oMath>
        <m:r>
          <m:t>400</m:t>
        </m:r>
      </m:oMath>
      <w:r>
        <w:t xml:space="preserve">k today, pending a memory fix.</w:t>
      </w:r>
    </w:p>
    <w:bookmarkEnd w:id="40"/>
    <w:bookmarkEnd w:id="41"/>
    <w:bookmarkStart w:id="42" w:name="sec:limitations"/>
    <w:p>
      <w:pPr>
        <w:pStyle w:val="Heading1"/>
      </w:pPr>
      <w:r>
        <w:t xml:space="preserve">Limitations and Future Work</w:t>
      </w:r>
    </w:p>
    <w:p>
      <w:pPr>
        <w:pStyle w:val="FirstParagraph"/>
      </w:pPr>
      <w:r>
        <w:rPr>
          <w:b/>
          <w:bCs/>
        </w:rPr>
        <w:t xml:space="preserve">Replicate depth.</w:t>
      </w:r>
      <w:r>
        <w:t xml:space="preserve"> </w:t>
      </w:r>
      <w:r>
        <w:t xml:space="preserve">The calibration sweep has two replicates per (stage, size) cell, so noise estimates are coarse. Three to five replicates would tighten the per-stage prediction intervals by</w:t>
      </w:r>
      <w:r>
        <w:t xml:space="preserve"> </w:t>
      </w:r>
      <m:oMath>
        <m:r>
          <m:rPr>
            <m:sty m:val="p"/>
          </m:rPr>
          <m:t>∼</m:t>
        </m:r>
        <m:r>
          <m:t>30</m:t>
        </m:r>
        <m:r>
          <m:rPr>
            <m:sty m:val="p"/>
          </m:rPr>
          <m:t>%</m:t>
        </m:r>
      </m:oMath>
      <w:r>
        <w:t xml:space="preserve">.</w:t>
      </w:r>
    </w:p>
    <w:p>
      <w:pPr>
        <w:pStyle w:val="BodyText"/>
      </w:pPr>
      <w:r>
        <w:rPr>
          <w:b/>
          <w:bCs/>
        </w:rPr>
        <w:t xml:space="preserve">Deduplication scaling and the memory wall.</w:t>
      </w:r>
      <w:r>
        <w:t xml:space="preserve"> </w:t>
      </w:r>
      <w:r>
        <w:t xml:space="preserve">Deduplication is now swept cleanly at</w:t>
      </w:r>
      <w:r>
        <w:t xml:space="preserve"> </w:t>
      </w:r>
      <m:oMath>
        <m:r>
          <m:t>1</m:t>
        </m:r>
      </m:oMath>
      <w:r>
        <w:t xml:space="preserve">k–</w:t>
      </w:r>
      <m:oMath>
        <m:r>
          <m:t>400</m:t>
        </m:r>
      </m:oMath>
      <w:r>
        <w:t xml:space="preserve">k (§</w:t>
      </w:r>
      <w:hyperlink w:anchor="sec:results-dedup">
        <w:r>
          <w:rPr>
            <w:rStyle w:val="Hyperlink"/>
          </w:rPr>
          <w:t xml:space="preserve">4.7</w:t>
        </w:r>
      </w:hyperlink>
      <w:r>
        <w:t xml:space="preserve">), where it is well described by the linear model (held-out</w:t>
      </w:r>
      <w:r>
        <w:t xml:space="preserve"> </w:t>
      </w:r>
      <m:oMath>
        <m:sSup>
          <m:e>
            <m:r>
              <m:t>R</m:t>
            </m:r>
          </m:e>
          <m:sup>
            <m:r>
              <m:t>2</m:t>
            </m:r>
          </m:sup>
        </m:sSup>
        <m:r>
          <m:rPr>
            <m:sty m:val="p"/>
          </m:rPr>
          <m:t>=</m:t>
        </m:r>
        <m:r>
          <m:t>0.96</m:t>
        </m:r>
      </m:oMath>
      <w:r>
        <w:t xml:space="preserve">). But the</w:t>
      </w:r>
      <w:r>
        <w:t xml:space="preserve"> </w:t>
      </w:r>
      <m:oMath>
        <m:r>
          <m:t>1.4</m:t>
        </m:r>
      </m:oMath>
      <w:r>
        <w:t xml:space="preserve">M run fails out-of-memory in the signature pass, so we cannot yet quote the model past</w:t>
      </w:r>
      <w:r>
        <w:t xml:space="preserve"> </w:t>
      </w:r>
      <m:oMath>
        <m:r>
          <m:t>4</m:t>
        </m:r>
        <m:r>
          <m:rPr>
            <m:sty m:val="p"/>
          </m:rPr>
          <m:t>×</m:t>
        </m:r>
        <m:sSup>
          <m:e>
            <m:r>
              <m:t>10</m:t>
            </m:r>
          </m:e>
          <m:sup>
            <m:r>
              <m:t>5</m:t>
            </m:r>
          </m:sup>
        </m:sSup>
      </m:oMath>
      <w:r>
        <w:t xml:space="preserve"> </w:t>
      </w:r>
      <w:r>
        <w:t xml:space="preserve">documents. Fixing this (spill-to-disk or sharding the MinHash signature builder) and then extending the sweep to</w:t>
      </w:r>
      <w:r>
        <w:t xml:space="preserve"> </w:t>
      </w:r>
      <m:oMath>
        <m:r>
          <m:t>1.4</m:t>
        </m:r>
      </m:oMath>
      <w:r>
        <w:t xml:space="preserve">M — where any</w:t>
      </w:r>
      <w:r>
        <w:t xml:space="preserve"> </w:t>
      </w:r>
      <m:oMath>
        <m:r>
          <m:t>O</m:t>
        </m:r>
        <m:r>
          <m:rPr>
            <m:sty m:val="p"/>
          </m:rPr>
          <m:t>(</m:t>
        </m:r>
        <m:r>
          <m:t>n</m:t>
        </m:r>
        <m:r>
          <m:rPr>
            <m:sty m:val="p"/>
          </m:rPr>
          <m:t>log</m:t>
        </m:r>
        <m:r>
          <m:t>n</m:t>
        </m:r>
        <m:r>
          <m:rPr>
            <m:sty m:val="p"/>
          </m:rPr>
          <m:t>)</m:t>
        </m:r>
      </m:oMath>
      <w:r>
        <w:t xml:space="preserve"> </w:t>
      </w:r>
      <w:r>
        <w:t xml:space="preserve">curvature would show — is the priority follow-up, since deduplication is on the critical path of every production run.</w:t>
      </w:r>
    </w:p>
    <w:p>
      <w:pPr>
        <w:pStyle w:val="BodyText"/>
      </w:pPr>
      <w:r>
        <w:rPr>
          <w:b/>
          <w:bCs/>
        </w:rPr>
        <w:t xml:space="preserve">Cross-corpus scope.</w:t>
      </w:r>
      <w:r>
        <w:t xml:space="preserve"> </w:t>
      </w:r>
      <w:r>
        <w:t xml:space="preserve">The European Parliament result is preliminary (few sizes, single replicate). A denser multi-corpus sweep with</w:t>
      </w:r>
      <w:r>
        <w:t xml:space="preserve"> </w:t>
      </w:r>
      <m:oMath>
        <m:r>
          <m:rPr>
            <m:sty m:val="p"/>
          </m:rPr>
          <m:t>≥</m:t>
        </m:r>
        <m:r>
          <m:t>3</m:t>
        </m:r>
      </m:oMath>
      <w:r>
        <w:t xml:space="preserve"> </w:t>
      </w:r>
      <w:r>
        <w:t xml:space="preserve">corpora and</w:t>
      </w:r>
      <w:r>
        <w:t xml:space="preserve"> </w:t>
      </w:r>
      <m:oMath>
        <m:r>
          <m:rPr>
            <m:sty m:val="p"/>
          </m:rPr>
          <m:t>≥</m:t>
        </m:r>
        <m:r>
          <m:t>3</m:t>
        </m:r>
      </m:oMath>
      <w:r>
        <w:t xml:space="preserve"> </w:t>
      </w:r>
      <w:r>
        <w:t xml:space="preserve">replicates per size would convert the character-invariance finding from an observed pattern into a confirmed law.</w:t>
      </w:r>
    </w:p>
    <w:p>
      <w:pPr>
        <w:pStyle w:val="BodyText"/>
      </w:pPr>
      <w:r>
        <w:rPr>
          <w:b/>
          <w:bCs/>
        </w:rPr>
        <w:t xml:space="preserve">GPU stages.</w:t>
      </w:r>
      <w:r>
        <w:t xml:space="preserve"> </w:t>
      </w:r>
      <w:r>
        <w:t xml:space="preserve">All stages here are CPU-only. The GPT-NL pipeline includes two GPU stages (PII masking, toxic language detection) running on A100 and H100 partitions; their energy models require separate calibration on those partitions.</w:t>
      </w:r>
    </w:p>
    <w:p>
      <w:pPr>
        <w:pStyle w:val="BodyText"/>
      </w:pPr>
      <w:r>
        <w:rPr>
          <w:b/>
          <w:bCs/>
        </w:rPr>
        <w:t xml:space="preserve">Node idle variability.</w:t>
      </w:r>
      <w:r>
        <w:t xml:space="preserve"> </w:t>
      </w:r>
      <w:r>
        <w:t xml:space="preserve">Light single-core stages on exclusive nodes are dominated by the idle draw of the remaining 191 reserved cores (</w:t>
      </w:r>
      <m:oMath>
        <m:r>
          <m:t>232</m:t>
        </m:r>
      </m:oMath>
      <w:r>
        <w:t xml:space="preserve">–</w:t>
      </w:r>
      <m:oMath>
        <m:r>
          <m:t>640</m:t>
        </m:r>
      </m:oMath>
      <w:r>
        <w:t xml:space="preserve"> W across nodes). Per-core attribution via shared-node CPU-share energy (reading</w:t>
      </w:r>
      <w:r>
        <w:t xml:space="preserve"> </w:t>
      </w:r>
      <w:r>
        <w:rPr>
          <w:rStyle w:val="VerbatimChar"/>
        </w:rPr>
        <w:t xml:space="preserve">eacct</w:t>
      </w:r>
      <w:r>
        <w:t xml:space="preserve"> </w:t>
      </w:r>
      <w:r>
        <w:t xml:space="preserve">on genuinely shared jobs, not exclusive ones) is the measurement-side fix.</w:t>
      </w:r>
    </w:p>
    <w:bookmarkEnd w:id="42"/>
    <w:bookmarkStart w:id="56" w:name="conclusion"/>
    <w:p>
      <w:pPr>
        <w:pStyle w:val="Heading1"/>
      </w:pPr>
      <w:r>
        <w:t xml:space="preserve">Conclusion</w:t>
      </w:r>
    </w:p>
    <w:p>
      <w:pPr>
        <w:pStyle w:val="FirstParagraph"/>
      </w:pPr>
      <w:r>
        <w:t xml:space="preserve">We built a whole-pipeline energy account for the four-stage GPT-NL data-curation pipeline. Each stage is calibrated cheaply on exclusive nodes; an EKF then walks the pipeline and its innovation gate automatically rejects contaminated or missing EAR readings. Across all four stages, held-out prediction</w:t>
      </w:r>
      <w:r>
        <w:t xml:space="preserve"> </w:t>
      </w:r>
      <m:oMath>
        <m:sSup>
          <m:e>
            <m:r>
              <m:t>R</m:t>
            </m:r>
          </m:e>
          <m:sup>
            <m:r>
              <m:t>2</m:t>
            </m:r>
          </m:sup>
        </m:sSup>
        <m:r>
          <m:rPr>
            <m:sty m:val="p"/>
          </m:rPr>
          <m:t>=</m:t>
        </m:r>
        <m:r>
          <m:t>0.73</m:t>
        </m:r>
      </m:oMath>
      <w:r>
        <w:t xml:space="preserve">–</w:t>
      </w:r>
      <m:oMath>
        <m:r>
          <m:t>0.96</m:t>
        </m:r>
      </m:oMath>
      <w:r>
        <w:t xml:space="preserve">; the gate cuts a contaminated reading’s</w:t>
      </w:r>
      <w:r>
        <w:t xml:space="preserve"> </w:t>
      </w:r>
      <m:oMath>
        <m:r>
          <m:rPr>
            <m:sty m:val="p"/>
          </m:rPr>
          <m:t>+</m:t>
        </m:r>
        <m:r>
          <m:t>93</m:t>
        </m:r>
        <m:r>
          <m:rPr>
            <m:sty m:val="p"/>
          </m:rPr>
          <m:t>%</m:t>
        </m:r>
      </m:oMath>
      <w:r>
        <w:t xml:space="preserve"> </w:t>
      </w:r>
      <w:r>
        <w:t xml:space="preserve">pipeline error to</w:t>
      </w:r>
      <w:r>
        <w:t xml:space="preserve"> </w:t>
      </w:r>
      <m:oMath>
        <m:r>
          <m:rPr>
            <m:sty m:val="p"/>
          </m:rPr>
          <m:t>+</m:t>
        </m:r>
        <m:r>
          <m:t>8</m:t>
        </m:r>
        <m:r>
          <m:rPr>
            <m:sty m:val="p"/>
          </m:rPr>
          <m:t>%</m:t>
        </m:r>
      </m:oMath>
      <w:r>
        <w:t xml:space="preserve">; a cross-corpus per-character energy invariant (</w:t>
      </w:r>
      <m:oMath>
        <m:r>
          <m:rPr>
            <m:sty m:val="p"/>
          </m:rPr>
          <m:t>≈</m:t>
        </m:r>
        <m:r>
          <m:t>4</m:t>
        </m:r>
        <m:r>
          <m:rPr>
            <m:sty m:val="p"/>
          </m:rPr>
          <m:t>×</m:t>
        </m:r>
        <m:sSup>
          <m:e>
            <m:r>
              <m:t>10</m:t>
            </m:r>
          </m:e>
          <m:sup>
            <m:r>
              <m:rPr>
                <m:sty m:val="p"/>
              </m:rPr>
              <m:t>−</m:t>
            </m:r>
            <m:r>
              <m:t>4</m:t>
            </m:r>
          </m:sup>
        </m:sSup>
      </m:oMath>
      <w:r>
        <w:t xml:space="preserve"> J/char) makes the prior portable; and deduplication — once its telemetry was fixed — is measured cleanly at</w:t>
      </w:r>
      <w:r>
        <w:t xml:space="preserve"> </w:t>
      </w:r>
      <m:oMath>
        <m:r>
          <m:t>1</m:t>
        </m:r>
      </m:oMath>
      <w:r>
        <w:t xml:space="preserve">k–</w:t>
      </w:r>
      <m:oMath>
        <m:r>
          <m:t>400</m:t>
        </m:r>
      </m:oMath>
      <w:r>
        <w:t xml:space="preserve">k (</w:t>
      </w:r>
      <m:oMath>
        <m:r>
          <m:t>34.8</m:t>
        </m:r>
      </m:oMath>
      <w:r>
        <w:t xml:space="preserve"> kJ at</w:t>
      </w:r>
      <w:r>
        <w:t xml:space="preserve"> </w:t>
      </w:r>
      <m:oMath>
        <m:r>
          <m:t>100</m:t>
        </m:r>
      </m:oMath>
      <w:r>
        <w:t xml:space="preserve">k,</w:t>
      </w:r>
      <w:r>
        <w:t xml:space="preserve"> </w:t>
      </w:r>
      <m:oMath>
        <m:r>
          <m:t>84</m:t>
        </m:r>
        <m:r>
          <m:rPr>
            <m:sty m:val="p"/>
          </m:rPr>
          <m:t>%</m:t>
        </m:r>
      </m:oMath>
      <w:r>
        <w:t xml:space="preserve"> </w:t>
      </w:r>
      <w:r>
        <w:t xml:space="preserve">in the signature pass), while its</w:t>
      </w:r>
      <w:r>
        <w:t xml:space="preserve"> </w:t>
      </w:r>
      <m:oMath>
        <m:r>
          <m:t>1.4</m:t>
        </m:r>
      </m:oMath>
      <w:r>
        <w:t xml:space="preserve">M run reveals the one stage that does not scale (out-of-memory in the signature pass). When shared-node power contamination is resolved via the time-driven estimate</w:t>
      </w:r>
      <w:r>
        <w:t xml:space="preserve"> </w:t>
      </w:r>
      <m:oMath>
        <m:r>
          <m:t>E</m:t>
        </m:r>
        <m:r>
          <m:rPr>
            <m:sty m:val="p"/>
          </m:rPr>
          <m:t>=</m:t>
        </m:r>
        <m:sSup>
          <m:e>
            <m:r>
              <m:t>P</m:t>
            </m:r>
          </m:e>
          <m:sup>
            <m:r>
              <m:rPr>
                <m:sty m:val="p"/>
              </m:rPr>
              <m:t>e</m:t>
            </m:r>
            <m:r>
              <m:rPr>
                <m:sty m:val="p"/>
              </m:rPr>
              <m:t>f</m:t>
            </m:r>
            <m:r>
              <m:rPr>
                <m:sty m:val="p"/>
              </m:rPr>
              <m:t>f</m:t>
            </m:r>
          </m:sup>
        </m:sSup>
        <m:r>
          <m:rPr>
            <m:sty m:val="p"/>
          </m:rPr>
          <m:t>⋅</m:t>
        </m:r>
        <m:r>
          <m:t>t</m:t>
        </m:r>
      </m:oMath>
      <w:r>
        <w:t xml:space="preserve">, prediction error drops from</w:t>
      </w:r>
      <w:r>
        <w:t xml:space="preserve"> </w:t>
      </w:r>
      <m:oMath>
        <m:r>
          <m:t>45.8</m:t>
        </m:r>
        <m:r>
          <m:rPr>
            <m:sty m:val="p"/>
          </m:rPr>
          <m:t>%</m:t>
        </m:r>
      </m:oMath>
      <w:r>
        <w:t xml:space="preserve"> </w:t>
      </w:r>
      <w:r>
        <w:t xml:space="preserve">to</w:t>
      </w:r>
      <w:r>
        <w:t xml:space="preserve"> </w:t>
      </w:r>
      <m:oMath>
        <m:r>
          <m:t>5.4</m:t>
        </m:r>
        <m:r>
          <m:rPr>
            <m:sty m:val="p"/>
          </m:rPr>
          <m:t>%</m:t>
        </m:r>
      </m:oMath>
      <w:r>
        <w:t xml:space="preserve"> </w:t>
      </w:r>
      <w:r>
        <w:t xml:space="preserve">— so exclusive calibration is needed zero times going forward.</w:t>
      </w:r>
    </w:p>
    <w:p>
      <w:pPr>
        <w:pStyle w:val="BodyText"/>
      </w:pPr>
      <w:r>
        <w:t xml:space="preserve">The reason to run the</w:t>
      </w:r>
      <w:r>
        <w:t xml:space="preserve"> </w:t>
      </w:r>
      <w:r>
        <w:rPr>
          <w:i/>
          <w:iCs/>
        </w:rPr>
        <w:t xml:space="preserve">whole</w:t>
      </w:r>
      <w:r>
        <w:t xml:space="preserve"> </w:t>
      </w:r>
      <w:r>
        <w:t xml:space="preserve">pipeline, not a convenient subset, is that the total is what the team must budget — and it is exactly the awkward-to-measure stage (deduplication) that both hid from the telemetry and broke at scale. Model what you can calibrate cheaply, walk what you must predict, gate what you cannot trust, and the full-pipeline number stays honest even when the measurement infrastructure is partially broken.</w:t>
      </w:r>
    </w:p>
    <w:bookmarkStart w:id="55" w:name="refs"/>
    <w:bookmarkStart w:id="44" w:name="ref-bsc_ear"/>
    <w:p>
      <w:pPr>
        <w:pStyle w:val="Bibliography"/>
      </w:pPr>
      <w:r>
        <w:t xml:space="preserve">Barcelona Supercomputing Center. 2024.</w:t>
      </w:r>
      <w:r>
        <w:t xml:space="preserve"> </w:t>
      </w:r>
      <w:r>
        <w:rPr>
          <w:i/>
          <w:iCs/>
        </w:rPr>
        <w:t xml:space="preserve">Energy Aware Runtime (</w:t>
      </w:r>
      <w:r>
        <w:rPr>
          <w:i/>
          <w:iCs/>
        </w:rPr>
        <w:t xml:space="preserve">EAR</w:t>
      </w:r>
      <w:r>
        <w:rPr>
          <w:i/>
          <w:iCs/>
        </w:rPr>
        <w:t xml:space="preserve">)</w:t>
      </w:r>
      <w:r>
        <w:t xml:space="preserve">.</w:t>
      </w:r>
      <w:r>
        <w:t xml:space="preserve"> </w:t>
      </w:r>
      <w:hyperlink r:id="rId43">
        <w:r>
          <w:rPr>
            <w:rStyle w:val="Hyperlink"/>
          </w:rPr>
          <w:t xml:space="preserve">Https://gitlab.bsc.es/ear_team/ear</w:t>
        </w:r>
      </w:hyperlink>
      <w:r>
        <w:t xml:space="preserve">.</w:t>
      </w:r>
    </w:p>
    <w:bookmarkEnd w:id="44"/>
    <w:bookmarkStart w:id="45" w:name="ref-american_stories"/>
    <w:p>
      <w:pPr>
        <w:pStyle w:val="Bibliography"/>
      </w:pPr>
      <w:r>
        <w:t xml:space="preserve">Dell, Melissa, Jacob Carlson, Tom Bryan, Emily Silcock, Abhishek Arora, et al.</w:t>
      </w:r>
      <w:r>
        <w:t xml:space="preserve"> 2023.</w:t>
      </w:r>
      <w:r>
        <w:t xml:space="preserve"> </w:t>
      </w:r>
      <w:r>
        <w:t xml:space="preserve">“</w:t>
      </w:r>
      <w:r>
        <w:t xml:space="preserve">American Stories</w:t>
      </w:r>
      <w:r>
        <w:t xml:space="preserve">: A Large-Scale Structured Text Dataset of Historical</w:t>
      </w:r>
      <w:r>
        <w:t xml:space="preserve"> </w:t>
      </w:r>
      <w:r>
        <w:t xml:space="preserve">U.S.</w:t>
      </w:r>
      <w:r>
        <w:t xml:space="preserve"> </w:t>
      </w:r>
      <w:r>
        <w:t xml:space="preserve">Newspapers.”</w:t>
      </w:r>
      <w:r>
        <w:t xml:space="preserve"> </w:t>
      </w:r>
      <w:r>
        <w:rPr>
          <w:i/>
          <w:iCs/>
        </w:rPr>
        <w:t xml:space="preserve">Advances in Neural Information Processing Systems (NeurIPS)</w:t>
      </w:r>
      <w:r>
        <w:t xml:space="preserve">.</w:t>
      </w:r>
    </w:p>
    <w:bookmarkEnd w:id="45"/>
    <w:bookmarkStart w:id="47" w:name="ref-koehn2005europarl"/>
    <w:p>
      <w:pPr>
        <w:pStyle w:val="Bibliography"/>
      </w:pPr>
      <w:r>
        <w:t xml:space="preserve">Koehn, Philipp. 2005.</w:t>
      </w:r>
      <w:r>
        <w:t xml:space="preserve"> </w:t>
      </w:r>
      <w:r>
        <w:t xml:space="preserve">“</w:t>
      </w:r>
      <w:r>
        <w:t xml:space="preserve">Europarl</w:t>
      </w:r>
      <w:r>
        <w:t xml:space="preserve">: A Parallel Corpus for Statistical Machine Translation.”</w:t>
      </w:r>
      <w:r>
        <w:t xml:space="preserve"> </w:t>
      </w:r>
      <w:r>
        <w:rPr>
          <w:i/>
          <w:iCs/>
        </w:rPr>
        <w:t xml:space="preserve">MT Summit x</w:t>
      </w:r>
      <w:r>
        <w:t xml:space="preserve">, 79–86.</w:t>
      </w:r>
      <w:r>
        <w:t xml:space="preserve"> </w:t>
      </w:r>
      <w:hyperlink r:id="rId46">
        <w:r>
          <w:rPr>
            <w:rStyle w:val="Hyperlink"/>
          </w:rPr>
          <w:t xml:space="preserve">https://www.statmt.org/europarl/</w:t>
        </w:r>
      </w:hyperlink>
      <w:r>
        <w:t xml:space="preserve">.</w:t>
      </w:r>
    </w:p>
    <w:bookmarkEnd w:id="47"/>
    <w:bookmarkStart w:id="49" w:name="ref-patterson2021carbon"/>
    <w:p>
      <w:pPr>
        <w:pStyle w:val="Bibliography"/>
      </w:pPr>
      <w:r>
        <w:t xml:space="preserve">Patterson, David, Joseph Gonzalez, Quoc Le, et al. 2021.</w:t>
      </w:r>
      <w:r>
        <w:t xml:space="preserve"> </w:t>
      </w:r>
      <w:r>
        <w:rPr>
          <w:i/>
          <w:iCs/>
        </w:rPr>
        <w:t xml:space="preserve">Carbon Emissions and Large Neural Network Training</w:t>
      </w:r>
      <w:r>
        <w:t xml:space="preserve">.</w:t>
      </w:r>
      <w:r>
        <w:t xml:space="preserve"> </w:t>
      </w:r>
      <w:hyperlink r:id="rId48">
        <w:r>
          <w:rPr>
            <w:rStyle w:val="Hyperlink"/>
          </w:rPr>
          <w:t xml:space="preserve">https://doi.org/10.48550/arXiv.2104.10350</w:t>
        </w:r>
      </w:hyperlink>
      <w:r>
        <w:t xml:space="preserve">.</w:t>
      </w:r>
    </w:p>
    <w:bookmarkEnd w:id="49"/>
    <w:bookmarkStart w:id="51" w:name="ref-strubell2019energy"/>
    <w:p>
      <w:pPr>
        <w:pStyle w:val="Bibliography"/>
      </w:pPr>
      <w:r>
        <w:t xml:space="preserve">Strubell, Emma, Ananya Ganesh, and Andrew McCallum. 2019.</w:t>
      </w:r>
      <w:r>
        <w:t xml:space="preserve"> </w:t>
      </w:r>
      <w:r>
        <w:t xml:space="preserve">“Energy and Policy Considerations for Deep Learning in</w:t>
      </w:r>
      <w:r>
        <w:t xml:space="preserve"> </w:t>
      </w:r>
      <w:r>
        <w:t xml:space="preserve">NLP</w:t>
      </w:r>
      <w:r>
        <w:t xml:space="preserve">.”</w:t>
      </w:r>
      <w:r>
        <w:t xml:space="preserve"> </w:t>
      </w:r>
      <w:r>
        <w:rPr>
          <w:i/>
          <w:iCs/>
        </w:rPr>
        <w:t xml:space="preserve">Proceedings of the 57th Annual Meeting of the Association for Computational Linguistics</w:t>
      </w:r>
      <w:r>
        <w:t xml:space="preserve">, 3645–50.</w:t>
      </w:r>
      <w:r>
        <w:t xml:space="preserve"> </w:t>
      </w:r>
      <w:hyperlink r:id="rId50">
        <w:r>
          <w:rPr>
            <w:rStyle w:val="Hyperlink"/>
          </w:rPr>
          <w:t xml:space="preserve">https://doi.org/10.18653/v1/P19-1355</w:t>
        </w:r>
      </w:hyperlink>
      <w:r>
        <w:t xml:space="preserve">.</w:t>
      </w:r>
    </w:p>
    <w:bookmarkEnd w:id="51"/>
    <w:bookmarkStart w:id="53" w:name="ref-surf_snellius"/>
    <w:p>
      <w:pPr>
        <w:pStyle w:val="Bibliography"/>
      </w:pPr>
      <w:r>
        <w:t xml:space="preserve">SURF. 2024.</w:t>
      </w:r>
      <w:r>
        <w:t xml:space="preserve"> </w:t>
      </w:r>
      <w:r>
        <w:rPr>
          <w:i/>
          <w:iCs/>
        </w:rPr>
        <w:t xml:space="preserve">Snellius</w:t>
      </w:r>
      <w:r>
        <w:rPr>
          <w:i/>
          <w:iCs/>
        </w:rPr>
        <w:t xml:space="preserve"> </w:t>
      </w:r>
      <w:r>
        <w:rPr>
          <w:i/>
          <w:iCs/>
        </w:rPr>
        <w:t xml:space="preserve">National Supercomputer</w:t>
      </w:r>
      <w:r>
        <w:t xml:space="preserve">.</w:t>
      </w:r>
      <w:r>
        <w:t xml:space="preserve"> </w:t>
      </w:r>
      <w:hyperlink r:id="rId52">
        <w:r>
          <w:rPr>
            <w:rStyle w:val="Hyperlink"/>
          </w:rPr>
          <w:t xml:space="preserve">Https://www.surf.nl/en/snellius-national-supercomputer</w:t>
        </w:r>
      </w:hyperlink>
      <w:r>
        <w:t xml:space="preserve">.</w:t>
      </w:r>
    </w:p>
    <w:bookmarkEnd w:id="53"/>
    <w:bookmarkStart w:id="54" w:name="ref-gptnl_architecture"/>
    <w:p>
      <w:pPr>
        <w:pStyle w:val="Bibliography"/>
      </w:pPr>
      <w:r>
        <w:t xml:space="preserve">TNO, and SURF. 2025.</w:t>
      </w:r>
      <w:r>
        <w:t xml:space="preserve"> </w:t>
      </w:r>
      <w:r>
        <w:rPr>
          <w:i/>
          <w:iCs/>
        </w:rPr>
        <w:t xml:space="preserve">GPT-NL</w:t>
      </w:r>
      <w:r>
        <w:rPr>
          <w:i/>
          <w:iCs/>
        </w:rPr>
        <w:t xml:space="preserve"> </w:t>
      </w:r>
      <w:r>
        <w:rPr>
          <w:i/>
          <w:iCs/>
        </w:rPr>
        <w:t xml:space="preserve">Data Curation Pipeline Architecture</w:t>
      </w:r>
      <w:r>
        <w:t xml:space="preserve">. GPTNL-DEL-4001. TNO.</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Utrecht University.</w:t>
      </w:r>
    </w:p>
  </w:footnote>
  <w:footnote w:id="10">
    <w:p>
      <w:pPr>
        <w:pStyle w:val="FootnoteText"/>
      </w:pPr>
      <w:r>
        <w:rPr>
          <w:rStyle w:val="FootnoteReference"/>
        </w:rPr>
        <w:footnoteRef/>
      </w:r>
      <w:r>
        <w:t xml:space="preserve"> </w:t>
      </w:r>
      <w:r>
        <w:t xml:space="preserve">TNO.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hyperlink" Id="rId50" Target="https://doi.org/10.18653/v1/P19-1355" TargetMode="External" /><Relationship Type="http://schemas.openxmlformats.org/officeDocument/2006/relationships/hyperlink" Id="rId48" Target="https://doi.org/10.48550/arXiv.2104.10350" TargetMode="External" /><Relationship Type="http://schemas.openxmlformats.org/officeDocument/2006/relationships/hyperlink" Id="rId43" Target="https://gitlab.bsc.es/ear_team/ear" TargetMode="External" /><Relationship Type="http://schemas.openxmlformats.org/officeDocument/2006/relationships/hyperlink" Id="rId46" Target="https://www.statmt.org/europarl/" TargetMode="External" /><Relationship Type="http://schemas.openxmlformats.org/officeDocument/2006/relationships/hyperlink" Id="rId52" Target="https://www.surf.nl/en/snellius-national-supercomputer"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8653/v1/P19-1355" TargetMode="External" /><Relationship Type="http://schemas.openxmlformats.org/officeDocument/2006/relationships/hyperlink" Id="rId48" Target="https://doi.org/10.48550/arXiv.2104.10350" TargetMode="External" /><Relationship Type="http://schemas.openxmlformats.org/officeDocument/2006/relationships/hyperlink" Id="rId43" Target="https://gitlab.bsc.es/ear_team/ear" TargetMode="External" /><Relationship Type="http://schemas.openxmlformats.org/officeDocument/2006/relationships/hyperlink" Id="rId46" Target="https://www.statmt.org/europarl/" TargetMode="External" /><Relationship Type="http://schemas.openxmlformats.org/officeDocument/2006/relationships/hyperlink" Id="rId52" Target="https://www.surf.nl/en/snellius-national-supercompu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Energy of a Complete LLM Data-Curation Pipeline on Shared HPC</dc:title>
  <dc:creator>Romir Malik Julio de Oliveira Filho Martino Mensio Lisa Bylinina</dc:creator>
  <cp:keywords/>
  <dcterms:created xsi:type="dcterms:W3CDTF">2026-06-09T07:10:25Z</dcterms:created>
  <dcterms:modified xsi:type="dcterms:W3CDTF">2026-06-09T07:10:25Z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Before committing a multi-day data-curation job for an LLM corpus, a team needs one number: how much energy will the whole pipeline consume? We run the complete four-stage GPT-NL curation pipeline — document splitting, string normalisation, heuristic filtering, and deduplication — on the Snellius supercomputer and build a predictor for its total energy from cheap trial runs. Two obstacles make this hard, and both are measured rather than assumed: the Energy Aware Runtime (EAR) telemetry that reports per-job power is contaminated by co-tenants on shared nodes (node-level readings inflate by up to 2.4\times), and the deduplication stage initially emitted no energy record at all. We calibrate a two-parameter linear energy model per stage from small exclusive runs (minutes), then walk the pipeline with an Extended Kalman Filter whose innovation gate tests each incoming reading: clean readings tighten the prediction intervals (Mode B), while contaminated or missing readings are rejected and replaced by the model with widened uncertainty (Mode C). Across all four stages, held-out prediction R^2 ranges 0.73–0.96 (vs. in-sample {\ge}0.997), and the gate cuts a contaminated shared-node reading’s +93\% pipeline error to +8\%. Deduplication, once its telemetry was fixed, was swept on exclusive nodes at 1k–400k documents (clean 34.8 kJ at 100k; the contaminated single run had over-read it by 1.8\times); the 1.4M run runs out of memory in the MinHash signature pass — the one stage in the pipeline that does not scale. Energy per character is nearly invariant ({\approx}4{\times}10^{-4} J/char across a 256\times document-length range), making the prior portable across corpora; and replacing contaminated power with a time-derived estimate (E = P^{\mathrm{eff}}\cdot t, wall-time being co-tenancy-invariant) drops shared-node error from 45.8\% to 5.4\%. The result is a full-pipeline energy account that stays accurate when the measurement layer is partially broken.</vt:lpwstr>
  </property>
  <property fmtid="{D5CDD505-2E9C-101B-9397-08002B2CF9AE}" pid="3" name="bibliography">
    <vt:lpwstr>references.bib</vt:lpwstr>
  </property>
</Properties>
</file>