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68118" w14:textId="77777777" w:rsidR="00025629" w:rsidRDefault="00E855F7">
      <w:pPr>
        <w:rPr>
          <w:lang w:val="en-US"/>
        </w:rPr>
      </w:pPr>
      <w:r>
        <w:rPr>
          <w:lang w:val="en-US"/>
        </w:rPr>
        <w:t>Input data:</w:t>
      </w:r>
    </w:p>
    <w:p w14:paraId="42734B96" w14:textId="77777777" w:rsidR="00E855F7" w:rsidRDefault="00E855F7">
      <w:pPr>
        <w:rPr>
          <w:lang w:val="en-US"/>
        </w:rPr>
      </w:pPr>
      <w:r>
        <w:rPr>
          <w:lang w:val="en-US"/>
        </w:rPr>
        <w:t xml:space="preserve">All compounds from </w:t>
      </w:r>
      <w:proofErr w:type="spellStart"/>
      <w:r>
        <w:rPr>
          <w:lang w:val="en-US"/>
        </w:rPr>
        <w:t>TraceFinder</w:t>
      </w:r>
      <w:proofErr w:type="spellEnd"/>
      <w:r>
        <w:rPr>
          <w:lang w:val="en-US"/>
        </w:rPr>
        <w:t xml:space="preserve"> (#sheets): 167</w:t>
      </w:r>
    </w:p>
    <w:p w14:paraId="5C279979" w14:textId="77777777" w:rsidR="00E855F7" w:rsidRDefault="00E855F7">
      <w:pPr>
        <w:rPr>
          <w:lang w:val="en-US"/>
        </w:rPr>
      </w:pPr>
      <w:r>
        <w:rPr>
          <w:lang w:val="en-US"/>
        </w:rPr>
        <w:t>Compounds with SMILES: 44 (54 different SMILES, some suspects had multiple smiles) (contains all 33 SMILES of compounds Thomas used for calibration though?)</w:t>
      </w:r>
    </w:p>
    <w:p w14:paraId="7637AAF1" w14:textId="77777777" w:rsidR="00E855F7" w:rsidRDefault="00E855F7">
      <w:pPr>
        <w:rPr>
          <w:lang w:val="en-US"/>
        </w:rPr>
      </w:pPr>
      <w:r>
        <w:rPr>
          <w:lang w:val="en-US"/>
        </w:rPr>
        <w:t>Calibration compounds (have theoretical amount): 18</w:t>
      </w:r>
    </w:p>
    <w:p w14:paraId="50A5E6A5" w14:textId="77777777" w:rsidR="00E855F7" w:rsidRDefault="00E855F7">
      <w:pPr>
        <w:rPr>
          <w:lang w:val="en-US"/>
        </w:rPr>
      </w:pPr>
      <w:r>
        <w:rPr>
          <w:lang w:val="en-US"/>
        </w:rPr>
        <w:t>Cal compounds (with theoretical amount and smiles): 14</w:t>
      </w:r>
      <w:r w:rsidR="00791B7D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EtFOSE</w:t>
      </w:r>
      <w:proofErr w:type="spellEnd"/>
      <w:r>
        <w:rPr>
          <w:lang w:val="en-US"/>
        </w:rPr>
        <w:t xml:space="preserve">, HFPO-DA, </w:t>
      </w:r>
      <w:proofErr w:type="spellStart"/>
      <w:r>
        <w:rPr>
          <w:lang w:val="en-US"/>
        </w:rPr>
        <w:t>MeFOSE</w:t>
      </w:r>
      <w:proofErr w:type="spellEnd"/>
      <w:r>
        <w:rPr>
          <w:lang w:val="en-US"/>
        </w:rPr>
        <w:t xml:space="preserve">, </w:t>
      </w:r>
      <w:bookmarkStart w:id="0" w:name="_GoBack"/>
      <w:r>
        <w:rPr>
          <w:lang w:val="en-US"/>
        </w:rPr>
        <w:t>PFOS-</w:t>
      </w:r>
      <w:proofErr w:type="spellStart"/>
      <w:r>
        <w:rPr>
          <w:lang w:val="en-US"/>
        </w:rPr>
        <w:t>br</w:t>
      </w:r>
      <w:bookmarkEnd w:id="0"/>
      <w:proofErr w:type="spellEnd"/>
      <w:r>
        <w:rPr>
          <w:lang w:val="en-US"/>
        </w:rPr>
        <w:t>)</w:t>
      </w:r>
    </w:p>
    <w:p w14:paraId="078E34F7" w14:textId="77777777" w:rsidR="00E855F7" w:rsidRDefault="00E855F7">
      <w:pPr>
        <w:rPr>
          <w:lang w:val="en-US"/>
        </w:rPr>
      </w:pPr>
    </w:p>
    <w:p w14:paraId="7592A638" w14:textId="77777777" w:rsidR="00E855F7" w:rsidRDefault="00E855F7">
      <w:pPr>
        <w:rPr>
          <w:lang w:val="en-US"/>
        </w:rPr>
      </w:pPr>
      <w:r>
        <w:rPr>
          <w:noProof/>
        </w:rPr>
        <w:drawing>
          <wp:inline distT="0" distB="0" distL="0" distR="0" wp14:anchorId="25093C40" wp14:editId="6E591D64">
            <wp:extent cx="2989691" cy="244263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414" cy="251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9EEB" w14:textId="77777777" w:rsidR="00E855F7" w:rsidRDefault="00E855F7">
      <w:pPr>
        <w:rPr>
          <w:lang w:val="en-US"/>
        </w:rPr>
      </w:pPr>
    </w:p>
    <w:p w14:paraId="0A80587E" w14:textId="77777777" w:rsidR="00791B7D" w:rsidRDefault="00791B7D">
      <w:pPr>
        <w:rPr>
          <w:lang w:val="en-US"/>
        </w:rPr>
      </w:pPr>
    </w:p>
    <w:p w14:paraId="78CF994F" w14:textId="77777777" w:rsidR="00E855F7" w:rsidRDefault="00E855F7">
      <w:pPr>
        <w:rPr>
          <w:lang w:val="en-US"/>
        </w:rPr>
      </w:pPr>
      <w:r>
        <w:rPr>
          <w:lang w:val="en-US"/>
        </w:rPr>
        <w:t xml:space="preserve">For 14 </w:t>
      </w:r>
      <w:proofErr w:type="spellStart"/>
      <w:r>
        <w:rPr>
          <w:lang w:val="en-US"/>
        </w:rPr>
        <w:t>cal</w:t>
      </w:r>
      <w:proofErr w:type="spellEnd"/>
      <w:r>
        <w:rPr>
          <w:lang w:val="en-US"/>
        </w:rPr>
        <w:t xml:space="preserve"> compounds: </w:t>
      </w:r>
      <w:proofErr w:type="spellStart"/>
      <w:r>
        <w:rPr>
          <w:lang w:val="en-US"/>
        </w:rPr>
        <w:t>pred</w:t>
      </w:r>
      <w:proofErr w:type="spellEnd"/>
      <w:r>
        <w:rPr>
          <w:lang w:val="en-US"/>
        </w:rPr>
        <w:t xml:space="preserve"> vs theoretical</w:t>
      </w:r>
    </w:p>
    <w:p w14:paraId="4F396D1A" w14:textId="77777777" w:rsidR="00E855F7" w:rsidRDefault="00E855F7">
      <w:pPr>
        <w:rPr>
          <w:lang w:val="en-US"/>
        </w:rPr>
      </w:pPr>
      <w:r>
        <w:rPr>
          <w:noProof/>
        </w:rPr>
        <w:drawing>
          <wp:inline distT="0" distB="0" distL="0" distR="0" wp14:anchorId="6BC983BB" wp14:editId="2CCF8742">
            <wp:extent cx="3673503" cy="252026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699" cy="25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4C98" w14:textId="77777777" w:rsidR="00E855F7" w:rsidRDefault="00E855F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84BF3A" wp14:editId="6FA8DC26">
            <wp:extent cx="3814902" cy="260802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1670" cy="261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4E5D" w14:textId="77777777" w:rsidR="00E855F7" w:rsidRPr="00E855F7" w:rsidRDefault="00E855F7">
      <w:pPr>
        <w:rPr>
          <w:lang w:val="en-US"/>
        </w:rPr>
      </w:pPr>
    </w:p>
    <w:sectPr w:rsidR="00E855F7" w:rsidRPr="00E85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F7"/>
    <w:rsid w:val="005E2272"/>
    <w:rsid w:val="00791B7D"/>
    <w:rsid w:val="00C33AC8"/>
    <w:rsid w:val="00E8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505D"/>
  <w15:chartTrackingRefBased/>
  <w15:docId w15:val="{2E89188B-2BEF-4EE7-84AE-BB251E15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3F06BC09883C43967BF016A818557D" ma:contentTypeVersion="13" ma:contentTypeDescription="Create a new document." ma:contentTypeScope="" ma:versionID="6b450b06a05260debb0a37fe2ce4a652">
  <xsd:schema xmlns:xsd="http://www.w3.org/2001/XMLSchema" xmlns:xs="http://www.w3.org/2001/XMLSchema" xmlns:p="http://schemas.microsoft.com/office/2006/metadata/properties" xmlns:ns3="51cd2507-0961-4e64-875b-8f85580c8b74" xmlns:ns4="3f004be7-51c0-480c-9d4d-64c7080c7132" targetNamespace="http://schemas.microsoft.com/office/2006/metadata/properties" ma:root="true" ma:fieldsID="dfeaee1f9257296bb7c976e87a5d9b28" ns3:_="" ns4:_="">
    <xsd:import namespace="51cd2507-0961-4e64-875b-8f85580c8b74"/>
    <xsd:import namespace="3f004be7-51c0-480c-9d4d-64c7080c71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d2507-0961-4e64-875b-8f85580c8b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04be7-51c0-480c-9d4d-64c7080c7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0AD3B5-EC73-44FC-A170-C0C96E5AD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d2507-0961-4e64-875b-8f85580c8b74"/>
    <ds:schemaRef ds:uri="3f004be7-51c0-480c-9d4d-64c7080c7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02220F-2EEA-455A-AE25-935AF19667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267617-0EBB-4FF9-9427-4D2CEED40348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3f004be7-51c0-480c-9d4d-64c7080c7132"/>
    <ds:schemaRef ds:uri="http://purl.org/dc/terms/"/>
    <ds:schemaRef ds:uri="51cd2507-0961-4e64-875b-8f85580c8b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Sepman</dc:creator>
  <cp:keywords/>
  <dc:description/>
  <cp:lastModifiedBy>Helen Sepman</cp:lastModifiedBy>
  <cp:revision>1</cp:revision>
  <dcterms:created xsi:type="dcterms:W3CDTF">2022-02-17T16:04:00Z</dcterms:created>
  <dcterms:modified xsi:type="dcterms:W3CDTF">2022-02-17T16:22:00Z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0x010100C13F06BC09883C43967BF016A818557D</vt:lpwstr>
  </property>
</Properties>
</file>