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Рабочая программа дисциплины «Web-разработка»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рабочая-программа-дисциплины"/>
    <w:p>
      <w:pPr>
        <w:pStyle w:val="Heading1"/>
      </w:pPr>
      <w:r>
        <w:t xml:space="preserve">Рабочая программа дисциплины</w:t>
      </w:r>
    </w:p>
    <w:p>
      <w:pPr>
        <w:pStyle w:val="FirstParagraph"/>
      </w:pPr>
      <w:r>
        <w:rPr>
          <w:b/>
          <w:bCs/>
        </w:rPr>
        <w:t xml:space="preserve">«Web-разработка»</w:t>
      </w:r>
    </w:p>
    <w:p>
      <w:pPr>
        <w:pStyle w:val="BodyText"/>
      </w:pPr>
      <w:r>
        <w:t xml:space="preserve">(проект CORAL)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Образовательная организация</w:t>
            </w:r>
          </w:p>
        </w:tc>
        <w:tc>
          <w:tcPr/>
          <w:p>
            <w:pPr>
              <w:pStyle w:val="Compact"/>
            </w:pPr>
            <w:r>
              <w:t xml:space="preserve">[наименование]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образования</w:t>
            </w:r>
          </w:p>
        </w:tc>
        <w:tc>
          <w:tcPr/>
          <w:p>
            <w:pPr>
              <w:pStyle w:val="Compact"/>
            </w:pPr>
            <w:r>
              <w:t xml:space="preserve">бакалавриат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 подготовки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09.03.02 Информационные системы и технологии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Направленность (профиль)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Информационные системы и технологии в цифровом бизнесе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Квалификация</w:t>
            </w:r>
          </w:p>
        </w:tc>
        <w:tc>
          <w:tcPr/>
          <w:p>
            <w:pPr>
              <w:pStyle w:val="Compact"/>
            </w:pPr>
            <w:r>
              <w:t xml:space="preserve">бакалавр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 обучения</w:t>
            </w:r>
          </w:p>
        </w:tc>
        <w:tc>
          <w:tcPr/>
          <w:p>
            <w:pPr>
              <w:pStyle w:val="Compact"/>
            </w:pPr>
            <w:r>
              <w:t xml:space="preserve">очная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Цикл / индекс в УП</w:t>
            </w:r>
          </w:p>
        </w:tc>
        <w:tc>
          <w:tcPr/>
          <w:p>
            <w:pPr>
              <w:pStyle w:val="Compact"/>
            </w:pPr>
            <w:r>
              <w:t xml:space="preserve">[Б1.В.ХХ] часть, формируемая участниками образовательных отношений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</w:t>
            </w:r>
          </w:p>
        </w:tc>
        <w:tc>
          <w:tcPr/>
          <w:p>
            <w:pPr>
              <w:pStyle w:val="Compact"/>
            </w:pPr>
            <w:r>
              <w:t xml:space="preserve">144 академических часа (</w:t>
            </w:r>
            <w:r>
              <w:rPr>
                <w:b/>
                <w:bCs/>
              </w:rPr>
              <w:t xml:space="preserve">4 з.е.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 промежуточной аттестации</w:t>
            </w:r>
          </w:p>
        </w:tc>
        <w:tc>
          <w:tcPr/>
          <w:p>
            <w:pPr>
              <w:pStyle w:val="Compact"/>
            </w:pPr>
            <w:r>
              <w:t xml:space="preserve">дифференцированный зачёт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p>
      <w:pPr>
        <w:pStyle w:val="BodyText"/>
      </w:pPr>
      <w:r>
        <w:t xml:space="preserve">Основание: ФГОС ВО — бакалавриат по направлению 09.03.02 Информационные системы и технологии (приказ Минобрнауки России от 19.09.2017 № 926, с изменениями). Профессиональные компетенции задаёт ОПОП вуза; ниже — рекомендуемый набор для профиля «цифровой бизнес». Поля в квадратных скобках заполняются по учебному плану.</w:t>
      </w:r>
    </w:p>
    <w:p>
      <w:r>
        <w:pict>
          <v:rect style="width:0;height:1.5pt" o:hralign="center" o:hrstd="t" o:hr="t"/>
        </w:pict>
      </w:r>
    </w:p>
    <w:bookmarkStart w:id="12" w:name="цели-и-задачи-освоения-дисциплины"/>
    <w:p>
      <w:pPr>
        <w:pStyle w:val="Heading2"/>
      </w:pPr>
      <w:r>
        <w:t xml:space="preserve">1. Цели и задачи освоения дисциплины</w:t>
      </w:r>
    </w:p>
    <w:bookmarkStart w:id="9" w:name="цель"/>
    <w:p>
      <w:pPr>
        <w:pStyle w:val="Heading3"/>
      </w:pPr>
      <w:r>
        <w:t xml:space="preserve">1.1. Цель</w:t>
      </w:r>
    </w:p>
    <w:p>
      <w:pPr>
        <w:pStyle w:val="FirstParagraph"/>
      </w:pPr>
      <w:r>
        <w:t xml:space="preserve">Сформировать способность</w:t>
      </w:r>
      <w:r>
        <w:t xml:space="preserve"> </w:t>
      </w:r>
      <w:r>
        <w:rPr>
          <w:b/>
          <w:bCs/>
        </w:rPr>
        <w:t xml:space="preserve">проектировать и реализовывать веб-приложение цифрового бизнеса по техническому заданию (макету)</w:t>
      </w:r>
      <w:r>
        <w:t xml:space="preserve">: клиентский интерфейс, серверный API, хранение данных, сценарии покупки и администрирования.</w:t>
      </w:r>
    </w:p>
    <w:p>
      <w:pPr>
        <w:pStyle w:val="BodyText"/>
      </w:pPr>
      <w:r>
        <w:t xml:space="preserve">Учебный полигон — интернет-магазин</w:t>
      </w:r>
      <w:r>
        <w:t xml:space="preserve"> </w:t>
      </w:r>
      <w:r>
        <w:rPr>
          <w:b/>
          <w:bCs/>
        </w:rPr>
        <w:t xml:space="preserve">CORAL</w:t>
      </w:r>
      <w:r>
        <w:t xml:space="preserve"> </w:t>
      </w:r>
      <w:r>
        <w:t xml:space="preserve">(одежда и аксессуары). Сайт собирается не в конструкторе, а слоями: макет → HTML → CSS → БЭМ → модалки → JavaScript → HTTP-API → адаптив → ООП → SQLite → корзина и админка.</w:t>
      </w:r>
    </w:p>
    <w:bookmarkEnd w:id="9"/>
    <w:bookmarkStart w:id="10" w:name="задачи"/>
    <w:p>
      <w:pPr>
        <w:pStyle w:val="Heading3"/>
      </w:pPr>
      <w:r>
        <w:t xml:space="preserve">1.2. Задачи</w:t>
      </w:r>
    </w:p>
    <w:p>
      <w:pPr>
        <w:pStyle w:val="Compact"/>
        <w:numPr>
          <w:ilvl w:val="0"/>
          <w:numId w:val="1001"/>
        </w:numPr>
      </w:pPr>
      <w:r>
        <w:t xml:space="preserve">Снять с макета Figma требования к интерфейсу цифрового сервиса (сетка, токены, состояния).</w:t>
      </w:r>
    </w:p>
    <w:p>
      <w:pPr>
        <w:pStyle w:val="Compact"/>
        <w:numPr>
          <w:ilvl w:val="0"/>
          <w:numId w:val="1001"/>
        </w:numPr>
      </w:pPr>
      <w:r>
        <w:t xml:space="preserve">Реализовать семантическую вёрстку и клиентские стили по ТЗ.</w:t>
      </w:r>
    </w:p>
    <w:p>
      <w:pPr>
        <w:pStyle w:val="Compact"/>
        <w:numPr>
          <w:ilvl w:val="0"/>
          <w:numId w:val="1001"/>
        </w:numPr>
      </w:pPr>
      <w:r>
        <w:t xml:space="preserve">Организовать независимые UI-блоки (БЭМ) и диалоги.</w:t>
      </w:r>
    </w:p>
    <w:p>
      <w:pPr>
        <w:pStyle w:val="Compact"/>
        <w:numPr>
          <w:ilvl w:val="0"/>
          <w:numId w:val="1001"/>
        </w:numPr>
      </w:pPr>
      <w:r>
        <w:t xml:space="preserve">Подключить клиентскую логику и обмен с сервером.</w:t>
      </w:r>
    </w:p>
    <w:p>
      <w:pPr>
        <w:pStyle w:val="Compact"/>
        <w:numPr>
          <w:ilvl w:val="0"/>
          <w:numId w:val="1001"/>
        </w:numPr>
      </w:pPr>
      <w:r>
        <w:t xml:space="preserve">Выбрать стек реализации API (PHP / Django / Node.js) при едином контракте.</w:t>
      </w:r>
    </w:p>
    <w:p>
      <w:pPr>
        <w:pStyle w:val="Compact"/>
        <w:numPr>
          <w:ilvl w:val="0"/>
          <w:numId w:val="1001"/>
        </w:numPr>
      </w:pPr>
      <w:r>
        <w:t xml:space="preserve">Обеспечить адаптив, модульную структуру кода и хранение в СУБД.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контуры учёта: корзина, заказ, роли, админка карточек.</w:t>
      </w:r>
    </w:p>
    <w:bookmarkEnd w:id="10"/>
    <w:bookmarkStart w:id="11" w:name="место-в-опоп"/>
    <w:p>
      <w:pPr>
        <w:pStyle w:val="Heading3"/>
      </w:pPr>
      <w:r>
        <w:t xml:space="preserve">1.3. Место в ОПОП</w:t>
      </w:r>
    </w:p>
    <w:p>
      <w:pPr>
        <w:pStyle w:val="FirstParagraph"/>
      </w:pPr>
      <w:r>
        <w:t xml:space="preserve">Дисциплина относится к части, формируемой участниками образовательных отношений. Опирается на информатику, основы программирования и дискретную математику (при наличии в УП). Является основой для практик, курсовых и ВКР по веб-системам цифрового бизнеса.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планируемые-результаты-обучения"/>
    <w:p>
      <w:pPr>
        <w:pStyle w:val="Heading2"/>
      </w:pPr>
      <w:r>
        <w:t xml:space="preserve">2. Планируемые результаты обучения</w:t>
      </w:r>
    </w:p>
    <w:bookmarkStart w:id="13" w:name="компетенции-и-индикаторы"/>
    <w:p>
      <w:pPr>
        <w:pStyle w:val="Heading3"/>
      </w:pPr>
      <w:r>
        <w:t xml:space="preserve">2.1. Компетенции и индикаторы</w:t>
      </w:r>
    </w:p>
    <w:p>
      <w:pPr>
        <w:pStyle w:val="FirstParagraph"/>
      </w:pPr>
      <w:r>
        <w:rPr>
          <w:b/>
          <w:bCs/>
        </w:rPr>
        <w:t xml:space="preserve">Универсальные (ФГОС ВО)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Компетенция</w:t>
            </w:r>
          </w:p>
        </w:tc>
        <w:tc>
          <w:tcPr/>
          <w:p>
            <w:pPr>
              <w:pStyle w:val="Compact"/>
            </w:pPr>
            <w:r>
              <w:t xml:space="preserve">Индикаторы, формируемые дисциплиной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УК-1</w:t>
            </w:r>
          </w:p>
        </w:tc>
        <w:tc>
          <w:tcPr/>
          <w:p>
            <w:pPr>
              <w:pStyle w:val="Compact"/>
            </w:pPr>
            <w:r>
              <w:t xml:space="preserve">Способен осуществлять поиск, критический анализ и синтез информации, применять системный подход</w:t>
            </w:r>
          </w:p>
        </w:tc>
        <w:tc>
          <w:tcPr/>
          <w:p>
            <w:pPr>
              <w:pStyle w:val="Compact"/>
            </w:pPr>
            <w:r>
              <w:t xml:space="preserve">УК-1.1 анализирует макет и предметную область магазина как систему блоков и данных; УК-1.2 выбирает способ реализации (тег, стек, структура файлов)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УК-2</w:t>
            </w:r>
          </w:p>
        </w:tc>
        <w:tc>
          <w:tcPr/>
          <w:p>
            <w:pPr>
              <w:pStyle w:val="Compact"/>
            </w:pPr>
            <w:r>
              <w:t xml:space="preserve">Способен определять круг задач в рамках поставленной цели и выбирать оптимальные способы их решения</w:t>
            </w:r>
          </w:p>
        </w:tc>
        <w:tc>
          <w:tcPr/>
          <w:p>
            <w:pPr>
              <w:pStyle w:val="Compact"/>
            </w:pPr>
            <w:r>
              <w:t xml:space="preserve">УК-2.1 декомпозирует разработку сайта на этапы 0–10; УК-2.2 фиксирует ограничения (без Bootstrap/React, единый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УК-4</w:t>
            </w:r>
          </w:p>
        </w:tc>
        <w:tc>
          <w:tcPr/>
          <w:p>
            <w:pPr>
              <w:pStyle w:val="Compact"/>
            </w:pPr>
            <w:r>
              <w:t xml:space="preserve">Способен осуществлять деловую коммуникацию в устной и письменной формах</w:t>
            </w:r>
          </w:p>
        </w:tc>
        <w:tc>
          <w:tcPr/>
          <w:p>
            <w:pPr>
              <w:pStyle w:val="Compact"/>
            </w:pPr>
            <w:r>
              <w:t xml:space="preserve">УК-4.1 читает профессиональную документацию (MDN, контракт API, схема SQL); УК-4.2 оформляет срез и защищает проект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Общепрофессиональные (ФГОС ВО 09.03.02)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Компетенция</w:t>
            </w:r>
          </w:p>
        </w:tc>
        <w:tc>
          <w:tcPr/>
          <w:p>
            <w:pPr>
              <w:pStyle w:val="Compact"/>
            </w:pPr>
            <w:r>
              <w:t xml:space="preserve">Индикаторы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ОПК-2</w:t>
            </w:r>
          </w:p>
        </w:tc>
        <w:tc>
          <w:tcPr/>
          <w:p>
            <w:pPr>
              <w:pStyle w:val="Compact"/>
            </w:pPr>
            <w:r>
              <w:t xml:space="preserve">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</w:t>
            </w:r>
          </w:p>
        </w:tc>
        <w:tc>
          <w:tcPr/>
          <w:p>
            <w:pPr>
              <w:pStyle w:val="Compact"/>
            </w:pPr>
            <w:r>
              <w:t xml:space="preserve">ОПК-2.1 объясняет роль HTML, CSS, JS, HTTP, СУБД в веб-ИС; ОПК-2.2 применяет браузер, редактор, локальный сервер и выбранный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ОПК-3</w:t>
            </w:r>
          </w:p>
        </w:tc>
        <w:tc>
          <w:tcPr/>
          <w:p>
            <w:pPr>
              <w:pStyle w:val="Compact"/>
            </w:pPr>
            <w:r>
              <w:t xml:space="preserve">Способен решать стандартные задачи профессиональной деятельности на основе информационной и библиографической культуры с применением ИКТ и с учетом основных требований информационной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ОПК-3.1 использует MDN и документацию стека; ОПК-3.2 применяет хеш пароля, сессию, разграничение 401/403, экранирование вывода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ОПК-4</w:t>
            </w:r>
          </w:p>
        </w:tc>
        <w:tc>
          <w:tcPr/>
          <w:p>
            <w:pPr>
              <w:pStyle w:val="Compact"/>
            </w:pPr>
            <w:r>
              <w:t xml:space="preserve">Способен участвовать в разработке технической документации, связанной с профессиональной деятельностью, с использованием стандартов, норм и правил</w:t>
            </w:r>
          </w:p>
        </w:tc>
        <w:tc>
          <w:tcPr/>
          <w:p>
            <w:pPr>
              <w:pStyle w:val="Compact"/>
            </w:pPr>
            <w:r>
              <w:t xml:space="preserve">ОПК-4.1 ведёт карту блоков и токены как ТЗ; ОПК-4.2 соблюдает контракт API и схему БД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ОПК-6</w:t>
            </w:r>
          </w:p>
        </w:tc>
        <w:tc>
          <w:tcPr/>
          <w:p>
            <w:pPr>
              <w:pStyle w:val="Compact"/>
            </w:pPr>
            <w:r>
              <w:t xml:space="preserve">Способен разрабатывать алгоритмы и программы, пригодные для практического применения</w:t>
            </w:r>
          </w:p>
        </w:tc>
        <w:tc>
          <w:tcPr/>
          <w:p>
            <w:pPr>
              <w:pStyle w:val="Compact"/>
            </w:pPr>
            <w:r>
              <w:t xml:space="preserve">ОПК-6.1 реализует клиентскую логику (DOM, fetch, валидация); ОПК-6.2 реализует серверные обработчики и SQL-запросы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ОПК-7</w:t>
            </w:r>
          </w:p>
        </w:tc>
        <w:tc>
          <w:tcPr/>
          <w:p>
            <w:pPr>
              <w:pStyle w:val="Compact"/>
            </w:pPr>
            <w:r>
              <w:t xml:space="preserve">Способен осуществлять выбор платформ и инструментальных программно-аппаратных средств для реализации информационных систем</w:t>
            </w:r>
          </w:p>
        </w:tc>
        <w:tc>
          <w:tcPr/>
          <w:p>
            <w:pPr>
              <w:pStyle w:val="Compact"/>
            </w:pPr>
            <w:r>
              <w:t xml:space="preserve">ОПК-7.1 сравнивает PHP, Django и Node.js при одном контракте; ОПК-7.2 обосновывает выбор стека группы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Профессиональные (рекомендуемые для профиля «ИС и технологии в цифровом бизнесе»; коды согласовать с ОПОП)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Компетенция</w:t>
            </w:r>
          </w:p>
        </w:tc>
        <w:tc>
          <w:tcPr/>
          <w:p>
            <w:pPr>
              <w:pStyle w:val="Compact"/>
            </w:pPr>
            <w:r>
              <w:t xml:space="preserve">Индикаторы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ПК-1</w:t>
            </w:r>
          </w:p>
        </w:tc>
        <w:tc>
          <w:tcPr/>
          <w:p>
            <w:pPr>
              <w:pStyle w:val="Compact"/>
            </w:pPr>
            <w:r>
              <w:t xml:space="preserve">Способен выявлять и формализовать требования к информационной системе цифрового бизнеса</w:t>
            </w:r>
          </w:p>
        </w:tc>
        <w:tc>
          <w:tcPr/>
          <w:p>
            <w:pPr>
              <w:pStyle w:val="Compact"/>
            </w:pPr>
            <w:r>
              <w:t xml:space="preserve">ПК-1.1 снимает блоки, токены и состояния из макета; ПК-1.2 описывает пользовательские сценарии (витрина, вход, заказ)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ПК-2</w:t>
            </w:r>
          </w:p>
        </w:tc>
        <w:tc>
          <w:tcPr/>
          <w:p>
            <w:pPr>
              <w:pStyle w:val="Compact"/>
            </w:pPr>
            <w:r>
              <w:t xml:space="preserve">Способен разрабатывать интерфейс и клиентскую часть веб-приложения</w:t>
            </w:r>
          </w:p>
        </w:tc>
        <w:tc>
          <w:tcPr/>
          <w:p>
            <w:pPr>
              <w:pStyle w:val="Compact"/>
            </w:pPr>
            <w:r>
              <w:t xml:space="preserve">ПК-2.1 верстает семантический HTML и CSS по токенам; ПК-2.2 реализует БЭМ, адаптив, диалоги и JS-поведение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ПК-3</w:t>
            </w:r>
          </w:p>
        </w:tc>
        <w:tc>
          <w:tcPr/>
          <w:p>
            <w:pPr>
              <w:pStyle w:val="Compact"/>
            </w:pPr>
            <w:r>
              <w:t xml:space="preserve">Способен разрабатывать серверную часть, API и хранилище данных веб-ИС</w:t>
            </w:r>
          </w:p>
        </w:tc>
        <w:tc>
          <w:tcPr/>
          <w:p>
            <w:pPr>
              <w:pStyle w:val="Compact"/>
            </w:pPr>
            <w:r>
              <w:t xml:space="preserve">ПК-3.1 реализует REST-подобные методы и сессию; ПК-3.2 проектирует таблицы SQLite и переносит данные с файлового хранилища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ПК-4</w:t>
            </w:r>
          </w:p>
        </w:tc>
        <w:tc>
          <w:tcPr/>
          <w:p>
            <w:pPr>
              <w:pStyle w:val="Compact"/>
            </w:pPr>
            <w:r>
              <w:t xml:space="preserve">Способен тестировать веб-приложение и сопровождать контуры учёта цифрового бизнеса</w:t>
            </w:r>
          </w:p>
        </w:tc>
        <w:tc>
          <w:tcPr/>
          <w:p>
            <w:pPr>
              <w:pStyle w:val="Compact"/>
            </w:pPr>
            <w:r>
              <w:t xml:space="preserve">ПК-4.1 проводит проверки guide и тесты тем; ПК-4.2 проверяет корзину, checkout, права администратора</w:t>
            </w:r>
          </w:p>
        </w:tc>
      </w:tr>
    </w:tbl>
    <w:bookmarkEnd w:id="13"/>
    <w:bookmarkStart w:id="14" w:name="X55f63de1ae37f024fa15f2defec21bdbfc00ac4"/>
    <w:p>
      <w:pPr>
        <w:pStyle w:val="Heading3"/>
      </w:pPr>
      <w:r>
        <w:t xml:space="preserve">2.2. В результате освоения дисциплины обучающийся</w:t>
      </w:r>
    </w:p>
    <w:p>
      <w:pPr>
        <w:pStyle w:val="FirstParagraph"/>
      </w:pPr>
      <w:r>
        <w:rPr>
          <w:b/>
          <w:bCs/>
        </w:rPr>
        <w:t xml:space="preserve">Знает:</w:t>
      </w:r>
      <w:r>
        <w:t xml:space="preserve"> </w:t>
      </w:r>
      <w:r>
        <w:t xml:space="preserve">устройство макета как ТЗ; семантику HTML и формы; каскад CSS, Flex/Grid, токены; БЭМ; доступность диалогов; JS в браузере; HTTP, сессию, основы защиты; адаптив; ООП и модули; реляционную модель SQLite; разницу аутентификации и авторизации.</w:t>
      </w:r>
    </w:p>
    <w:p>
      <w:pPr>
        <w:pStyle w:val="BodyText"/>
      </w:pPr>
      <w:r>
        <w:rPr>
          <w:b/>
          <w:bCs/>
        </w:rPr>
        <w:t xml:space="preserve">Умеет:</w:t>
      </w:r>
      <w:r>
        <w:t xml:space="preserve"> </w:t>
      </w:r>
      <w:r>
        <w:t xml:space="preserve">читать макет; верстать главную магазина; собирать API по контракту; писать параметризованный SQL; реализовать корзину, заказ и админку карточек.</w:t>
      </w:r>
    </w:p>
    <w:p>
      <w:pPr>
        <w:pStyle w:val="BodyText"/>
      </w:pPr>
      <w:r>
        <w:rPr>
          <w:b/>
          <w:bCs/>
        </w:rPr>
        <w:t xml:space="preserve">Владеет:</w:t>
      </w:r>
      <w:r>
        <w:t xml:space="preserve"> </w:t>
      </w:r>
      <w:r>
        <w:t xml:space="preserve">навыком послойной разработки веб-ИС цифрового бизнеса на учебном проекте CORAL.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объём-и-виды-учебной-работы"/>
    <w:p>
      <w:pPr>
        <w:pStyle w:val="Heading2"/>
      </w:pPr>
      <w:r>
        <w:t xml:space="preserve">3. Объём и виды учебной работы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  <w:tc>
          <w:tcPr/>
          <w:p>
            <w:pPr>
              <w:pStyle w:val="Compact"/>
            </w:pPr>
            <w:r>
              <w:t xml:space="preserve">з.е.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Лекции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Практические (лабораторные) занятия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Самостоятельная работа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BodyText"/>
      </w:pPr>
      <w:r>
        <w:t xml:space="preserve">Промежуточная аттестация — дифференцированный зачёт (тема 11). Тест темы (25–30 мин) — в конце практической работы.</w:t>
      </w:r>
    </w:p>
    <w:p>
      <w:r>
        <w:pict>
          <v:rect style="width:0;height:1.5pt" o:hralign="center" o:hrstd="t" o:hr="t"/>
        </w:pict>
      </w:r>
    </w:p>
    <w:bookmarkEnd w:id="16"/>
    <w:bookmarkStart w:id="17" w:name="тематический-план"/>
    <w:p>
      <w:pPr>
        <w:pStyle w:val="Heading2"/>
      </w:pPr>
      <w:r>
        <w:t xml:space="preserve">4. Тематический план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Лек.</w:t>
            </w:r>
          </w:p>
        </w:tc>
        <w:tc>
          <w:tcPr/>
          <w:p>
            <w:pPr>
              <w:pStyle w:val="Compact"/>
            </w:pPr>
            <w:r>
              <w:t xml:space="preserve">Практ.</w:t>
            </w:r>
          </w:p>
        </w:tc>
        <w:tc>
          <w:tcPr/>
          <w:p>
            <w:pPr>
              <w:pStyle w:val="Compact"/>
            </w:pPr>
            <w:r>
              <w:t xml:space="preserve">СРС</w:t>
            </w:r>
          </w:p>
        </w:tc>
        <w:tc>
          <w:tcPr/>
          <w:p>
            <w:pPr>
              <w:pStyle w:val="Compac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Макет как ТЗ веб-сервиса (Figma)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HTML: семантика и формы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CSS: токены, каскад, сетка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Методология БЭМ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Модальные окна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JavaScript в браузере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HTTP, API и сервер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Адаптив и CSS по блокам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ООП в JavaScript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База данных SQLite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Корзина, заказ, админка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Итоговое занятие, зачёт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</w:tr>
    </w:tbl>
    <w:p>
      <w:pPr>
        <w:pStyle w:val="BodyText"/>
      </w:pPr>
      <w:r>
        <w:t xml:space="preserve">Связь тем с компетенциями: 0 — УК-1, ПК-1; 1–4 — ОПК-2, ПК-2; 5–8 — ОПК-6, ОПК-7, ПК-2; 6, 9–10 — ОПК-3, ПК-3, ПК-4; 11 — все.</w:t>
      </w:r>
    </w:p>
    <w:p>
      <w:r>
        <w:pict>
          <v:rect style="width:0;height:1.5pt" o:hralign="center" o:hrstd="t" o:hr="t"/>
        </w:pict>
      </w:r>
    </w:p>
    <w:bookmarkEnd w:id="17"/>
    <w:bookmarkStart w:id="30" w:name="содержание-дисциплины"/>
    <w:p>
      <w:pPr>
        <w:pStyle w:val="Heading2"/>
      </w:pPr>
      <w:r>
        <w:t xml:space="preserve">5. Содержание дисциплины</w:t>
      </w:r>
    </w:p>
    <w:p>
      <w:pPr>
        <w:pStyle w:val="FirstParagraph"/>
      </w:pPr>
      <w:r>
        <w:t xml:space="preserve">Работа выполняется в</w:t>
      </w:r>
      <w:r>
        <w:t xml:space="preserve"> </w:t>
      </w:r>
      <w:r>
        <w:rPr>
          <w:b/>
          <w:bCs/>
        </w:rPr>
        <w:t xml:space="preserve">своей</w:t>
      </w:r>
      <w:r>
        <w:t xml:space="preserve"> </w:t>
      </w:r>
      <w:r>
        <w:t xml:space="preserve">папке (</w:t>
      </w:r>
      <w:r>
        <w:rPr>
          <w:rStyle w:val="VerbatimChar"/>
        </w:rPr>
        <w:t xml:space="preserve">site/</w:t>
      </w:r>
      <w:r>
        <w:t xml:space="preserve">).</w:t>
      </w:r>
      <w:r>
        <w:t xml:space="preserve"> </w:t>
      </w:r>
      <w:r>
        <w:rPr>
          <w:rStyle w:val="VerbatimChar"/>
        </w:rPr>
        <w:t xml:space="preserve">stage-N</w:t>
      </w:r>
      <w:r>
        <w:t xml:space="preserve"> </w:t>
      </w:r>
      <w:r>
        <w:t xml:space="preserve">— эталон. Цикл темы: лекция →</w:t>
      </w:r>
      <w:r>
        <w:t xml:space="preserve"> </w:t>
      </w:r>
      <w:r>
        <w:rPr>
          <w:rStyle w:val="VerbatimChar"/>
        </w:rPr>
        <w:t xml:space="preserve">guides/</w:t>
      </w:r>
      <w:r>
        <w:t xml:space="preserve"> </w:t>
      </w:r>
      <w:r>
        <w:t xml:space="preserve">→ практика → «Проверка» → тест 30 вопросов.</w:t>
      </w:r>
    </w:p>
    <w:bookmarkStart w:id="18" w:name="тема-0.-макет-как-тз"/>
    <w:p>
      <w:pPr>
        <w:pStyle w:val="Heading3"/>
      </w:pPr>
      <w:r>
        <w:t xml:space="preserve">Тема 0. Макет как ТЗ</w:t>
      </w:r>
    </w:p>
    <w:p>
      <w:pPr>
        <w:pStyle w:val="FirstParagraph"/>
      </w:pPr>
      <w:r>
        <w:t xml:space="preserve">Макет — спецификация цифрового сервиса. Сетка, max-width, шаг 8px, токены, компоненты, hover/disabled, pixel-perfect. Практика: карта блоков Coral, HEX, шрифты. Тест</w:t>
      </w:r>
      <w:r>
        <w:t xml:space="preserve"> </w:t>
      </w:r>
      <w:r>
        <w:rPr>
          <w:rStyle w:val="VerbatimChar"/>
        </w:rPr>
        <w:t xml:space="preserve">tests/00-figma.md</w:t>
      </w:r>
      <w:r>
        <w:t xml:space="preserve">.</w:t>
      </w:r>
    </w:p>
    <w:bookmarkEnd w:id="18"/>
    <w:bookmarkStart w:id="19" w:name="тема-1.-html"/>
    <w:p>
      <w:pPr>
        <w:pStyle w:val="Heading3"/>
      </w:pPr>
      <w:r>
        <w:t xml:space="preserve">Тема 1. HTML</w:t>
      </w:r>
    </w:p>
    <w:p>
      <w:pPr>
        <w:pStyle w:val="FirstParagraph"/>
      </w:pPr>
      <w:r>
        <w:t xml:space="preserve">Каркас документа, семантика, ссылка vs кнопка,</w:t>
      </w:r>
      <w:r>
        <w:t xml:space="preserve"> </w:t>
      </w:r>
      <w:r>
        <w:rPr>
          <w:rStyle w:val="VerbatimChar"/>
        </w:rPr>
        <w:t xml:space="preserve">alt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 формы. Вход —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, товар —</w:t>
      </w:r>
      <w:r>
        <w:t xml:space="preserve"> </w:t>
      </w:r>
      <w:r>
        <w:rPr>
          <w:rStyle w:val="VerbatimChar"/>
        </w:rPr>
        <w:t xml:space="preserve">product.html</w:t>
      </w:r>
      <w:r>
        <w:t xml:space="preserve">. Эталон</w:t>
      </w:r>
      <w:r>
        <w:t xml:space="preserve"> </w:t>
      </w:r>
      <w:r>
        <w:rPr>
          <w:rStyle w:val="VerbatimChar"/>
        </w:rPr>
        <w:t xml:space="preserve">stage-01-html/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tests/01-html.md</w:t>
      </w:r>
      <w:r>
        <w:t xml:space="preserve">.</w:t>
      </w:r>
    </w:p>
    <w:bookmarkEnd w:id="19"/>
    <w:bookmarkStart w:id="20" w:name="тема-2.-css"/>
    <w:p>
      <w:pPr>
        <w:pStyle w:val="Heading3"/>
      </w:pPr>
      <w:r>
        <w:t xml:space="preserve">Тема 2. CSS</w:t>
      </w:r>
    </w:p>
    <w:p>
      <w:pPr>
        <w:pStyle w:val="FirstParagraph"/>
      </w:pPr>
      <w:r>
        <w:t xml:space="preserve">Каскад,</w:t>
      </w:r>
      <w:r>
        <w:t xml:space="preserve"> </w:t>
      </w:r>
      <w:r>
        <w:rPr>
          <w:rStyle w:val="VerbatimChar"/>
        </w:rPr>
        <w:t xml:space="preserve">border-box</w:t>
      </w:r>
      <w:r>
        <w:t xml:space="preserve">, Flex/Grid,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. Токены Coral, контейнер 1320px. Без БЭМ и без адаптива (этап 7). Эталон</w:t>
      </w:r>
      <w:r>
        <w:t xml:space="preserve"> </w:t>
      </w:r>
      <w:r>
        <w:rPr>
          <w:rStyle w:val="VerbatimChar"/>
        </w:rPr>
        <w:t xml:space="preserve">stage-02-css/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tests/02-css.md</w:t>
      </w:r>
      <w:r>
        <w:t xml:space="preserve">.</w:t>
      </w:r>
    </w:p>
    <w:bookmarkEnd w:id="20"/>
    <w:bookmarkStart w:id="21" w:name="тема-3.-бэм"/>
    <w:p>
      <w:pPr>
        <w:pStyle w:val="Heading3"/>
      </w:pPr>
      <w:r>
        <w:t xml:space="preserve">Тема 3. БЭМ</w:t>
      </w:r>
    </w:p>
    <w:p>
      <w:pPr>
        <w:pStyle w:val="FirstParagraph"/>
      </w:pPr>
      <w:r>
        <w:t xml:space="preserve">Блок, элемент, модификатор, независимость. Рефакторинг этапа 2. Эталон</w:t>
      </w:r>
      <w:r>
        <w:t xml:space="preserve"> </w:t>
      </w:r>
      <w:r>
        <w:rPr>
          <w:rStyle w:val="VerbatimChar"/>
        </w:rPr>
        <w:t xml:space="preserve">stage-03-bem/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tests/03-bem.md</w:t>
      </w:r>
      <w:r>
        <w:t xml:space="preserve">.</w:t>
      </w:r>
    </w:p>
    <w:bookmarkEnd w:id="21"/>
    <w:bookmarkStart w:id="22" w:name="тема-4.-модальные-окна"/>
    <w:p>
      <w:pPr>
        <w:pStyle w:val="Heading3"/>
      </w:pPr>
      <w:r>
        <w:t xml:space="preserve">Тема 4. Модальные окна</w:t>
      </w:r>
    </w:p>
    <w:p>
      <w:pPr>
        <w:pStyle w:val="FirstParagraph"/>
      </w:pPr>
      <w:r>
        <w:t xml:space="preserve">Оверлей,</w:t>
      </w:r>
      <w:r>
        <w:t xml:space="preserve"> </w:t>
      </w:r>
      <w:r>
        <w:rPr>
          <w:rStyle w:val="VerbatimChar"/>
        </w:rPr>
        <w:t xml:space="preserve">role="dialog"</w:t>
      </w:r>
      <w:r>
        <w:t xml:space="preserve">,</w:t>
      </w:r>
      <w:r>
        <w:t xml:space="preserve"> </w:t>
      </w:r>
      <w:r>
        <w:rPr>
          <w:rStyle w:val="VerbatimChar"/>
        </w:rPr>
        <w:t xml:space="preserve">:target</w:t>
      </w:r>
      <w:r>
        <w:t xml:space="preserve">.</w:t>
      </w:r>
      <w:r>
        <w:t xml:space="preserve"> </w:t>
      </w:r>
      <w:r>
        <w:rPr>
          <w:rStyle w:val="VerbatimChar"/>
        </w:rPr>
        <w:t xml:space="preserve">#modal-auth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#modal-product</w:t>
      </w:r>
      <w:r>
        <w:t xml:space="preserve">. Эталон</w:t>
      </w:r>
      <w:r>
        <w:t xml:space="preserve"> </w:t>
      </w:r>
      <w:r>
        <w:rPr>
          <w:rStyle w:val="VerbatimChar"/>
        </w:rPr>
        <w:t xml:space="preserve">stage-04-modals/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tests/04-modals.md</w:t>
      </w:r>
      <w:r>
        <w:t xml:space="preserve">.</w:t>
      </w:r>
    </w:p>
    <w:bookmarkEnd w:id="22"/>
    <w:bookmarkStart w:id="23" w:name="тема-5.-javascript"/>
    <w:p>
      <w:pPr>
        <w:pStyle w:val="Heading3"/>
      </w:pPr>
      <w:r>
        <w:t xml:space="preserve">Тема 5. JavaScript</w:t>
      </w:r>
    </w:p>
    <w:p>
      <w:pPr>
        <w:pStyle w:val="FirstParagraph"/>
      </w:pPr>
      <w:r>
        <w:t xml:space="preserve">DOM,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валидация. Каталог из JSON, локальный HTTP-сервер. Эталон</w:t>
      </w:r>
      <w:r>
        <w:t xml:space="preserve"> </w:t>
      </w:r>
      <w:r>
        <w:rPr>
          <w:rStyle w:val="VerbatimChar"/>
        </w:rPr>
        <w:t xml:space="preserve">stage-05-js/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tests/05-js.md</w:t>
      </w:r>
      <w:r>
        <w:t xml:space="preserve">.</w:t>
      </w:r>
    </w:p>
    <w:bookmarkEnd w:id="23"/>
    <w:bookmarkStart w:id="24" w:name="тема-6.-http-api-и-сервер"/>
    <w:p>
      <w:pPr>
        <w:pStyle w:val="Heading3"/>
      </w:pPr>
      <w:r>
        <w:t xml:space="preserve">Тема 6. HTTP, API и сервер</w:t>
      </w:r>
    </w:p>
    <w:p>
      <w:pPr>
        <w:pStyle w:val="FirstParagraph"/>
      </w:pPr>
      <w:r>
        <w:t xml:space="preserve">Методы и коды, JSON, сессия, единый контракт PHP / Django / Node. Эталон</w:t>
      </w:r>
      <w:r>
        <w:t xml:space="preserve"> </w:t>
      </w:r>
      <w:r>
        <w:rPr>
          <w:rStyle w:val="VerbatimChar"/>
        </w:rPr>
        <w:t xml:space="preserve">stage-06-server/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tests/06-server.md</w:t>
      </w:r>
      <w:r>
        <w:t xml:space="preserve">.</w:t>
      </w:r>
    </w:p>
    <w:bookmarkEnd w:id="24"/>
    <w:bookmarkStart w:id="25" w:name="тема-7.-адаптив"/>
    <w:p>
      <w:pPr>
        <w:pStyle w:val="Heading3"/>
      </w:pPr>
      <w:r>
        <w:t xml:space="preserve">Тема 7. Адаптив</w:t>
      </w:r>
    </w:p>
    <w:p>
      <w:pPr>
        <w:pStyle w:val="FirstParagraph"/>
      </w:pPr>
      <w:r>
        <w:t xml:space="preserve">Desktop-first Coral, брейкпоинты 1100 / 768 / 480, бургер, CSS по папкам блоков. Эталон</w:t>
      </w:r>
      <w:r>
        <w:t xml:space="preserve"> </w:t>
      </w:r>
      <w:r>
        <w:rPr>
          <w:rStyle w:val="VerbatimChar"/>
        </w:rPr>
        <w:t xml:space="preserve">stage-07-adaptive/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tests/07-adaptive.md</w:t>
      </w:r>
      <w:r>
        <w:t xml:space="preserve">.</w:t>
      </w:r>
    </w:p>
    <w:bookmarkEnd w:id="25"/>
    <w:bookmarkStart w:id="26" w:name="тема-8.-ооп"/>
    <w:p>
      <w:pPr>
        <w:pStyle w:val="Heading3"/>
      </w:pPr>
      <w:r>
        <w:t xml:space="preserve">Тема 8. ООП</w:t>
      </w:r>
    </w:p>
    <w:p>
      <w:pPr>
        <w:pStyle w:val="FirstParagraph"/>
      </w:pPr>
      <w:r>
        <w:t xml:space="preserve">Классы,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AuthModal</w:t>
      </w:r>
      <w:r>
        <w:t xml:space="preserve">, фасад</w:t>
      </w:r>
      <w:r>
        <w:t xml:space="preserve"> </w:t>
      </w:r>
      <w:r>
        <w:rPr>
          <w:rStyle w:val="VerbatimChar"/>
        </w:rPr>
        <w:t xml:space="preserve">App</w:t>
      </w:r>
      <w:r>
        <w:t xml:space="preserve">, ES-модули. Эталон</w:t>
      </w:r>
      <w:r>
        <w:t xml:space="preserve"> </w:t>
      </w:r>
      <w:r>
        <w:rPr>
          <w:rStyle w:val="VerbatimChar"/>
        </w:rPr>
        <w:t xml:space="preserve">stage-08-oop/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tests/08-oop.md</w:t>
      </w:r>
      <w:r>
        <w:t xml:space="preserve">.</w:t>
      </w:r>
    </w:p>
    <w:bookmarkEnd w:id="26"/>
    <w:bookmarkStart w:id="27" w:name="тема-9.-база-данных"/>
    <w:p>
      <w:pPr>
        <w:pStyle w:val="Heading3"/>
      </w:pPr>
      <w:r>
        <w:t xml:space="preserve">Тема 9. База данных</w:t>
      </w:r>
    </w:p>
    <w:p>
      <w:pPr>
        <w:pStyle w:val="FirstParagraph"/>
      </w:pPr>
      <w:r>
        <w:t xml:space="preserve">SQLite, PK/FK, SQL, инъекция. Контракт HTTP не меняется. Эталон</w:t>
      </w:r>
      <w:r>
        <w:t xml:space="preserve"> </w:t>
      </w:r>
      <w:r>
        <w:rPr>
          <w:rStyle w:val="VerbatimChar"/>
        </w:rPr>
        <w:t xml:space="preserve">stage-09-database/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tests/09-database.md</w:t>
      </w:r>
      <w:r>
        <w:t xml:space="preserve">.</w:t>
      </w:r>
    </w:p>
    <w:bookmarkEnd w:id="27"/>
    <w:bookmarkStart w:id="28" w:name="тема-10.-корзина-заказ-админка"/>
    <w:p>
      <w:pPr>
        <w:pStyle w:val="Heading3"/>
      </w:pPr>
      <w:r>
        <w:t xml:space="preserve">Тема 10. Корзина, заказ, админка</w:t>
      </w:r>
    </w:p>
    <w:p>
      <w:pPr>
        <w:pStyle w:val="FirstParagraph"/>
      </w:pPr>
      <w:r>
        <w:t xml:space="preserve">Authn/authz, снимок цены, checkout, XSS. Эталон</w:t>
      </w:r>
      <w:r>
        <w:t xml:space="preserve"> </w:t>
      </w:r>
      <w:r>
        <w:rPr>
          <w:rStyle w:val="VerbatimChar"/>
        </w:rPr>
        <w:t xml:space="preserve">stage-10-shop-admin/</w:t>
      </w:r>
      <w:r>
        <w:t xml:space="preserve">. Тест</w:t>
      </w:r>
      <w:r>
        <w:t xml:space="preserve"> </w:t>
      </w:r>
      <w:r>
        <w:rPr>
          <w:rStyle w:val="VerbatimChar"/>
        </w:rPr>
        <w:t xml:space="preserve">tests/10-shop-admin.md</w:t>
      </w:r>
      <w:r>
        <w:t xml:space="preserve">.</w:t>
      </w:r>
    </w:p>
    <w:bookmarkEnd w:id="28"/>
    <w:bookmarkStart w:id="29" w:name="тема-11.-зачёт"/>
    <w:p>
      <w:pPr>
        <w:pStyle w:val="Heading3"/>
      </w:pPr>
      <w:r>
        <w:t xml:space="preserve">Тема 11. Зачёт</w:t>
      </w:r>
    </w:p>
    <w:p>
      <w:pPr>
        <w:pStyle w:val="FirstParagraph"/>
      </w:pPr>
      <w:r>
        <w:t xml:space="preserve">Разбор ошибок, защита проекта по ФОС.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самостоятельная-работа"/>
    <w:p>
      <w:pPr>
        <w:pStyle w:val="Heading2"/>
      </w:pPr>
      <w:r>
        <w:t xml:space="preserve">6. Самостоятельная работа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Карта блоков, токены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ДЗ: подвал и карточка HTML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2–4</w:t>
            </w:r>
          </w:p>
        </w:tc>
        <w:tc>
          <w:tcPr/>
          <w:p>
            <w:pPr>
              <w:pStyle w:val="Compact"/>
            </w:pPr>
            <w:r>
              <w:t xml:space="preserve">Доводка вёрстки и диалогов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Отладка fetch и curl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Адаптив 375px, класс SearchForm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Схема БД, сценарий покупатель + админ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Чек-лист защиты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фонд-оценочных-средств-кратко"/>
    <w:p>
      <w:pPr>
        <w:pStyle w:val="Heading2"/>
      </w:pPr>
      <w:r>
        <w:t xml:space="preserve">7. Фонд оценочных средств (кратко)</w:t>
      </w:r>
    </w:p>
    <w:p>
      <w:pPr>
        <w:pStyle w:val="FirstParagraph"/>
      </w:pPr>
      <w:r>
        <w:t xml:space="preserve">Полный ФОС:</w:t>
      </w:r>
      <w:r>
        <w:t xml:space="preserve"> </w:t>
      </w:r>
      <w:r>
        <w:rPr>
          <w:rStyle w:val="VerbatimChar"/>
        </w:rPr>
        <w:t xml:space="preserve">docs/course/rpd/fos.md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Текущий, теория</w:t>
            </w:r>
          </w:p>
        </w:tc>
        <w:tc>
          <w:tcPr/>
          <w:p>
            <w:pPr>
              <w:pStyle w:val="Compact"/>
            </w:pPr>
            <w:r>
              <w:t xml:space="preserve">тест 30 вопросов</w:t>
            </w:r>
          </w:p>
        </w:tc>
        <w:tc>
          <w:tcPr/>
          <w:p>
            <w:pPr>
              <w:pStyle w:val="Compact"/>
            </w:pPr>
            <w:r>
              <w:t xml:space="preserve">20/30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Текущий, практика</w:t>
            </w:r>
          </w:p>
        </w:tc>
        <w:tc>
          <w:tcPr/>
          <w:p>
            <w:pPr>
              <w:pStyle w:val="Compact"/>
            </w:pPr>
            <w:r>
              <w:t xml:space="preserve">срез</w:t>
            </w:r>
            <w:r>
              <w:t xml:space="preserve"> </w:t>
            </w:r>
            <w:r>
              <w:rPr>
                <w:rStyle w:val="VerbatimChar"/>
              </w:rPr>
              <w:t xml:space="preserve">stage-N</w:t>
            </w:r>
          </w:p>
        </w:tc>
        <w:tc>
          <w:tcPr/>
          <w:p>
            <w:pPr>
              <w:pStyle w:val="Compact"/>
            </w:pPr>
            <w:r>
              <w:t xml:space="preserve">все пункты чек-листа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Промежуточная</w:t>
            </w:r>
          </w:p>
        </w:tc>
        <w:tc>
          <w:tcPr/>
          <w:p>
            <w:pPr>
              <w:pStyle w:val="Compact"/>
            </w:pPr>
            <w:r>
              <w:t xml:space="preserve">защита CORAL + билет</w:t>
            </w:r>
          </w:p>
        </w:tc>
        <w:tc>
          <w:tcPr/>
          <w:p>
            <w:pPr>
              <w:pStyle w:val="Compact"/>
            </w:pPr>
            <w:r>
              <w:t xml:space="preserve">сумма 8–16 по ФОС</w:t>
            </w:r>
          </w:p>
        </w:tc>
      </w:tr>
    </w:tbl>
    <w:p>
      <w:pPr>
        <w:pStyle w:val="BodyText"/>
      </w:pPr>
      <w:r>
        <w:t xml:space="preserve">Оцениваемые компетенции на зачёте: УК-1, УК-2, ОПК-2, ОПК-6, ОПК-7, ПК-1–ПК-4.</w:t>
      </w:r>
    </w:p>
    <w:p>
      <w:r>
        <w:pict>
          <v:rect style="width:0;height:1.5pt" o:hralign="center" o:hrstd="t" o:hr="t"/>
        </w:pict>
      </w:r>
    </w:p>
    <w:bookmarkEnd w:id="32"/>
    <w:bookmarkStart w:id="33" w:name="условия-реализации"/>
    <w:p>
      <w:pPr>
        <w:pStyle w:val="Heading2"/>
      </w:pPr>
      <w:r>
        <w:t xml:space="preserve">8. Условия реализации</w:t>
      </w:r>
    </w:p>
    <w:p>
      <w:pPr>
        <w:pStyle w:val="FirstParagraph"/>
      </w:pPr>
      <w:r>
        <w:t xml:space="preserve">Компьютерный класс, браузер, редактор кода, Python 3 (</w:t>
      </w:r>
      <w:r>
        <w:rPr>
          <w:rStyle w:val="VerbatimChar"/>
        </w:rPr>
        <w:t xml:space="preserve">http.server</w:t>
      </w:r>
      <w:r>
        <w:t xml:space="preserve">), по выбору группы PHP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Node.js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Django. Макет</w:t>
      </w:r>
      <w:r>
        <w:t xml:space="preserve"> </w:t>
      </w:r>
      <w:r>
        <w:rPr>
          <w:rStyle w:val="VerbatimChar"/>
        </w:rPr>
        <w:t xml:space="preserve">Coral.fig</w:t>
      </w:r>
      <w:r>
        <w:t xml:space="preserve">. Без Bootstrap и React.</w:t>
      </w:r>
    </w:p>
    <w:p>
      <w:pPr>
        <w:pStyle w:val="BodyText"/>
      </w:pPr>
      <w:r>
        <w:t xml:space="preserve">Литература: материалы курса</w:t>
      </w:r>
      <w:r>
        <w:t xml:space="preserve"> </w:t>
      </w:r>
      <w:r>
        <w:rPr>
          <w:rStyle w:val="VerbatimChar"/>
        </w:rPr>
        <w:t xml:space="preserve">docs/course/</w:t>
      </w:r>
      <w:r>
        <w:t xml:space="preserve">; MDN; документация стека; SQLite.</w:t>
      </w:r>
    </w:p>
    <w:p>
      <w:pPr>
        <w:pStyle w:val="BodyText"/>
      </w:pPr>
      <w:r>
        <w:t xml:space="preserve">Методика:</w:t>
      </w:r>
      <w:r>
        <w:t xml:space="preserve"> </w:t>
      </w:r>
      <w:r>
        <w:rPr>
          <w:rStyle w:val="VerbatimChar"/>
        </w:rPr>
        <w:t xml:space="preserve">docs/course/metodika-po-shagam.md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лист-согласования"/>
    <w:p>
      <w:pPr>
        <w:pStyle w:val="Heading2"/>
      </w:pPr>
      <w:r>
        <w:t xml:space="preserve">9. Лист 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Заведующий кафедрой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Согласовано УМО / совет факультета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дисциплины «Web-разработка»</dc:title>
  <dc:creator/>
  <cp:keywords/>
  <dcterms:created xsi:type="dcterms:W3CDTF">2026-09-14T05:51:06Z</dcterms:created>
  <dcterms:modified xsi:type="dcterms:W3CDTF">2026-09-14T05:51:06Z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