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5149" w:rsidRDefault="000B46CF">
      <w:pPr>
        <w:rPr>
          <w:lang w:val="ru-RU"/>
        </w:rPr>
      </w:pPr>
      <w:r>
        <w:fldChar w:fldCharType="begin"/>
      </w:r>
      <w:r>
        <w:instrText xml:space="preserve"> HYPERLINK "</w:instrText>
      </w:r>
      <w:r w:rsidRPr="000B46CF">
        <w:instrText>https://onpad.ru/catalog/cubie/friendlyARM/nano_pi/3994.html</w:instrText>
      </w:r>
      <w:r>
        <w:instrText xml:space="preserve">" </w:instrText>
      </w:r>
      <w:r>
        <w:fldChar w:fldCharType="separate"/>
      </w:r>
      <w:r w:rsidRPr="00EA2281">
        <w:rPr>
          <w:rStyle w:val="ae"/>
        </w:rPr>
        <w:t>https://onpad.ru/catalog/cubie/friendlyARM/nano_pi/3994.html</w:t>
      </w:r>
      <w:r>
        <w:fldChar w:fldCharType="end"/>
      </w:r>
    </w:p>
    <w:p w:rsidR="000B46CF" w:rsidRPr="000B46CF" w:rsidRDefault="000B46CF" w:rsidP="000B46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0B46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 xml:space="preserve">Одноплатный мини-компьютер NanoPC-T6 LTS 8Гб/64Гб </w:t>
      </w:r>
      <w:proofErr w:type="spellStart"/>
      <w:r w:rsidRPr="000B46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>eMMC</w:t>
      </w:r>
      <w:proofErr w:type="spellEnd"/>
      <w:r w:rsidRPr="000B46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 xml:space="preserve"> с металлическим корпусом</w:t>
      </w:r>
    </w:p>
    <w:p w:rsidR="000B46CF" w:rsidRPr="000B46CF" w:rsidRDefault="000B46CF">
      <w:pPr>
        <w:rPr>
          <w:lang w:val="ru-RU"/>
        </w:rPr>
      </w:pPr>
    </w:p>
    <w:p w:rsidR="000B46CF" w:rsidRDefault="000B46CF">
      <w:r>
        <w:rPr>
          <w:noProof/>
          <w:lang w:val="ru-RU" w:eastAsia="ru-RU"/>
        </w:rPr>
        <w:drawing>
          <wp:inline distT="0" distB="0" distL="0" distR="0">
            <wp:extent cx="2752725" cy="19907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46CF" w:rsidRPr="000B46CF" w:rsidRDefault="000B46CF" w:rsidP="000B46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Т</w:t>
      </w:r>
      <w:r w:rsidRPr="000B46CF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ехнические характеристики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/>
      </w:tblPr>
      <w:tblGrid>
        <w:gridCol w:w="2447"/>
        <w:gridCol w:w="7036"/>
      </w:tblGrid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proofErr w:type="spellStart"/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SoC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Rockchip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RK3588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Процессор: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Четырехъядерный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процессор ARM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Cortex-A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76 (до 2,4 ГГц) и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четырехъядерный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процессор Cortex-A55 (до 1,8 ГГц)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Графический процессор: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Mali-G610 MP4, совместимый с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OpenGL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ES 1.1, 2.0 и 3.2,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OpenCL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до 2.2 и Vulkan1.2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VPU: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декодер H.265 и VP9 8K при 60 кадрах в секунду, декодер H.264 8K при 30 кадрах в секунду, декодер AV1 4K при 60 кадрах в секунду, кодер H.264 и H.265 8K при 30 кадрах в секунду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NPU: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eastAsia="ru-RU"/>
              </w:rPr>
              <w:t xml:space="preserve">6TOPS, </w:t>
            </w: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поддерживает</w:t>
            </w:r>
            <w:r w:rsidRPr="000B46CF">
              <w:rPr>
                <w:rFonts w:ascii="Times New Roman" w:eastAsia="Times New Roman" w:hAnsi="Times New Roman" w:cs="Times New Roman"/>
                <w:lang w:eastAsia="ru-RU"/>
              </w:rPr>
              <w:t xml:space="preserve"> INT4/INT8/INT16/FP16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Оперативная память: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64-битная 8 ГБ LPDDR4X с частотой 2133 МГц.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Флэш-память: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64 ГБ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eMMC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, в режиме HS400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proofErr w:type="spellStart"/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microSD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поддержка режима до SDR104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proofErr w:type="spellStart"/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Ethernet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2 порта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PCIe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2,5G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Ethernet</w:t>
            </w:r>
            <w:proofErr w:type="spellEnd"/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4G LTE: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один разъем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mimiPCIe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и один слот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microSIM</w:t>
            </w:r>
            <w:proofErr w:type="spellEnd"/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USB-A: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1x USB 3.0 типа A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USB-C: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1 полнофункциональный порт USB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Type-C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™, поддержка дисплея DP до 4Kp60, USB 3.0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Видео вход: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1x стандартный входной порт HDMI, до 4Kp60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2x 4-полосный MIPI-CSI, совместимый с MIPI V1.2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lastRenderedPageBreak/>
              <w:t>Видео выход: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2x стандартных выходных порта HDMI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совместим с режимами HDMI2.1, HDMI2.0 и HDMI1.4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один поддерживает отображение до 7680x4320 при 60 Гц, другой поддерживает до 4Kp60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Поддержка формата RGB/YUV (до 10 бит)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2x 4-канальный MIPI-DSI, совместимый с MIPI DPHY 2.0 или CPHY 1.1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Аудио: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Разъем 3,5 мм для выхода на стереонаушники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Разъем PH-2A 2,0 мм для аналогового микрофонного входа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GPIO: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40-контактный разъем 2,54 мм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до</w:t>
            </w:r>
            <w:r w:rsidRPr="000B46CF">
              <w:rPr>
                <w:rFonts w:ascii="Times New Roman" w:eastAsia="Times New Roman" w:hAnsi="Times New Roman" w:cs="Times New Roman"/>
                <w:lang w:eastAsia="ru-RU"/>
              </w:rPr>
              <w:t xml:space="preserve"> 2x SPI, 6x UART, 1x I2C, 8x PWM, 2x I2S, 28x GPIO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Разъемы М.2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один разъем M.2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M-Key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с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PCIe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3.0 x4 для твердотельных накопителей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NVMe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со скоростью до 2500 МБ/</w:t>
            </w:r>
            <w:proofErr w:type="gram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с</w:t>
            </w:r>
            <w:proofErr w:type="gramEnd"/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один разъем M.2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E-key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с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PCIe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2.1 x1 и хостом USB2.0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другие: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2-контактный входной разъем батареи RTC 1,27/1,25 мм </w:t>
            </w:r>
            <w:proofErr w:type="gram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для</w:t>
            </w:r>
            <w:proofErr w:type="gram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маломощной RTC IC HYM8563TS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один ИК-приемник 38 кГц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Кнопка MASK для обновления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eMMC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, кнопка сброса и кнопка питания.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один разъем для вентилятора 5</w:t>
            </w:r>
            <w:proofErr w:type="gram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В</w:t>
            </w:r>
            <w:proofErr w:type="gramEnd"/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Отладочный UART, 3-контактный разъем 2,54 мм, уровень 3,3</w:t>
            </w:r>
            <w:proofErr w:type="gram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В</w:t>
            </w:r>
            <w:proofErr w:type="gram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, 1 500 000 бит/с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2 светодиода, </w:t>
            </w:r>
            <w:proofErr w:type="gram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управляемых</w:t>
            </w:r>
            <w:proofErr w:type="gram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GPIO (SYS, LED1)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Источник питания: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разъем постоянного тока 5,5*2,1 мм, вход 12</w:t>
            </w:r>
            <w:proofErr w:type="gram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В</w:t>
            </w:r>
            <w:proofErr w:type="gram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постоянного тока.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Печатная плата: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8 слоев, 110x80x1,6 мм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Рабочая температура окружающей среды: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от 0 ℃ до 70 ℃</w:t>
            </w:r>
          </w:p>
        </w:tc>
      </w:tr>
    </w:tbl>
    <w:p w:rsidR="000B46CF" w:rsidRDefault="000B46CF">
      <w:pPr>
        <w:rPr>
          <w:lang w:val="ru-RU"/>
        </w:rPr>
      </w:pPr>
    </w:p>
    <w:p w:rsidR="000B46CF" w:rsidRDefault="000B46CF">
      <w:pPr>
        <w:rPr>
          <w:lang w:val="ru-RU"/>
        </w:rPr>
      </w:pPr>
      <w:hyperlink r:id="rId5" w:history="1">
        <w:r w:rsidRPr="00EA2281">
          <w:rPr>
            <w:rStyle w:val="ae"/>
            <w:lang w:val="ru-RU"/>
          </w:rPr>
          <w:t>https://onpad.ru/catalog/cubie/raspberrypi/raspberrypimodule/3879.html</w:t>
        </w:r>
      </w:hyperlink>
    </w:p>
    <w:p w:rsidR="000B46CF" w:rsidRDefault="000B46CF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095625" cy="2314575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46CF" w:rsidRPr="000B46CF" w:rsidRDefault="000B46CF" w:rsidP="000B46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0B46CF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Технические характеристики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/>
      </w:tblPr>
      <w:tblGrid>
        <w:gridCol w:w="4419"/>
        <w:gridCol w:w="5064"/>
      </w:tblGrid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Производитель: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Raspberry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Pi</w:t>
            </w:r>
            <w:proofErr w:type="spellEnd"/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Номер по каталогу производителя: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CM5016016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SKU: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SC1606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Процессор: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Broadcom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BCM2712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четырехъядерный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Cortex-A76 (ARM v8) 64-битная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SoC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@ 2.4GHz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Оперативная память: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eastAsia="ru-RU"/>
              </w:rPr>
              <w:t>16GB LPDDR4-4267 SDRAM with ECC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Хранилище: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16Gb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eMMC</w:t>
            </w:r>
            <w:proofErr w:type="spellEnd"/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Опции для </w:t>
            </w:r>
            <w:proofErr w:type="gramStart"/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сертифицированного</w:t>
            </w:r>
            <w:proofErr w:type="gramEnd"/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радиомодуля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, содержащего: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eastAsia="ru-RU"/>
              </w:rPr>
              <w:t xml:space="preserve">- 2,4 </w:t>
            </w: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ГГц</w:t>
            </w:r>
            <w:r w:rsidRPr="000B46CF">
              <w:rPr>
                <w:rFonts w:ascii="Times New Roman" w:eastAsia="Times New Roman" w:hAnsi="Times New Roman" w:cs="Times New Roman"/>
                <w:lang w:eastAsia="ru-RU"/>
              </w:rPr>
              <w:t xml:space="preserve">/5,0 </w:t>
            </w: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ГГц</w:t>
            </w:r>
            <w:r w:rsidRPr="000B46CF">
              <w:rPr>
                <w:rFonts w:ascii="Times New Roman" w:eastAsia="Times New Roman" w:hAnsi="Times New Roman" w:cs="Times New Roman"/>
                <w:lang w:eastAsia="ru-RU"/>
              </w:rPr>
              <w:t xml:space="preserve"> IEEE 802.11 b/g/n/ac wireless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-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Bluetooth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5.0, BLE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- Встроенный электронный переключатель для выбора между печатной платой или внешней антенной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Интернет: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eastAsia="ru-RU"/>
              </w:rPr>
              <w:t xml:space="preserve">Gigabit Ethernet PHY </w:t>
            </w: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с</w:t>
            </w:r>
            <w:r w:rsidRPr="000B46C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поддержкой</w:t>
            </w:r>
            <w:r w:rsidRPr="000B46CF">
              <w:rPr>
                <w:rFonts w:ascii="Times New Roman" w:eastAsia="Times New Roman" w:hAnsi="Times New Roman" w:cs="Times New Roman"/>
                <w:lang w:eastAsia="ru-RU"/>
              </w:rPr>
              <w:t xml:space="preserve"> IEEE 15881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USB: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USB 3.0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x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2 (поддерживает синхронную работу на скорости 5 Гбит/с), USB 2.0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x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1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proofErr w:type="spellStart"/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PCIe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1x 1-полосный хост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PCIe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Gen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2 (5 Гбит / с)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30х пользовательских GPIO (3,3</w:t>
            </w:r>
            <w:proofErr w:type="gramStart"/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В</w:t>
            </w:r>
            <w:proofErr w:type="gramEnd"/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или 1,8 В), также конфигурируемых как: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- До 5 × UART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- До 5 × I2C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- До 5 × SPI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- 1 × интерфейс SDIO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- 1 × DPI (параллельный RGB-дисплей)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- 1 × I2S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- До 4 × каналов ШИМ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- До 3 × выходов GPCLK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lastRenderedPageBreak/>
              <w:t>Видео: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2х порта HDMI 2.0 (поддерживает до 4Kp60 на обоих портах одновременно)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2× 4-канальных порта MIPI, </w:t>
            </w:r>
            <w:proofErr w:type="gram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поддерживающих</w:t>
            </w:r>
            <w:proofErr w:type="gram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как DSI (порт дисплея), так и CSI-2 (порт камеры)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Мультимедиа: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Декодер 4Kp60 HEVC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Графика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OpenGL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ES 3.1,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Vulkan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1.2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1 × SDIO 2.0 (CM5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Lite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)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Входная мощность: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Один вход блока питания +5</w:t>
            </w:r>
            <w:proofErr w:type="gram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В</w:t>
            </w:r>
            <w:proofErr w:type="gram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поддерживает USB PD до 5 А при 5 В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Рабочая температура: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-20°C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to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+85°C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Среднее время безотказной работы: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143 000 часов (168 000 часов CM5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Lite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)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Срок выпуска: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Вычислительный модуль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Raspberry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Pi</w:t>
            </w:r>
            <w:proofErr w:type="spellEnd"/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5 будет находиться в производстве как минимум до января 2036 года.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RTC: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Встроенные часы реального времени (RTC), питание от внешней батареи</w:t>
            </w:r>
          </w:p>
        </w:tc>
      </w:tr>
      <w:tr w:rsidR="000B46CF" w:rsidRPr="000B46CF" w:rsidTr="000B4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Размер модуля:</w:t>
            </w:r>
          </w:p>
        </w:tc>
        <w:tc>
          <w:tcPr>
            <w:tcW w:w="0" w:type="auto"/>
            <w:vAlign w:val="center"/>
            <w:hideMark/>
          </w:tcPr>
          <w:p w:rsidR="000B46CF" w:rsidRPr="000B46CF" w:rsidRDefault="000B46CF" w:rsidP="000B46CF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0B46CF">
              <w:rPr>
                <w:rFonts w:ascii="Times New Roman" w:eastAsia="Times New Roman" w:hAnsi="Times New Roman" w:cs="Times New Roman"/>
                <w:lang w:val="ru-RU" w:eastAsia="ru-RU"/>
              </w:rPr>
              <w:t>55 мм × 40 мм × 4,7 мм с 4 монтажными отверстиями M2,5</w:t>
            </w:r>
          </w:p>
        </w:tc>
      </w:tr>
    </w:tbl>
    <w:p w:rsidR="000B46CF" w:rsidRDefault="000B46CF">
      <w:pPr>
        <w:rPr>
          <w:lang w:val="ru-RU"/>
        </w:rPr>
      </w:pPr>
    </w:p>
    <w:p w:rsidR="000B46CF" w:rsidRPr="000B46CF" w:rsidRDefault="000B46CF">
      <w:pPr>
        <w:rPr>
          <w:lang w:val="ru-RU"/>
        </w:rPr>
      </w:pPr>
    </w:p>
    <w:sectPr w:rsidR="000B46CF" w:rsidRPr="000B46CF" w:rsidSect="006B51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0B46CF"/>
    <w:rsid w:val="000B46CF"/>
    <w:rsid w:val="006B5149"/>
    <w:rsid w:val="00E3267D"/>
    <w:rsid w:val="00F311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Date" w:uiPriority="0" w:qFormat="1"/>
    <w:lsdException w:name="Block Text" w:uiPriority="9" w:qFormat="1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0" w:qFormat="1"/>
    <w:lsdException w:name="TOC Heading" w:uiPriority="39" w:qFormat="1"/>
  </w:latentStyles>
  <w:style w:type="paragraph" w:default="1" w:styleId="a">
    <w:name w:val="Normal"/>
    <w:qFormat/>
    <w:rsid w:val="00E3267D"/>
  </w:style>
  <w:style w:type="paragraph" w:styleId="1">
    <w:name w:val="heading 1"/>
    <w:basedOn w:val="a"/>
    <w:next w:val="a0"/>
    <w:link w:val="10"/>
    <w:uiPriority w:val="9"/>
    <w:qFormat/>
    <w:rsid w:val="00E32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E32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E32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E32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E32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E32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E32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E32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E32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32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0">
    <w:name w:val="Body Text"/>
    <w:basedOn w:val="a"/>
    <w:link w:val="a4"/>
    <w:qFormat/>
    <w:rsid w:val="00E3267D"/>
    <w:pPr>
      <w:spacing w:before="180" w:after="180"/>
    </w:pPr>
  </w:style>
  <w:style w:type="character" w:customStyle="1" w:styleId="a4">
    <w:name w:val="Основной текст Знак"/>
    <w:basedOn w:val="a1"/>
    <w:link w:val="a0"/>
    <w:rsid w:val="00E3267D"/>
  </w:style>
  <w:style w:type="character" w:customStyle="1" w:styleId="20">
    <w:name w:val="Заголовок 2 Знак"/>
    <w:basedOn w:val="a1"/>
    <w:link w:val="2"/>
    <w:uiPriority w:val="9"/>
    <w:semiHidden/>
    <w:rsid w:val="00E32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E32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E326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326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326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326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326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3267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0"/>
    <w:link w:val="a6"/>
    <w:uiPriority w:val="10"/>
    <w:qFormat/>
    <w:rsid w:val="00E326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E32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E3267D"/>
    <w:pPr>
      <w:numPr>
        <w:ilvl w:val="1"/>
      </w:numPr>
    </w:pPr>
    <w:rPr>
      <w:rFonts w:asciiTheme="minorHAnsi" w:hAnsiTheme="minorHAnsi"/>
      <w:color w:val="595959" w:themeColor="text1" w:themeTint="A6"/>
      <w:spacing w:val="15"/>
      <w:kern w:val="0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E32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Date"/>
    <w:next w:val="a0"/>
    <w:link w:val="aa"/>
    <w:qFormat/>
    <w:rsid w:val="00E3267D"/>
    <w:pPr>
      <w:keepNext/>
      <w:keepLines/>
      <w:jc w:val="center"/>
    </w:pPr>
  </w:style>
  <w:style w:type="character" w:customStyle="1" w:styleId="aa">
    <w:name w:val="Дата Знак"/>
    <w:basedOn w:val="a1"/>
    <w:link w:val="a9"/>
    <w:rsid w:val="00E3267D"/>
  </w:style>
  <w:style w:type="paragraph" w:styleId="ab">
    <w:name w:val="Block Text"/>
    <w:basedOn w:val="a0"/>
    <w:next w:val="a0"/>
    <w:uiPriority w:val="9"/>
    <w:unhideWhenUsed/>
    <w:qFormat/>
    <w:rsid w:val="00E3267D"/>
    <w:pPr>
      <w:spacing w:before="100" w:after="100"/>
      <w:ind w:left="480" w:right="480"/>
    </w:pPr>
  </w:style>
  <w:style w:type="paragraph" w:styleId="ac">
    <w:name w:val="Bibliography"/>
    <w:basedOn w:val="a"/>
    <w:qFormat/>
    <w:rsid w:val="00E3267D"/>
  </w:style>
  <w:style w:type="paragraph" w:styleId="ad">
    <w:name w:val="TOC Heading"/>
    <w:basedOn w:val="1"/>
    <w:next w:val="a0"/>
    <w:uiPriority w:val="39"/>
    <w:unhideWhenUsed/>
    <w:qFormat/>
    <w:rsid w:val="00E3267D"/>
    <w:pPr>
      <w:spacing w:before="240" w:line="259" w:lineRule="auto"/>
      <w:outlineLvl w:val="9"/>
    </w:pPr>
  </w:style>
  <w:style w:type="paragraph" w:customStyle="1" w:styleId="FirstParagraph">
    <w:name w:val="First Paragraph"/>
    <w:basedOn w:val="a0"/>
    <w:next w:val="a0"/>
    <w:qFormat/>
    <w:rsid w:val="00E3267D"/>
  </w:style>
  <w:style w:type="paragraph" w:customStyle="1" w:styleId="Compact">
    <w:name w:val="Compact"/>
    <w:basedOn w:val="a0"/>
    <w:qFormat/>
    <w:rsid w:val="00E3267D"/>
    <w:pPr>
      <w:spacing w:before="36" w:after="36"/>
    </w:pPr>
  </w:style>
  <w:style w:type="paragraph" w:customStyle="1" w:styleId="Author">
    <w:name w:val="Author"/>
    <w:next w:val="a0"/>
    <w:qFormat/>
    <w:rsid w:val="00E3267D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E3267D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E3267D"/>
    <w:pPr>
      <w:keepNext/>
      <w:keepLines/>
      <w:spacing w:before="100" w:after="300"/>
    </w:pPr>
    <w:rPr>
      <w:sz w:val="20"/>
      <w:szCs w:val="20"/>
    </w:rPr>
  </w:style>
  <w:style w:type="paragraph" w:customStyle="1" w:styleId="FootnoteText">
    <w:name w:val="Footnote Text"/>
    <w:basedOn w:val="a"/>
    <w:uiPriority w:val="9"/>
    <w:unhideWhenUsed/>
    <w:qFormat/>
    <w:rsid w:val="00E3267D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E3267D"/>
    <w:pPr>
      <w:spacing w:before="100" w:after="100"/>
      <w:ind w:left="480" w:right="480"/>
    </w:pPr>
  </w:style>
  <w:style w:type="character" w:styleId="ae">
    <w:name w:val="Hyperlink"/>
    <w:basedOn w:val="a1"/>
    <w:uiPriority w:val="99"/>
    <w:unhideWhenUsed/>
    <w:rsid w:val="000B46CF"/>
    <w:rPr>
      <w:color w:val="467886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0B46CF"/>
    <w:pPr>
      <w:spacing w:after="0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0B46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03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onpad.ru/catalog/cubie/raspberrypi/raspberrypimodule/3879.htm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631</Words>
  <Characters>3603</Characters>
  <Application>Microsoft Office Word</Application>
  <DocSecurity>0</DocSecurity>
  <Lines>30</Lines>
  <Paragraphs>8</Paragraphs>
  <ScaleCrop>false</ScaleCrop>
  <Company>Microsoft</Company>
  <LinksUpToDate>false</LinksUpToDate>
  <CharactersWithSpaces>4226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Jenek</dc:creator>
  <cp:lastModifiedBy>Jenek</cp:lastModifiedBy>
  <cp:revision>1</cp:revision>
  <dcterms:created xsi:type="dcterms:W3CDTF">2026-07-27T13:19:00Z</dcterms:created>
  <dcterms:modified xsi:type="dcterms:W3CDTF">2026-07-27T13:23:00Z</dcterms:modified>
</cp:coreProperties>
</file>