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КОНТРОЛЬНО-ИЗМЕРИТЕЛЬНЫЕ МАТЕРИАЛЫ (КИМ)</w:t>
      </w:r>
    </w:p>
    <w:p>
      <w:pPr>
        <w:jc w:val="center"/>
      </w:pPr>
      <w:r>
        <w:rPr>
          <w:b/>
          <w:sz w:val="28"/>
        </w:rPr>
        <w:t>Блок 3. Специфические задачи умного дома</w:t>
      </w:r>
    </w:p>
    <w:p>
      <w:pPr>
        <w:jc w:val="center"/>
      </w:pPr>
      <w:r>
        <w:rPr>
          <w:sz w:val="24"/>
        </w:rPr>
        <w:t>Дисциплина: «Прикладной искусственный интеллект в системах умного дома»</w:t>
      </w:r>
    </w:p>
    <w:p/>
    <w:p>
      <w:pPr>
        <w:pStyle w:val="Heading1"/>
        <w:spacing w:before="160" w:after="80"/>
      </w:pPr>
      <w:r>
        <w:t>1. Назначение КИМ</w:t>
      </w:r>
    </w:p>
    <w:p>
      <w:pPr>
        <w:spacing w:after="80"/>
        <w:ind w:firstLine="709"/>
        <w:jc w:val="both"/>
      </w:pPr>
      <w:r>
        <w:t>Контрольно-измерительные материалы предназначены для текущей и рубежной проверки достижения результатов обучения по всем компетенциям и индикаторам Блока 3: ML-4.1, ML-2.2, O-3.1 и AI S-1.1.</w:t>
      </w:r>
    </w:p>
    <w:p>
      <w:pPr>
        <w:pStyle w:val="Heading1"/>
        <w:spacing w:before="160" w:after="80"/>
      </w:pPr>
      <w:r>
        <w:t>2. Структура контрольной работы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0"/>
              </w:rPr>
              <w:t>Часть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0"/>
              </w:rPr>
              <w:t>Содержание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Максимум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А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20 тестовых заданий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40 баллов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Б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 аналитических задания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20 баллов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В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Практический кейс по аномалиям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20 баллов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Г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Кейс по энергоменеджменту или безопасности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20 баллов</w:t>
            </w:r>
          </w:p>
        </w:tc>
      </w:tr>
    </w:tbl>
    <w:p/>
    <w:p>
      <w:pPr>
        <w:pStyle w:val="Heading1"/>
        <w:spacing w:before="160" w:after="80"/>
      </w:pPr>
      <w:r>
        <w:t>3. Спецификация заданий по индикаторам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Индикатор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Номера заданий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Доля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ML-4.1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А1–А8, Б1, В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40 %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ML-2.2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А9–А12, Б2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20 %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O-3.1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А13–А15, Г1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20 %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AI S-1.1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А16–А20, Г2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20 %</w:t>
            </w:r>
          </w:p>
        </w:tc>
      </w:tr>
    </w:tbl>
    <w:p/>
    <w:p>
      <w:pPr>
        <w:pStyle w:val="Heading1"/>
        <w:spacing w:before="160" w:after="80"/>
      </w:pPr>
      <w:r>
        <w:t>4.1. Вариант 1</w:t>
      </w:r>
    </w:p>
    <w:p>
      <w:pPr>
        <w:pStyle w:val="Heading2"/>
        <w:spacing w:before="160" w:after="80"/>
      </w:pPr>
      <w:r>
        <w:t>Часть А. Тестовые задания</w:t>
      </w:r>
    </w:p>
    <w:p>
      <w:pPr>
        <w:spacing w:after="40"/>
      </w:pPr>
      <w:r>
        <w:rPr>
          <w:b/>
        </w:rPr>
        <w:t>А1. Основная цель Predictive Maintenance:</w:t>
      </w:r>
    </w:p>
    <w:p>
      <w:r>
        <w:t>А) устранение отказа после аварии</w:t>
      </w:r>
    </w:p>
    <w:p>
      <w:r>
        <w:t>Б) прогнозирование отказа до аварии</w:t>
      </w:r>
    </w:p>
    <w:p>
      <w:r>
        <w:t>В) увеличение частоты опроса</w:t>
      </w:r>
    </w:p>
    <w:p>
      <w:r>
        <w:t>Г) хранение данных в облаке</w:t>
      </w:r>
    </w:p>
    <w:p>
      <w:pPr>
        <w:spacing w:after="40"/>
      </w:pPr>
      <w:r>
        <w:rPr>
          <w:b/>
        </w:rPr>
        <w:t>А2. Признак, наиболее характерный для Signature Analysis двигателя:</w:t>
      </w:r>
    </w:p>
    <w:p>
      <w:r>
        <w:t>А) имя файла</w:t>
      </w:r>
    </w:p>
    <w:p>
      <w:r>
        <w:t>Б) цвет корпуса</w:t>
      </w:r>
    </w:p>
    <w:p>
      <w:r>
        <w:t>В) спектральные компоненты тока/вибрации</w:t>
      </w:r>
    </w:p>
    <w:p>
      <w:r>
        <w:t>Г) IP-адрес</w:t>
      </w:r>
    </w:p>
    <w:p>
      <w:pPr>
        <w:spacing w:after="40"/>
      </w:pPr>
      <w:r>
        <w:rPr>
          <w:b/>
        </w:rPr>
        <w:t>А3. Isolation Forest обнаруживает аномалии за счет:</w:t>
      </w:r>
    </w:p>
    <w:p>
      <w:r>
        <w:t>А) изоляции объектов случайными разбиениями</w:t>
      </w:r>
    </w:p>
    <w:p>
      <w:r>
        <w:t>Б) линейной регрессии</w:t>
      </w:r>
    </w:p>
    <w:p>
      <w:r>
        <w:t>В) правил ассоциации</w:t>
      </w:r>
    </w:p>
    <w:p>
      <w:r>
        <w:t>Г) ручной разметки</w:t>
      </w:r>
    </w:p>
    <w:p>
      <w:pPr>
        <w:spacing w:after="40"/>
      </w:pPr>
      <w:r>
        <w:rPr>
          <w:b/>
        </w:rPr>
        <w:t>А4. Значение -1 в sklearn IsolationForest означает:</w:t>
      </w:r>
    </w:p>
    <w:p>
      <w:r>
        <w:t>А) норму</w:t>
      </w:r>
    </w:p>
    <w:p>
      <w:r>
        <w:t>Б) пропуск</w:t>
      </w:r>
    </w:p>
    <w:p>
      <w:r>
        <w:t>В) аномалию</w:t>
      </w:r>
    </w:p>
    <w:p>
      <w:r>
        <w:t>Г) ошибку программы</w:t>
      </w:r>
    </w:p>
    <w:p>
      <w:pPr>
        <w:spacing w:after="40"/>
      </w:pPr>
      <w:r>
        <w:rPr>
          <w:b/>
        </w:rPr>
        <w:t>А5. В Autoencoder аномальность обычно определяется по:</w:t>
      </w:r>
    </w:p>
    <w:p>
      <w:r>
        <w:t>А) ошибке реконструкции</w:t>
      </w:r>
    </w:p>
    <w:p>
      <w:r>
        <w:t>Б) имени класса</w:t>
      </w:r>
    </w:p>
    <w:p>
      <w:r>
        <w:t>В) размеру файла</w:t>
      </w:r>
    </w:p>
    <w:p>
      <w:r>
        <w:t>Г) числу эпох как таковому</w:t>
      </w:r>
    </w:p>
    <w:p>
      <w:pPr>
        <w:spacing w:after="40"/>
      </w:pPr>
      <w:r>
        <w:rPr>
          <w:b/>
        </w:rPr>
        <w:t>А6. Порог Autoencoder выбирают по:</w:t>
      </w:r>
    </w:p>
    <w:p>
      <w:r>
        <w:t>А) случайному числу</w:t>
      </w:r>
    </w:p>
    <w:p>
      <w:r>
        <w:t>Б) распределению ошибки на нормальных/валидационных данных</w:t>
      </w:r>
    </w:p>
    <w:p>
      <w:r>
        <w:t>В) IP-адресу</w:t>
      </w:r>
    </w:p>
    <w:p>
      <w:r>
        <w:t>Г) числу столбцов</w:t>
      </w:r>
    </w:p>
    <w:p>
      <w:pPr>
        <w:spacing w:after="40"/>
      </w:pPr>
      <w:r>
        <w:rPr>
          <w:b/>
        </w:rPr>
        <w:t>А7. Ложноположительный алерт — это:</w:t>
      </w:r>
    </w:p>
    <w:p>
      <w:r>
        <w:t>А) пропущенная авария</w:t>
      </w:r>
    </w:p>
    <w:p>
      <w:r>
        <w:t>Б) корректная тревога</w:t>
      </w:r>
    </w:p>
    <w:p>
      <w:r>
        <w:t>В) нормальное событие, признанное аномальным</w:t>
      </w:r>
    </w:p>
    <w:p>
      <w:r>
        <w:t>Г) удаление записи</w:t>
      </w:r>
    </w:p>
    <w:p>
      <w:pPr>
        <w:spacing w:after="40"/>
      </w:pPr>
      <w:r>
        <w:rPr>
          <w:b/>
        </w:rPr>
        <w:t>А8. Для визуального анализа аномалий наиболее полезно:</w:t>
      </w:r>
    </w:p>
    <w:p>
      <w:r>
        <w:t>А) скрыть временную ось</w:t>
      </w:r>
    </w:p>
    <w:p>
      <w:r>
        <w:t>Б) отметить аномальные точки на временном ряду</w:t>
      </w:r>
    </w:p>
    <w:p>
      <w:r>
        <w:t>В) удалить подписи</w:t>
      </w:r>
    </w:p>
    <w:p>
      <w:r>
        <w:t>Г) заменить числа текстом</w:t>
      </w:r>
    </w:p>
    <w:p>
      <w:pPr>
        <w:spacing w:after="40"/>
      </w:pPr>
      <w:r>
        <w:rPr>
          <w:b/>
        </w:rPr>
        <w:t>А9. К предварительной обработке относится:</w:t>
      </w:r>
    </w:p>
    <w:p>
      <w:r>
        <w:t>А) заполнение пропусков</w:t>
      </w:r>
    </w:p>
    <w:p>
      <w:r>
        <w:t>Б) изменение темы интерфейса</w:t>
      </w:r>
    </w:p>
    <w:p>
      <w:r>
        <w:t>В) переименование компьютера</w:t>
      </w:r>
    </w:p>
    <w:p>
      <w:r>
        <w:t>Г) отправка письма</w:t>
      </w:r>
    </w:p>
    <w:p>
      <w:pPr>
        <w:spacing w:after="40"/>
      </w:pPr>
      <w:r>
        <w:rPr>
          <w:b/>
        </w:rPr>
        <w:t>А10. Масштабирование признаков необходимо, чтобы:</w:t>
      </w:r>
    </w:p>
    <w:p>
      <w:r>
        <w:t>А) признаки были сопоставимы по диапазону</w:t>
      </w:r>
    </w:p>
    <w:p>
      <w:r>
        <w:t>Б) увеличить число строк</w:t>
      </w:r>
    </w:p>
    <w:p>
      <w:r>
        <w:t>В) удалить модель</w:t>
      </w:r>
    </w:p>
    <w:p>
      <w:r>
        <w:t>Г) заменить датчики</w:t>
      </w:r>
    </w:p>
    <w:p>
      <w:pPr>
        <w:spacing w:after="40"/>
      </w:pPr>
      <w:r>
        <w:rPr>
          <w:b/>
        </w:rPr>
        <w:t>А11. SOC батареи — это:</w:t>
      </w:r>
    </w:p>
    <w:p>
      <w:r>
        <w:t>А) скорость сети</w:t>
      </w:r>
    </w:p>
    <w:p>
      <w:r>
        <w:t>Б) состояние заряда</w:t>
      </w:r>
    </w:p>
    <w:p>
      <w:r>
        <w:t>В) стоимость тарифа</w:t>
      </w:r>
    </w:p>
    <w:p>
      <w:r>
        <w:t>Г) частота вибрации</w:t>
      </w:r>
    </w:p>
    <w:p>
      <w:pPr>
        <w:spacing w:after="40"/>
      </w:pPr>
      <w:r>
        <w:rPr>
          <w:b/>
        </w:rPr>
        <w:t>А12. Пример производного признака для Demand Response:</w:t>
      </w:r>
    </w:p>
    <w:p>
      <w:r>
        <w:t>А) тариф × мощность</w:t>
      </w:r>
    </w:p>
    <w:p>
      <w:r>
        <w:t>Б) имя пользователя</w:t>
      </w:r>
    </w:p>
    <w:p>
      <w:r>
        <w:t>В) цвет графика</w:t>
      </w:r>
    </w:p>
    <w:p>
      <w:r>
        <w:t>Г) номер аудитории</w:t>
      </w:r>
    </w:p>
    <w:p>
      <w:pPr>
        <w:spacing w:after="40"/>
      </w:pPr>
      <w:r>
        <w:rPr>
          <w:b/>
        </w:rPr>
        <w:t>А13. Конфликт в энергоменеджменте:</w:t>
      </w:r>
    </w:p>
    <w:p>
      <w:r>
        <w:t>А) стоимость энергии против комфорта</w:t>
      </w:r>
    </w:p>
    <w:p>
      <w:r>
        <w:t>Б) шрифт против размера окна</w:t>
      </w:r>
    </w:p>
    <w:p>
      <w:r>
        <w:t>В) имя против пароля</w:t>
      </w:r>
    </w:p>
    <w:p>
      <w:r>
        <w:t>Г) дата против времени</w:t>
      </w:r>
    </w:p>
    <w:p>
      <w:pPr>
        <w:spacing w:after="40"/>
      </w:pPr>
      <w:r>
        <w:rPr>
          <w:b/>
        </w:rPr>
        <w:t>А14. Отклонение от оптимального режима означает:</w:t>
      </w:r>
    </w:p>
    <w:p>
      <w:r>
        <w:t>А) достижение всех целей</w:t>
      </w:r>
    </w:p>
    <w:p>
      <w:r>
        <w:t>Б) несоответствие фактических параметров целевым ограничениям</w:t>
      </w:r>
    </w:p>
    <w:p>
      <w:r>
        <w:t>В) отсутствие данных всегда</w:t>
      </w:r>
    </w:p>
    <w:p>
      <w:r>
        <w:t>Г) только поломку датчика</w:t>
      </w:r>
    </w:p>
    <w:p>
      <w:pPr>
        <w:spacing w:after="40"/>
      </w:pPr>
      <w:r>
        <w:rPr>
          <w:b/>
        </w:rPr>
        <w:t>А15. При низком SOC и высоком тарифе сначала следует:</w:t>
      </w:r>
    </w:p>
    <w:p>
      <w:r>
        <w:t>А) оценить ограничения комфорта и ресурса батареи</w:t>
      </w:r>
    </w:p>
    <w:p>
      <w:r>
        <w:t>Б) всегда разрядить батарею до нуля</w:t>
      </w:r>
    </w:p>
    <w:p>
      <w:r>
        <w:t>В) отключить все датчики</w:t>
      </w:r>
    </w:p>
    <w:p>
      <w:r>
        <w:t>Г) удалить историю</w:t>
      </w:r>
    </w:p>
    <w:p>
      <w:pPr>
        <w:spacing w:after="40"/>
      </w:pPr>
      <w:r>
        <w:rPr>
          <w:b/>
        </w:rPr>
        <w:t>А16. При Federated Learning исходные данные:</w:t>
      </w:r>
    </w:p>
    <w:p>
      <w:r>
        <w:t>А) передаются всем участникам</w:t>
      </w:r>
    </w:p>
    <w:p>
      <w:r>
        <w:t>Б) остаются локально</w:t>
      </w:r>
    </w:p>
    <w:p>
      <w:r>
        <w:t>В) публикуются в открытом доступе</w:t>
      </w:r>
    </w:p>
    <w:p>
      <w:r>
        <w:t>Г) не используются</w:t>
      </w:r>
    </w:p>
    <w:p>
      <w:pPr>
        <w:spacing w:after="40"/>
      </w:pPr>
      <w:r>
        <w:rPr>
          <w:b/>
        </w:rPr>
        <w:t>А17. Differential Privacy используется для:</w:t>
      </w:r>
    </w:p>
    <w:p>
      <w:r>
        <w:t>А) увеличения размера модели</w:t>
      </w:r>
    </w:p>
    <w:p>
      <w:r>
        <w:t>Б) ограничения раскрытия информации об отдельных записях</w:t>
      </w:r>
    </w:p>
    <w:p>
      <w:r>
        <w:t>В) повышения напряжения</w:t>
      </w:r>
    </w:p>
    <w:p>
      <w:r>
        <w:t>Г) замены датчиков</w:t>
      </w:r>
    </w:p>
    <w:p>
      <w:pPr>
        <w:spacing w:after="40"/>
      </w:pPr>
      <w:r>
        <w:rPr>
          <w:b/>
        </w:rPr>
        <w:t>А18. Data Poisoning — это:</w:t>
      </w:r>
    </w:p>
    <w:p>
      <w:r>
        <w:t>А) отравление/искажение данных обучения</w:t>
      </w:r>
    </w:p>
    <w:p>
      <w:r>
        <w:t>Б) отказ батареи</w:t>
      </w:r>
    </w:p>
    <w:p>
      <w:r>
        <w:t>В) сжатие модели</w:t>
      </w:r>
    </w:p>
    <w:p>
      <w:r>
        <w:t>Г) визуализация</w:t>
      </w:r>
    </w:p>
    <w:p>
      <w:pPr>
        <w:spacing w:after="40"/>
      </w:pPr>
      <w:r>
        <w:rPr>
          <w:b/>
        </w:rPr>
        <w:t>А19. STRIDE применяется для:</w:t>
      </w:r>
    </w:p>
    <w:p>
      <w:r>
        <w:t>А) моделирования категорий угроз</w:t>
      </w:r>
    </w:p>
    <w:p>
      <w:r>
        <w:t>Б) расчета SOC</w:t>
      </w:r>
    </w:p>
    <w:p>
      <w:r>
        <w:t>В) кластеризации</w:t>
      </w:r>
    </w:p>
    <w:p>
      <w:r>
        <w:t>Г) построения спектра</w:t>
      </w:r>
    </w:p>
    <w:p>
      <w:pPr>
        <w:spacing w:after="40"/>
      </w:pPr>
      <w:r>
        <w:rPr>
          <w:b/>
        </w:rPr>
        <w:t>А20. Риск упрощенно оценивают как:</w:t>
      </w:r>
    </w:p>
    <w:p>
      <w:r>
        <w:t>А) вероятность × последствия</w:t>
      </w:r>
    </w:p>
    <w:p>
      <w:r>
        <w:t>Б) тариф + температура</w:t>
      </w:r>
    </w:p>
    <w:p>
      <w:r>
        <w:t>В) число эпох × размер файла</w:t>
      </w:r>
    </w:p>
    <w:p>
      <w:r>
        <w:t>Г) SOC / IP</w:t>
      </w:r>
    </w:p>
    <w:p>
      <w:pPr>
        <w:pStyle w:val="Heading2"/>
        <w:spacing w:before="160" w:after="80"/>
      </w:pPr>
      <w:r>
        <w:t>Часть Б. Аналитические задания</w:t>
      </w:r>
    </w:p>
    <w:p>
      <w:r>
        <w:t>Б1. По графику вибрации компрессора выявлен устойчивый рост RMS и появление боковых спектральных составляющих. Назовите два возможных объяснения, дополнительные признаки и способ проверки гипотезы.</w:t>
      </w:r>
    </w:p>
    <w:p>
      <w:r>
        <w:t>Б2. Для энергосистемы имеются пропуски SOC, выбросы мощности и категориальный признак тарифа. Опишите последовательность подготовки данных.</w:t>
      </w:r>
    </w:p>
    <w:p>
      <w:pPr>
        <w:pStyle w:val="Heading2"/>
        <w:spacing w:before="160" w:after="80"/>
      </w:pPr>
      <w:r>
        <w:t>Часть В. Практический кейс ML-4.1</w:t>
      </w:r>
    </w:p>
    <w:p>
      <w:r>
        <w:t>Обучены Isolation Forest и Autoencoder. Первая модель нашла 18 аномалий, вторая — 11, совпали 8. Объясните возможные причины и предложите правило объединения.</w:t>
      </w:r>
    </w:p>
    <w:p>
      <w:pPr>
        <w:pStyle w:val="Heading2"/>
        <w:spacing w:before="160" w:after="80"/>
      </w:pPr>
      <w:r>
        <w:t>Часть Г. Комплексный кейс</w:t>
      </w:r>
    </w:p>
    <w:p>
      <w:r>
        <w:t>Составьте STRIDE-таблицу для IoT-шлюза и FL-сервера, оцените три риска и предложите меры снижения.</w:t>
      </w:r>
    </w:p>
    <w:p>
      <w:r>
        <w:br w:type="page"/>
      </w:r>
    </w:p>
    <w:p>
      <w:pPr>
        <w:pStyle w:val="Heading1"/>
        <w:spacing w:before="160" w:after="80"/>
      </w:pPr>
      <w:r>
        <w:t>4.2. Вариант 2</w:t>
      </w:r>
    </w:p>
    <w:p>
      <w:pPr>
        <w:pStyle w:val="Heading2"/>
        <w:spacing w:before="160" w:after="80"/>
      </w:pPr>
      <w:r>
        <w:t>Часть А. Тестовые задания</w:t>
      </w:r>
    </w:p>
    <w:p>
      <w:pPr>
        <w:spacing w:after="40"/>
      </w:pPr>
      <w:r>
        <w:rPr>
          <w:b/>
        </w:rPr>
        <w:t>А1. Основная цель Predictive Maintenance:</w:t>
      </w:r>
    </w:p>
    <w:p>
      <w:r>
        <w:t>А) устранение отказа после аварии</w:t>
      </w:r>
    </w:p>
    <w:p>
      <w:r>
        <w:t>Б) прогнозирование отказа до аварии</w:t>
      </w:r>
    </w:p>
    <w:p>
      <w:r>
        <w:t>В) увеличение частоты опроса</w:t>
      </w:r>
    </w:p>
    <w:p>
      <w:r>
        <w:t>Г) хранение данных в облаке</w:t>
      </w:r>
    </w:p>
    <w:p>
      <w:pPr>
        <w:spacing w:after="40"/>
      </w:pPr>
      <w:r>
        <w:rPr>
          <w:b/>
        </w:rPr>
        <w:t>А2. Признак, наиболее характерный для Signature Analysis двигателя:</w:t>
      </w:r>
    </w:p>
    <w:p>
      <w:r>
        <w:t>А) имя файла</w:t>
      </w:r>
    </w:p>
    <w:p>
      <w:r>
        <w:t>Б) цвет корпуса</w:t>
      </w:r>
    </w:p>
    <w:p>
      <w:r>
        <w:t>В) спектральные компоненты тока/вибрации</w:t>
      </w:r>
    </w:p>
    <w:p>
      <w:r>
        <w:t>Г) IP-адрес</w:t>
      </w:r>
    </w:p>
    <w:p>
      <w:pPr>
        <w:spacing w:after="40"/>
      </w:pPr>
      <w:r>
        <w:rPr>
          <w:b/>
        </w:rPr>
        <w:t>А3. Isolation Forest обнаруживает аномалии за счет:</w:t>
      </w:r>
    </w:p>
    <w:p>
      <w:r>
        <w:t>А) изоляции объектов случайными разбиениями</w:t>
      </w:r>
    </w:p>
    <w:p>
      <w:r>
        <w:t>Б) линейной регрессии</w:t>
      </w:r>
    </w:p>
    <w:p>
      <w:r>
        <w:t>В) правил ассоциации</w:t>
      </w:r>
    </w:p>
    <w:p>
      <w:r>
        <w:t>Г) ручной разметки</w:t>
      </w:r>
    </w:p>
    <w:p>
      <w:pPr>
        <w:spacing w:after="40"/>
      </w:pPr>
      <w:r>
        <w:rPr>
          <w:b/>
        </w:rPr>
        <w:t>А4. Значение -1 в sklearn IsolationForest означает:</w:t>
      </w:r>
    </w:p>
    <w:p>
      <w:r>
        <w:t>А) норму</w:t>
      </w:r>
    </w:p>
    <w:p>
      <w:r>
        <w:t>Б) пропуск</w:t>
      </w:r>
    </w:p>
    <w:p>
      <w:r>
        <w:t>В) аномалию</w:t>
      </w:r>
    </w:p>
    <w:p>
      <w:r>
        <w:t>Г) ошибку программы</w:t>
      </w:r>
    </w:p>
    <w:p>
      <w:pPr>
        <w:spacing w:after="40"/>
      </w:pPr>
      <w:r>
        <w:rPr>
          <w:b/>
        </w:rPr>
        <w:t>А5. В Autoencoder аномальность обычно определяется по:</w:t>
      </w:r>
    </w:p>
    <w:p>
      <w:r>
        <w:t>А) ошибке реконструкции</w:t>
      </w:r>
    </w:p>
    <w:p>
      <w:r>
        <w:t>Б) имени класса</w:t>
      </w:r>
    </w:p>
    <w:p>
      <w:r>
        <w:t>В) размеру файла</w:t>
      </w:r>
    </w:p>
    <w:p>
      <w:r>
        <w:t>Г) числу эпох как таковому</w:t>
      </w:r>
    </w:p>
    <w:p>
      <w:pPr>
        <w:spacing w:after="40"/>
      </w:pPr>
      <w:r>
        <w:rPr>
          <w:b/>
        </w:rPr>
        <w:t>А6. Порог Autoencoder выбирают по:</w:t>
      </w:r>
    </w:p>
    <w:p>
      <w:r>
        <w:t>А) случайному числу</w:t>
      </w:r>
    </w:p>
    <w:p>
      <w:r>
        <w:t>Б) распределению ошибки на нормальных/валидационных данных</w:t>
      </w:r>
    </w:p>
    <w:p>
      <w:r>
        <w:t>В) IP-адресу</w:t>
      </w:r>
    </w:p>
    <w:p>
      <w:r>
        <w:t>Г) числу столбцов</w:t>
      </w:r>
    </w:p>
    <w:p>
      <w:pPr>
        <w:spacing w:after="40"/>
      </w:pPr>
      <w:r>
        <w:rPr>
          <w:b/>
        </w:rPr>
        <w:t>А7. Ложноположительный алерт — это:</w:t>
      </w:r>
    </w:p>
    <w:p>
      <w:r>
        <w:t>А) пропущенная авария</w:t>
      </w:r>
    </w:p>
    <w:p>
      <w:r>
        <w:t>Б) корректная тревога</w:t>
      </w:r>
    </w:p>
    <w:p>
      <w:r>
        <w:t>В) нормальное событие, признанное аномальным</w:t>
      </w:r>
    </w:p>
    <w:p>
      <w:r>
        <w:t>Г) удаление записи</w:t>
      </w:r>
    </w:p>
    <w:p>
      <w:pPr>
        <w:spacing w:after="40"/>
      </w:pPr>
      <w:r>
        <w:rPr>
          <w:b/>
        </w:rPr>
        <w:t>А8. Для визуального анализа аномалий наиболее полезно:</w:t>
      </w:r>
    </w:p>
    <w:p>
      <w:r>
        <w:t>А) скрыть временную ось</w:t>
      </w:r>
    </w:p>
    <w:p>
      <w:r>
        <w:t>Б) отметить аномальные точки на временном ряду</w:t>
      </w:r>
    </w:p>
    <w:p>
      <w:r>
        <w:t>В) удалить подписи</w:t>
      </w:r>
    </w:p>
    <w:p>
      <w:r>
        <w:t>Г) заменить числа текстом</w:t>
      </w:r>
    </w:p>
    <w:p>
      <w:pPr>
        <w:spacing w:after="40"/>
      </w:pPr>
      <w:r>
        <w:rPr>
          <w:b/>
        </w:rPr>
        <w:t>А9. К предварительной обработке относится:</w:t>
      </w:r>
    </w:p>
    <w:p>
      <w:r>
        <w:t>А) заполнение пропусков</w:t>
      </w:r>
    </w:p>
    <w:p>
      <w:r>
        <w:t>Б) изменение темы интерфейса</w:t>
      </w:r>
    </w:p>
    <w:p>
      <w:r>
        <w:t>В) переименование компьютера</w:t>
      </w:r>
    </w:p>
    <w:p>
      <w:r>
        <w:t>Г) отправка письма</w:t>
      </w:r>
    </w:p>
    <w:p>
      <w:pPr>
        <w:spacing w:after="40"/>
      </w:pPr>
      <w:r>
        <w:rPr>
          <w:b/>
        </w:rPr>
        <w:t>А10. Масштабирование признаков необходимо, чтобы:</w:t>
      </w:r>
    </w:p>
    <w:p>
      <w:r>
        <w:t>А) признаки были сопоставимы по диапазону</w:t>
      </w:r>
    </w:p>
    <w:p>
      <w:r>
        <w:t>Б) увеличить число строк</w:t>
      </w:r>
    </w:p>
    <w:p>
      <w:r>
        <w:t>В) удалить модель</w:t>
      </w:r>
    </w:p>
    <w:p>
      <w:r>
        <w:t>Г) заменить датчики</w:t>
      </w:r>
    </w:p>
    <w:p>
      <w:pPr>
        <w:spacing w:after="40"/>
      </w:pPr>
      <w:r>
        <w:rPr>
          <w:b/>
        </w:rPr>
        <w:t>А11. SOC батареи — это:</w:t>
      </w:r>
    </w:p>
    <w:p>
      <w:r>
        <w:t>А) скорость сети</w:t>
      </w:r>
    </w:p>
    <w:p>
      <w:r>
        <w:t>Б) состояние заряда</w:t>
      </w:r>
    </w:p>
    <w:p>
      <w:r>
        <w:t>В) стоимость тарифа</w:t>
      </w:r>
    </w:p>
    <w:p>
      <w:r>
        <w:t>Г) частота вибрации</w:t>
      </w:r>
    </w:p>
    <w:p>
      <w:pPr>
        <w:spacing w:after="40"/>
      </w:pPr>
      <w:r>
        <w:rPr>
          <w:b/>
        </w:rPr>
        <w:t>А12. Пример производного признака для Demand Response:</w:t>
      </w:r>
    </w:p>
    <w:p>
      <w:r>
        <w:t>А) тариф × мощность</w:t>
      </w:r>
    </w:p>
    <w:p>
      <w:r>
        <w:t>Б) имя пользователя</w:t>
      </w:r>
    </w:p>
    <w:p>
      <w:r>
        <w:t>В) цвет графика</w:t>
      </w:r>
    </w:p>
    <w:p>
      <w:r>
        <w:t>Г) номер аудитории</w:t>
      </w:r>
    </w:p>
    <w:p>
      <w:pPr>
        <w:spacing w:after="40"/>
      </w:pPr>
      <w:r>
        <w:rPr>
          <w:b/>
        </w:rPr>
        <w:t>А13. Конфликт в энергоменеджменте:</w:t>
      </w:r>
    </w:p>
    <w:p>
      <w:r>
        <w:t>А) стоимость энергии против комфорта</w:t>
      </w:r>
    </w:p>
    <w:p>
      <w:r>
        <w:t>Б) шрифт против размера окна</w:t>
      </w:r>
    </w:p>
    <w:p>
      <w:r>
        <w:t>В) имя против пароля</w:t>
      </w:r>
    </w:p>
    <w:p>
      <w:r>
        <w:t>Г) дата против времени</w:t>
      </w:r>
    </w:p>
    <w:p>
      <w:pPr>
        <w:spacing w:after="40"/>
      </w:pPr>
      <w:r>
        <w:rPr>
          <w:b/>
        </w:rPr>
        <w:t>А14. Отклонение от оптимального режима означает:</w:t>
      </w:r>
    </w:p>
    <w:p>
      <w:r>
        <w:t>А) достижение всех целей</w:t>
      </w:r>
    </w:p>
    <w:p>
      <w:r>
        <w:t>Б) несоответствие фактических параметров целевым ограничениям</w:t>
      </w:r>
    </w:p>
    <w:p>
      <w:r>
        <w:t>В) отсутствие данных всегда</w:t>
      </w:r>
    </w:p>
    <w:p>
      <w:r>
        <w:t>Г) только поломку датчика</w:t>
      </w:r>
    </w:p>
    <w:p>
      <w:pPr>
        <w:spacing w:after="40"/>
      </w:pPr>
      <w:r>
        <w:rPr>
          <w:b/>
        </w:rPr>
        <w:t>А15. При низком SOC и высоком тарифе сначала следует:</w:t>
      </w:r>
    </w:p>
    <w:p>
      <w:r>
        <w:t>А) оценить ограничения комфорта и ресурса батареи</w:t>
      </w:r>
    </w:p>
    <w:p>
      <w:r>
        <w:t>Б) всегда разрядить батарею до нуля</w:t>
      </w:r>
    </w:p>
    <w:p>
      <w:r>
        <w:t>В) отключить все датчики</w:t>
      </w:r>
    </w:p>
    <w:p>
      <w:r>
        <w:t>Г) удалить историю</w:t>
      </w:r>
    </w:p>
    <w:p>
      <w:pPr>
        <w:spacing w:after="40"/>
      </w:pPr>
      <w:r>
        <w:rPr>
          <w:b/>
        </w:rPr>
        <w:t>А16. При Federated Learning исходные данные:</w:t>
      </w:r>
    </w:p>
    <w:p>
      <w:r>
        <w:t>А) передаются всем участникам</w:t>
      </w:r>
    </w:p>
    <w:p>
      <w:r>
        <w:t>Б) остаются локально</w:t>
      </w:r>
    </w:p>
    <w:p>
      <w:r>
        <w:t>В) публикуются в открытом доступе</w:t>
      </w:r>
    </w:p>
    <w:p>
      <w:r>
        <w:t>Г) не используются</w:t>
      </w:r>
    </w:p>
    <w:p>
      <w:pPr>
        <w:spacing w:after="40"/>
      </w:pPr>
      <w:r>
        <w:rPr>
          <w:b/>
        </w:rPr>
        <w:t>А17. Differential Privacy используется для:</w:t>
      </w:r>
    </w:p>
    <w:p>
      <w:r>
        <w:t>А) увеличения размера модели</w:t>
      </w:r>
    </w:p>
    <w:p>
      <w:r>
        <w:t>Б) ограничения раскрытия информации об отдельных записях</w:t>
      </w:r>
    </w:p>
    <w:p>
      <w:r>
        <w:t>В) повышения напряжения</w:t>
      </w:r>
    </w:p>
    <w:p>
      <w:r>
        <w:t>Г) замены датчиков</w:t>
      </w:r>
    </w:p>
    <w:p>
      <w:pPr>
        <w:spacing w:after="40"/>
      </w:pPr>
      <w:r>
        <w:rPr>
          <w:b/>
        </w:rPr>
        <w:t>А18. Data Poisoning — это:</w:t>
      </w:r>
    </w:p>
    <w:p>
      <w:r>
        <w:t>А) отравление/искажение данных обучения</w:t>
      </w:r>
    </w:p>
    <w:p>
      <w:r>
        <w:t>Б) отказ батареи</w:t>
      </w:r>
    </w:p>
    <w:p>
      <w:r>
        <w:t>В) сжатие модели</w:t>
      </w:r>
    </w:p>
    <w:p>
      <w:r>
        <w:t>Г) визуализация</w:t>
      </w:r>
    </w:p>
    <w:p>
      <w:pPr>
        <w:spacing w:after="40"/>
      </w:pPr>
      <w:r>
        <w:rPr>
          <w:b/>
        </w:rPr>
        <w:t>А19. STRIDE применяется для:</w:t>
      </w:r>
    </w:p>
    <w:p>
      <w:r>
        <w:t>А) моделирования категорий угроз</w:t>
      </w:r>
    </w:p>
    <w:p>
      <w:r>
        <w:t>Б) расчета SOC</w:t>
      </w:r>
    </w:p>
    <w:p>
      <w:r>
        <w:t>В) кластеризации</w:t>
      </w:r>
    </w:p>
    <w:p>
      <w:r>
        <w:t>Г) построения спектра</w:t>
      </w:r>
    </w:p>
    <w:p>
      <w:pPr>
        <w:spacing w:after="40"/>
      </w:pPr>
      <w:r>
        <w:rPr>
          <w:b/>
        </w:rPr>
        <w:t>А20. Риск упрощенно оценивают как:</w:t>
      </w:r>
    </w:p>
    <w:p>
      <w:r>
        <w:t>А) вероятность × последствия</w:t>
      </w:r>
    </w:p>
    <w:p>
      <w:r>
        <w:t>Б) тариф + температура</w:t>
      </w:r>
    </w:p>
    <w:p>
      <w:r>
        <w:t>В) число эпох × размер файла</w:t>
      </w:r>
    </w:p>
    <w:p>
      <w:r>
        <w:t>Г) SOC / IP</w:t>
      </w:r>
    </w:p>
    <w:p>
      <w:pPr>
        <w:pStyle w:val="Heading2"/>
        <w:spacing w:before="160" w:after="80"/>
      </w:pPr>
      <w:r>
        <w:t>Часть Б. Аналитические задания</w:t>
      </w:r>
    </w:p>
    <w:p>
      <w:r>
        <w:t>Б1. Ток двигателя увеличился без роста полезной нагрузки, а температура подшипника постепенно растет. Выберите признаки и сформулируйте гипотезу отказа.</w:t>
      </w:r>
    </w:p>
    <w:p>
      <w:r>
        <w:t>Б2. Из временного ряда нагрузки требуется получить час, день недели, скользящее среднее и стоимость энергии. Объясните смысл каждого признака.</w:t>
      </w:r>
    </w:p>
    <w:p>
      <w:pPr>
        <w:pStyle w:val="Heading2"/>
        <w:spacing w:before="160" w:after="80"/>
      </w:pPr>
      <w:r>
        <w:t>Часть В. Практический кейс ML-4.1</w:t>
      </w:r>
    </w:p>
    <w:p>
      <w:r>
        <w:t>Аномалия WaterFlow возникает ночью при UserHome=0. Разработайте детектор, визуализацию и уровни алертинга.</w:t>
      </w:r>
    </w:p>
    <w:p>
      <w:pPr>
        <w:pStyle w:val="Heading2"/>
        <w:spacing w:before="160" w:after="80"/>
      </w:pPr>
      <w:r>
        <w:t>Часть Г. Комплексный кейс</w:t>
      </w:r>
    </w:p>
    <w:p>
      <w:r>
        <w:t>Высокий тариф, PV=0, SOC=30 %, требуется поддерживать температуру 22±1 °C. Выявите конфликтующие параметры и предложите режим управления.</w:t>
      </w:r>
    </w:p>
    <w:p>
      <w:r>
        <w:br w:type="page"/>
      </w:r>
    </w:p>
    <w:p>
      <w:pPr>
        <w:pStyle w:val="Heading1"/>
        <w:spacing w:before="160" w:after="80"/>
      </w:pPr>
      <w:r>
        <w:t>4.3. Вариант 3</w:t>
      </w:r>
    </w:p>
    <w:p>
      <w:pPr>
        <w:pStyle w:val="Heading2"/>
        <w:spacing w:before="160" w:after="80"/>
      </w:pPr>
      <w:r>
        <w:t>Часть А. Тестовые задания</w:t>
      </w:r>
    </w:p>
    <w:p>
      <w:pPr>
        <w:spacing w:after="40"/>
      </w:pPr>
      <w:r>
        <w:rPr>
          <w:b/>
        </w:rPr>
        <w:t>А1. Основная цель Predictive Maintenance:</w:t>
      </w:r>
    </w:p>
    <w:p>
      <w:r>
        <w:t>А) устранение отказа после аварии</w:t>
      </w:r>
    </w:p>
    <w:p>
      <w:r>
        <w:t>Б) прогнозирование отказа до аварии</w:t>
      </w:r>
    </w:p>
    <w:p>
      <w:r>
        <w:t>В) увеличение частоты опроса</w:t>
      </w:r>
    </w:p>
    <w:p>
      <w:r>
        <w:t>Г) хранение данных в облаке</w:t>
      </w:r>
    </w:p>
    <w:p>
      <w:pPr>
        <w:spacing w:after="40"/>
      </w:pPr>
      <w:r>
        <w:rPr>
          <w:b/>
        </w:rPr>
        <w:t>А2. Признак, наиболее характерный для Signature Analysis двигателя:</w:t>
      </w:r>
    </w:p>
    <w:p>
      <w:r>
        <w:t>А) имя файла</w:t>
      </w:r>
    </w:p>
    <w:p>
      <w:r>
        <w:t>Б) цвет корпуса</w:t>
      </w:r>
    </w:p>
    <w:p>
      <w:r>
        <w:t>В) спектральные компоненты тока/вибрации</w:t>
      </w:r>
    </w:p>
    <w:p>
      <w:r>
        <w:t>Г) IP-адрес</w:t>
      </w:r>
    </w:p>
    <w:p>
      <w:pPr>
        <w:spacing w:after="40"/>
      </w:pPr>
      <w:r>
        <w:rPr>
          <w:b/>
        </w:rPr>
        <w:t>А3. Isolation Forest обнаруживает аномалии за счет:</w:t>
      </w:r>
    </w:p>
    <w:p>
      <w:r>
        <w:t>А) изоляции объектов случайными разбиениями</w:t>
      </w:r>
    </w:p>
    <w:p>
      <w:r>
        <w:t>Б) линейной регрессии</w:t>
      </w:r>
    </w:p>
    <w:p>
      <w:r>
        <w:t>В) правил ассоциации</w:t>
      </w:r>
    </w:p>
    <w:p>
      <w:r>
        <w:t>Г) ручной разметки</w:t>
      </w:r>
    </w:p>
    <w:p>
      <w:pPr>
        <w:spacing w:after="40"/>
      </w:pPr>
      <w:r>
        <w:rPr>
          <w:b/>
        </w:rPr>
        <w:t>А4. Значение -1 в sklearn IsolationForest означает:</w:t>
      </w:r>
    </w:p>
    <w:p>
      <w:r>
        <w:t>А) норму</w:t>
      </w:r>
    </w:p>
    <w:p>
      <w:r>
        <w:t>Б) пропуск</w:t>
      </w:r>
    </w:p>
    <w:p>
      <w:r>
        <w:t>В) аномалию</w:t>
      </w:r>
    </w:p>
    <w:p>
      <w:r>
        <w:t>Г) ошибку программы</w:t>
      </w:r>
    </w:p>
    <w:p>
      <w:pPr>
        <w:spacing w:after="40"/>
      </w:pPr>
      <w:r>
        <w:rPr>
          <w:b/>
        </w:rPr>
        <w:t>А5. В Autoencoder аномальность обычно определяется по:</w:t>
      </w:r>
    </w:p>
    <w:p>
      <w:r>
        <w:t>А) ошибке реконструкции</w:t>
      </w:r>
    </w:p>
    <w:p>
      <w:r>
        <w:t>Б) имени класса</w:t>
      </w:r>
    </w:p>
    <w:p>
      <w:r>
        <w:t>В) размеру файла</w:t>
      </w:r>
    </w:p>
    <w:p>
      <w:r>
        <w:t>Г) числу эпох как таковому</w:t>
      </w:r>
    </w:p>
    <w:p>
      <w:pPr>
        <w:spacing w:after="40"/>
      </w:pPr>
      <w:r>
        <w:rPr>
          <w:b/>
        </w:rPr>
        <w:t>А6. Порог Autoencoder выбирают по:</w:t>
      </w:r>
    </w:p>
    <w:p>
      <w:r>
        <w:t>А) случайному числу</w:t>
      </w:r>
    </w:p>
    <w:p>
      <w:r>
        <w:t>Б) распределению ошибки на нормальных/валидационных данных</w:t>
      </w:r>
    </w:p>
    <w:p>
      <w:r>
        <w:t>В) IP-адресу</w:t>
      </w:r>
    </w:p>
    <w:p>
      <w:r>
        <w:t>Г) числу столбцов</w:t>
      </w:r>
    </w:p>
    <w:p>
      <w:pPr>
        <w:spacing w:after="40"/>
      </w:pPr>
      <w:r>
        <w:rPr>
          <w:b/>
        </w:rPr>
        <w:t>А7. Ложноположительный алерт — это:</w:t>
      </w:r>
    </w:p>
    <w:p>
      <w:r>
        <w:t>А) пропущенная авария</w:t>
      </w:r>
    </w:p>
    <w:p>
      <w:r>
        <w:t>Б) корректная тревога</w:t>
      </w:r>
    </w:p>
    <w:p>
      <w:r>
        <w:t>В) нормальное событие, признанное аномальным</w:t>
      </w:r>
    </w:p>
    <w:p>
      <w:r>
        <w:t>Г) удаление записи</w:t>
      </w:r>
    </w:p>
    <w:p>
      <w:pPr>
        <w:spacing w:after="40"/>
      </w:pPr>
      <w:r>
        <w:rPr>
          <w:b/>
        </w:rPr>
        <w:t>А8. Для визуального анализа аномалий наиболее полезно:</w:t>
      </w:r>
    </w:p>
    <w:p>
      <w:r>
        <w:t>А) скрыть временную ось</w:t>
      </w:r>
    </w:p>
    <w:p>
      <w:r>
        <w:t>Б) отметить аномальные точки на временном ряду</w:t>
      </w:r>
    </w:p>
    <w:p>
      <w:r>
        <w:t>В) удалить подписи</w:t>
      </w:r>
    </w:p>
    <w:p>
      <w:r>
        <w:t>Г) заменить числа текстом</w:t>
      </w:r>
    </w:p>
    <w:p>
      <w:pPr>
        <w:spacing w:after="40"/>
      </w:pPr>
      <w:r>
        <w:rPr>
          <w:b/>
        </w:rPr>
        <w:t>А9. К предварительной обработке относится:</w:t>
      </w:r>
    </w:p>
    <w:p>
      <w:r>
        <w:t>А) заполнение пропусков</w:t>
      </w:r>
    </w:p>
    <w:p>
      <w:r>
        <w:t>Б) изменение темы интерфейса</w:t>
      </w:r>
    </w:p>
    <w:p>
      <w:r>
        <w:t>В) переименование компьютера</w:t>
      </w:r>
    </w:p>
    <w:p>
      <w:r>
        <w:t>Г) отправка письма</w:t>
      </w:r>
    </w:p>
    <w:p>
      <w:pPr>
        <w:spacing w:after="40"/>
      </w:pPr>
      <w:r>
        <w:rPr>
          <w:b/>
        </w:rPr>
        <w:t>А10. Масштабирование признаков необходимо, чтобы:</w:t>
      </w:r>
    </w:p>
    <w:p>
      <w:r>
        <w:t>А) признаки были сопоставимы по диапазону</w:t>
      </w:r>
    </w:p>
    <w:p>
      <w:r>
        <w:t>Б) увеличить число строк</w:t>
      </w:r>
    </w:p>
    <w:p>
      <w:r>
        <w:t>В) удалить модель</w:t>
      </w:r>
    </w:p>
    <w:p>
      <w:r>
        <w:t>Г) заменить датчики</w:t>
      </w:r>
    </w:p>
    <w:p>
      <w:pPr>
        <w:spacing w:after="40"/>
      </w:pPr>
      <w:r>
        <w:rPr>
          <w:b/>
        </w:rPr>
        <w:t>А11. SOC батареи — это:</w:t>
      </w:r>
    </w:p>
    <w:p>
      <w:r>
        <w:t>А) скорость сети</w:t>
      </w:r>
    </w:p>
    <w:p>
      <w:r>
        <w:t>Б) состояние заряда</w:t>
      </w:r>
    </w:p>
    <w:p>
      <w:r>
        <w:t>В) стоимость тарифа</w:t>
      </w:r>
    </w:p>
    <w:p>
      <w:r>
        <w:t>Г) частота вибрации</w:t>
      </w:r>
    </w:p>
    <w:p>
      <w:pPr>
        <w:spacing w:after="40"/>
      </w:pPr>
      <w:r>
        <w:rPr>
          <w:b/>
        </w:rPr>
        <w:t>А12. Пример производного признака для Demand Response:</w:t>
      </w:r>
    </w:p>
    <w:p>
      <w:r>
        <w:t>А) тариф × мощность</w:t>
      </w:r>
    </w:p>
    <w:p>
      <w:r>
        <w:t>Б) имя пользователя</w:t>
      </w:r>
    </w:p>
    <w:p>
      <w:r>
        <w:t>В) цвет графика</w:t>
      </w:r>
    </w:p>
    <w:p>
      <w:r>
        <w:t>Г) номер аудитории</w:t>
      </w:r>
    </w:p>
    <w:p>
      <w:pPr>
        <w:spacing w:after="40"/>
      </w:pPr>
      <w:r>
        <w:rPr>
          <w:b/>
        </w:rPr>
        <w:t>А13. Конфликт в энергоменеджменте:</w:t>
      </w:r>
    </w:p>
    <w:p>
      <w:r>
        <w:t>А) стоимость энергии против комфорта</w:t>
      </w:r>
    </w:p>
    <w:p>
      <w:r>
        <w:t>Б) шрифт против размера окна</w:t>
      </w:r>
    </w:p>
    <w:p>
      <w:r>
        <w:t>В) имя против пароля</w:t>
      </w:r>
    </w:p>
    <w:p>
      <w:r>
        <w:t>Г) дата против времени</w:t>
      </w:r>
    </w:p>
    <w:p>
      <w:pPr>
        <w:spacing w:after="40"/>
      </w:pPr>
      <w:r>
        <w:rPr>
          <w:b/>
        </w:rPr>
        <w:t>А14. Отклонение от оптимального режима означает:</w:t>
      </w:r>
    </w:p>
    <w:p>
      <w:r>
        <w:t>А) достижение всех целей</w:t>
      </w:r>
    </w:p>
    <w:p>
      <w:r>
        <w:t>Б) несоответствие фактических параметров целевым ограничениям</w:t>
      </w:r>
    </w:p>
    <w:p>
      <w:r>
        <w:t>В) отсутствие данных всегда</w:t>
      </w:r>
    </w:p>
    <w:p>
      <w:r>
        <w:t>Г) только поломку датчика</w:t>
      </w:r>
    </w:p>
    <w:p>
      <w:pPr>
        <w:spacing w:after="40"/>
      </w:pPr>
      <w:r>
        <w:rPr>
          <w:b/>
        </w:rPr>
        <w:t>А15. При низком SOC и высоком тарифе сначала следует:</w:t>
      </w:r>
    </w:p>
    <w:p>
      <w:r>
        <w:t>А) оценить ограничения комфорта и ресурса батареи</w:t>
      </w:r>
    </w:p>
    <w:p>
      <w:r>
        <w:t>Б) всегда разрядить батарею до нуля</w:t>
      </w:r>
    </w:p>
    <w:p>
      <w:r>
        <w:t>В) отключить все датчики</w:t>
      </w:r>
    </w:p>
    <w:p>
      <w:r>
        <w:t>Г) удалить историю</w:t>
      </w:r>
    </w:p>
    <w:p>
      <w:pPr>
        <w:spacing w:after="40"/>
      </w:pPr>
      <w:r>
        <w:rPr>
          <w:b/>
        </w:rPr>
        <w:t>А16. При Federated Learning исходные данные:</w:t>
      </w:r>
    </w:p>
    <w:p>
      <w:r>
        <w:t>А) передаются всем участникам</w:t>
      </w:r>
    </w:p>
    <w:p>
      <w:r>
        <w:t>Б) остаются локально</w:t>
      </w:r>
    </w:p>
    <w:p>
      <w:r>
        <w:t>В) публикуются в открытом доступе</w:t>
      </w:r>
    </w:p>
    <w:p>
      <w:r>
        <w:t>Г) не используются</w:t>
      </w:r>
    </w:p>
    <w:p>
      <w:pPr>
        <w:spacing w:after="40"/>
      </w:pPr>
      <w:r>
        <w:rPr>
          <w:b/>
        </w:rPr>
        <w:t>А17. Differential Privacy используется для:</w:t>
      </w:r>
    </w:p>
    <w:p>
      <w:r>
        <w:t>А) увеличения размера модели</w:t>
      </w:r>
    </w:p>
    <w:p>
      <w:r>
        <w:t>Б) ограничения раскрытия информации об отдельных записях</w:t>
      </w:r>
    </w:p>
    <w:p>
      <w:r>
        <w:t>В) повышения напряжения</w:t>
      </w:r>
    </w:p>
    <w:p>
      <w:r>
        <w:t>Г) замены датчиков</w:t>
      </w:r>
    </w:p>
    <w:p>
      <w:pPr>
        <w:spacing w:after="40"/>
      </w:pPr>
      <w:r>
        <w:rPr>
          <w:b/>
        </w:rPr>
        <w:t>А18. Data Poisoning — это:</w:t>
      </w:r>
    </w:p>
    <w:p>
      <w:r>
        <w:t>А) отравление/искажение данных обучения</w:t>
      </w:r>
    </w:p>
    <w:p>
      <w:r>
        <w:t>Б) отказ батареи</w:t>
      </w:r>
    </w:p>
    <w:p>
      <w:r>
        <w:t>В) сжатие модели</w:t>
      </w:r>
    </w:p>
    <w:p>
      <w:r>
        <w:t>Г) визуализация</w:t>
      </w:r>
    </w:p>
    <w:p>
      <w:pPr>
        <w:spacing w:after="40"/>
      </w:pPr>
      <w:r>
        <w:rPr>
          <w:b/>
        </w:rPr>
        <w:t>А19. STRIDE применяется для:</w:t>
      </w:r>
    </w:p>
    <w:p>
      <w:r>
        <w:t>А) моделирования категорий угроз</w:t>
      </w:r>
    </w:p>
    <w:p>
      <w:r>
        <w:t>Б) расчета SOC</w:t>
      </w:r>
    </w:p>
    <w:p>
      <w:r>
        <w:t>В) кластеризации</w:t>
      </w:r>
    </w:p>
    <w:p>
      <w:r>
        <w:t>Г) построения спектра</w:t>
      </w:r>
    </w:p>
    <w:p>
      <w:pPr>
        <w:spacing w:after="40"/>
      </w:pPr>
      <w:r>
        <w:rPr>
          <w:b/>
        </w:rPr>
        <w:t>А20. Риск упрощенно оценивают как:</w:t>
      </w:r>
    </w:p>
    <w:p>
      <w:r>
        <w:t>А) вероятность × последствия</w:t>
      </w:r>
    </w:p>
    <w:p>
      <w:r>
        <w:t>Б) тариф + температура</w:t>
      </w:r>
    </w:p>
    <w:p>
      <w:r>
        <w:t>В) число эпох × размер файла</w:t>
      </w:r>
    </w:p>
    <w:p>
      <w:r>
        <w:t>Г) SOC / IP</w:t>
      </w:r>
    </w:p>
    <w:p>
      <w:pPr>
        <w:pStyle w:val="Heading2"/>
        <w:spacing w:before="160" w:after="80"/>
      </w:pPr>
      <w:r>
        <w:t>Часть Б. Аналитические задания</w:t>
      </w:r>
    </w:p>
    <w:p>
      <w:r>
        <w:t>Б1. После замены оборудования распределение признаков изменилось, и число тревог выросло. Объясните влияние дрейфа данных и предложите корректирующие действия.</w:t>
      </w:r>
    </w:p>
    <w:p>
      <w:r>
        <w:t>Б2. Данные солнечной генерации содержат отрицательные значения и пропуски. Опишите проверку качества и преобразования.</w:t>
      </w:r>
    </w:p>
    <w:p>
      <w:pPr>
        <w:pStyle w:val="Heading2"/>
        <w:spacing w:before="160" w:after="80"/>
      </w:pPr>
      <w:r>
        <w:t>Часть В. Практический кейс ML-4.1</w:t>
      </w:r>
    </w:p>
    <w:p>
      <w:r>
        <w:t>Автоэнкодер демонстрирует низкую ошибку на некоторых авариях. Объясните возможные причины и предложите улучшения.</w:t>
      </w:r>
    </w:p>
    <w:p>
      <w:pPr>
        <w:pStyle w:val="Heading2"/>
        <w:spacing w:before="160" w:after="80"/>
      </w:pPr>
      <w:r>
        <w:t>Часть Г. Комплексный кейс</w:t>
      </w:r>
    </w:p>
    <w:p>
      <w:r>
        <w:t>Клиент FL отправляет аномально большие обновления. Определите угрозу по MITRE ATLAS, оцените риск и предложите защиту.</w:t>
      </w:r>
    </w:p>
    <w:p>
      <w:r>
        <w:br w:type="page"/>
      </w:r>
    </w:p>
    <w:p>
      <w:pPr>
        <w:pStyle w:val="Heading1"/>
        <w:spacing w:before="160" w:after="80"/>
      </w:pPr>
      <w:r>
        <w:t>4.4. Вариант 4</w:t>
      </w:r>
    </w:p>
    <w:p>
      <w:pPr>
        <w:pStyle w:val="Heading2"/>
        <w:spacing w:before="160" w:after="80"/>
      </w:pPr>
      <w:r>
        <w:t>Часть А. Тестовые задания</w:t>
      </w:r>
    </w:p>
    <w:p>
      <w:pPr>
        <w:spacing w:after="40"/>
      </w:pPr>
      <w:r>
        <w:rPr>
          <w:b/>
        </w:rPr>
        <w:t>А1. Основная цель Predictive Maintenance:</w:t>
      </w:r>
    </w:p>
    <w:p>
      <w:r>
        <w:t>А) устранение отказа после аварии</w:t>
      </w:r>
    </w:p>
    <w:p>
      <w:r>
        <w:t>Б) прогнозирование отказа до аварии</w:t>
      </w:r>
    </w:p>
    <w:p>
      <w:r>
        <w:t>В) увеличение частоты опроса</w:t>
      </w:r>
    </w:p>
    <w:p>
      <w:r>
        <w:t>Г) хранение данных в облаке</w:t>
      </w:r>
    </w:p>
    <w:p>
      <w:pPr>
        <w:spacing w:after="40"/>
      </w:pPr>
      <w:r>
        <w:rPr>
          <w:b/>
        </w:rPr>
        <w:t>А2. Признак, наиболее характерный для Signature Analysis двигателя:</w:t>
      </w:r>
    </w:p>
    <w:p>
      <w:r>
        <w:t>А) имя файла</w:t>
      </w:r>
    </w:p>
    <w:p>
      <w:r>
        <w:t>Б) цвет корпуса</w:t>
      </w:r>
    </w:p>
    <w:p>
      <w:r>
        <w:t>В) спектральные компоненты тока/вибрации</w:t>
      </w:r>
    </w:p>
    <w:p>
      <w:r>
        <w:t>Г) IP-адрес</w:t>
      </w:r>
    </w:p>
    <w:p>
      <w:pPr>
        <w:spacing w:after="40"/>
      </w:pPr>
      <w:r>
        <w:rPr>
          <w:b/>
        </w:rPr>
        <w:t>А3. Isolation Forest обнаруживает аномалии за счет:</w:t>
      </w:r>
    </w:p>
    <w:p>
      <w:r>
        <w:t>А) изоляции объектов случайными разбиениями</w:t>
      </w:r>
    </w:p>
    <w:p>
      <w:r>
        <w:t>Б) линейной регрессии</w:t>
      </w:r>
    </w:p>
    <w:p>
      <w:r>
        <w:t>В) правил ассоциации</w:t>
      </w:r>
    </w:p>
    <w:p>
      <w:r>
        <w:t>Г) ручной разметки</w:t>
      </w:r>
    </w:p>
    <w:p>
      <w:pPr>
        <w:spacing w:after="40"/>
      </w:pPr>
      <w:r>
        <w:rPr>
          <w:b/>
        </w:rPr>
        <w:t>А4. Значение -1 в sklearn IsolationForest означает:</w:t>
      </w:r>
    </w:p>
    <w:p>
      <w:r>
        <w:t>А) норму</w:t>
      </w:r>
    </w:p>
    <w:p>
      <w:r>
        <w:t>Б) пропуск</w:t>
      </w:r>
    </w:p>
    <w:p>
      <w:r>
        <w:t>В) аномалию</w:t>
      </w:r>
    </w:p>
    <w:p>
      <w:r>
        <w:t>Г) ошибку программы</w:t>
      </w:r>
    </w:p>
    <w:p>
      <w:pPr>
        <w:spacing w:after="40"/>
      </w:pPr>
      <w:r>
        <w:rPr>
          <w:b/>
        </w:rPr>
        <w:t>А5. В Autoencoder аномальность обычно определяется по:</w:t>
      </w:r>
    </w:p>
    <w:p>
      <w:r>
        <w:t>А) ошибке реконструкции</w:t>
      </w:r>
    </w:p>
    <w:p>
      <w:r>
        <w:t>Б) имени класса</w:t>
      </w:r>
    </w:p>
    <w:p>
      <w:r>
        <w:t>В) размеру файла</w:t>
      </w:r>
    </w:p>
    <w:p>
      <w:r>
        <w:t>Г) числу эпох как таковому</w:t>
      </w:r>
    </w:p>
    <w:p>
      <w:pPr>
        <w:spacing w:after="40"/>
      </w:pPr>
      <w:r>
        <w:rPr>
          <w:b/>
        </w:rPr>
        <w:t>А6. Порог Autoencoder выбирают по:</w:t>
      </w:r>
    </w:p>
    <w:p>
      <w:r>
        <w:t>А) случайному числу</w:t>
      </w:r>
    </w:p>
    <w:p>
      <w:r>
        <w:t>Б) распределению ошибки на нормальных/валидационных данных</w:t>
      </w:r>
    </w:p>
    <w:p>
      <w:r>
        <w:t>В) IP-адресу</w:t>
      </w:r>
    </w:p>
    <w:p>
      <w:r>
        <w:t>Г) числу столбцов</w:t>
      </w:r>
    </w:p>
    <w:p>
      <w:pPr>
        <w:spacing w:after="40"/>
      </w:pPr>
      <w:r>
        <w:rPr>
          <w:b/>
        </w:rPr>
        <w:t>А7. Ложноположительный алерт — это:</w:t>
      </w:r>
    </w:p>
    <w:p>
      <w:r>
        <w:t>А) пропущенная авария</w:t>
      </w:r>
    </w:p>
    <w:p>
      <w:r>
        <w:t>Б) корректная тревога</w:t>
      </w:r>
    </w:p>
    <w:p>
      <w:r>
        <w:t>В) нормальное событие, признанное аномальным</w:t>
      </w:r>
    </w:p>
    <w:p>
      <w:r>
        <w:t>Г) удаление записи</w:t>
      </w:r>
    </w:p>
    <w:p>
      <w:pPr>
        <w:spacing w:after="40"/>
      </w:pPr>
      <w:r>
        <w:rPr>
          <w:b/>
        </w:rPr>
        <w:t>А8. Для визуального анализа аномалий наиболее полезно:</w:t>
      </w:r>
    </w:p>
    <w:p>
      <w:r>
        <w:t>А) скрыть временную ось</w:t>
      </w:r>
    </w:p>
    <w:p>
      <w:r>
        <w:t>Б) отметить аномальные точки на временном ряду</w:t>
      </w:r>
    </w:p>
    <w:p>
      <w:r>
        <w:t>В) удалить подписи</w:t>
      </w:r>
    </w:p>
    <w:p>
      <w:r>
        <w:t>Г) заменить числа текстом</w:t>
      </w:r>
    </w:p>
    <w:p>
      <w:pPr>
        <w:spacing w:after="40"/>
      </w:pPr>
      <w:r>
        <w:rPr>
          <w:b/>
        </w:rPr>
        <w:t>А9. К предварительной обработке относится:</w:t>
      </w:r>
    </w:p>
    <w:p>
      <w:r>
        <w:t>А) заполнение пропусков</w:t>
      </w:r>
    </w:p>
    <w:p>
      <w:r>
        <w:t>Б) изменение темы интерфейса</w:t>
      </w:r>
    </w:p>
    <w:p>
      <w:r>
        <w:t>В) переименование компьютера</w:t>
      </w:r>
    </w:p>
    <w:p>
      <w:r>
        <w:t>Г) отправка письма</w:t>
      </w:r>
    </w:p>
    <w:p>
      <w:pPr>
        <w:spacing w:after="40"/>
      </w:pPr>
      <w:r>
        <w:rPr>
          <w:b/>
        </w:rPr>
        <w:t>А10. Масштабирование признаков необходимо, чтобы:</w:t>
      </w:r>
    </w:p>
    <w:p>
      <w:r>
        <w:t>А) признаки были сопоставимы по диапазону</w:t>
      </w:r>
    </w:p>
    <w:p>
      <w:r>
        <w:t>Б) увеличить число строк</w:t>
      </w:r>
    </w:p>
    <w:p>
      <w:r>
        <w:t>В) удалить модель</w:t>
      </w:r>
    </w:p>
    <w:p>
      <w:r>
        <w:t>Г) заменить датчики</w:t>
      </w:r>
    </w:p>
    <w:p>
      <w:pPr>
        <w:spacing w:after="40"/>
      </w:pPr>
      <w:r>
        <w:rPr>
          <w:b/>
        </w:rPr>
        <w:t>А11. SOC батареи — это:</w:t>
      </w:r>
    </w:p>
    <w:p>
      <w:r>
        <w:t>А) скорость сети</w:t>
      </w:r>
    </w:p>
    <w:p>
      <w:r>
        <w:t>Б) состояние заряда</w:t>
      </w:r>
    </w:p>
    <w:p>
      <w:r>
        <w:t>В) стоимость тарифа</w:t>
      </w:r>
    </w:p>
    <w:p>
      <w:r>
        <w:t>Г) частота вибрации</w:t>
      </w:r>
    </w:p>
    <w:p>
      <w:pPr>
        <w:spacing w:after="40"/>
      </w:pPr>
      <w:r>
        <w:rPr>
          <w:b/>
        </w:rPr>
        <w:t>А12. Пример производного признака для Demand Response:</w:t>
      </w:r>
    </w:p>
    <w:p>
      <w:r>
        <w:t>А) тариф × мощность</w:t>
      </w:r>
    </w:p>
    <w:p>
      <w:r>
        <w:t>Б) имя пользователя</w:t>
      </w:r>
    </w:p>
    <w:p>
      <w:r>
        <w:t>В) цвет графика</w:t>
      </w:r>
    </w:p>
    <w:p>
      <w:r>
        <w:t>Г) номер аудитории</w:t>
      </w:r>
    </w:p>
    <w:p>
      <w:pPr>
        <w:spacing w:after="40"/>
      </w:pPr>
      <w:r>
        <w:rPr>
          <w:b/>
        </w:rPr>
        <w:t>А13. Конфликт в энергоменеджменте:</w:t>
      </w:r>
    </w:p>
    <w:p>
      <w:r>
        <w:t>А) стоимость энергии против комфорта</w:t>
      </w:r>
    </w:p>
    <w:p>
      <w:r>
        <w:t>Б) шрифт против размера окна</w:t>
      </w:r>
    </w:p>
    <w:p>
      <w:r>
        <w:t>В) имя против пароля</w:t>
      </w:r>
    </w:p>
    <w:p>
      <w:r>
        <w:t>Г) дата против времени</w:t>
      </w:r>
    </w:p>
    <w:p>
      <w:pPr>
        <w:spacing w:after="40"/>
      </w:pPr>
      <w:r>
        <w:rPr>
          <w:b/>
        </w:rPr>
        <w:t>А14. Отклонение от оптимального режима означает:</w:t>
      </w:r>
    </w:p>
    <w:p>
      <w:r>
        <w:t>А) достижение всех целей</w:t>
      </w:r>
    </w:p>
    <w:p>
      <w:r>
        <w:t>Б) несоответствие фактических параметров целевым ограничениям</w:t>
      </w:r>
    </w:p>
    <w:p>
      <w:r>
        <w:t>В) отсутствие данных всегда</w:t>
      </w:r>
    </w:p>
    <w:p>
      <w:r>
        <w:t>Г) только поломку датчика</w:t>
      </w:r>
    </w:p>
    <w:p>
      <w:pPr>
        <w:spacing w:after="40"/>
      </w:pPr>
      <w:r>
        <w:rPr>
          <w:b/>
        </w:rPr>
        <w:t>А15. При низком SOC и высоком тарифе сначала следует:</w:t>
      </w:r>
    </w:p>
    <w:p>
      <w:r>
        <w:t>А) оценить ограничения комфорта и ресурса батареи</w:t>
      </w:r>
    </w:p>
    <w:p>
      <w:r>
        <w:t>Б) всегда разрядить батарею до нуля</w:t>
      </w:r>
    </w:p>
    <w:p>
      <w:r>
        <w:t>В) отключить все датчики</w:t>
      </w:r>
    </w:p>
    <w:p>
      <w:r>
        <w:t>Г) удалить историю</w:t>
      </w:r>
    </w:p>
    <w:p>
      <w:pPr>
        <w:spacing w:after="40"/>
      </w:pPr>
      <w:r>
        <w:rPr>
          <w:b/>
        </w:rPr>
        <w:t>А16. При Federated Learning исходные данные:</w:t>
      </w:r>
    </w:p>
    <w:p>
      <w:r>
        <w:t>А) передаются всем участникам</w:t>
      </w:r>
    </w:p>
    <w:p>
      <w:r>
        <w:t>Б) остаются локально</w:t>
      </w:r>
    </w:p>
    <w:p>
      <w:r>
        <w:t>В) публикуются в открытом доступе</w:t>
      </w:r>
    </w:p>
    <w:p>
      <w:r>
        <w:t>Г) не используются</w:t>
      </w:r>
    </w:p>
    <w:p>
      <w:pPr>
        <w:spacing w:after="40"/>
      </w:pPr>
      <w:r>
        <w:rPr>
          <w:b/>
        </w:rPr>
        <w:t>А17. Differential Privacy используется для:</w:t>
      </w:r>
    </w:p>
    <w:p>
      <w:r>
        <w:t>А) увеличения размера модели</w:t>
      </w:r>
    </w:p>
    <w:p>
      <w:r>
        <w:t>Б) ограничения раскрытия информации об отдельных записях</w:t>
      </w:r>
    </w:p>
    <w:p>
      <w:r>
        <w:t>В) повышения напряжения</w:t>
      </w:r>
    </w:p>
    <w:p>
      <w:r>
        <w:t>Г) замены датчиков</w:t>
      </w:r>
    </w:p>
    <w:p>
      <w:pPr>
        <w:spacing w:after="40"/>
      </w:pPr>
      <w:r>
        <w:rPr>
          <w:b/>
        </w:rPr>
        <w:t>А18. Data Poisoning — это:</w:t>
      </w:r>
    </w:p>
    <w:p>
      <w:r>
        <w:t>А) отравление/искажение данных обучения</w:t>
      </w:r>
    </w:p>
    <w:p>
      <w:r>
        <w:t>Б) отказ батареи</w:t>
      </w:r>
    </w:p>
    <w:p>
      <w:r>
        <w:t>В) сжатие модели</w:t>
      </w:r>
    </w:p>
    <w:p>
      <w:r>
        <w:t>Г) визуализация</w:t>
      </w:r>
    </w:p>
    <w:p>
      <w:pPr>
        <w:spacing w:after="40"/>
      </w:pPr>
      <w:r>
        <w:rPr>
          <w:b/>
        </w:rPr>
        <w:t>А19. STRIDE применяется для:</w:t>
      </w:r>
    </w:p>
    <w:p>
      <w:r>
        <w:t>А) моделирования категорий угроз</w:t>
      </w:r>
    </w:p>
    <w:p>
      <w:r>
        <w:t>Б) расчета SOC</w:t>
      </w:r>
    </w:p>
    <w:p>
      <w:r>
        <w:t>В) кластеризации</w:t>
      </w:r>
    </w:p>
    <w:p>
      <w:r>
        <w:t>Г) построения спектра</w:t>
      </w:r>
    </w:p>
    <w:p>
      <w:pPr>
        <w:spacing w:after="40"/>
      </w:pPr>
      <w:r>
        <w:rPr>
          <w:b/>
        </w:rPr>
        <w:t>А20. Риск упрощенно оценивают как:</w:t>
      </w:r>
    </w:p>
    <w:p>
      <w:r>
        <w:t>А) вероятность × последствия</w:t>
      </w:r>
    </w:p>
    <w:p>
      <w:r>
        <w:t>Б) тариф + температура</w:t>
      </w:r>
    </w:p>
    <w:p>
      <w:r>
        <w:t>В) число эпох × размер файла</w:t>
      </w:r>
    </w:p>
    <w:p>
      <w:r>
        <w:t>Г) SOC / IP</w:t>
      </w:r>
    </w:p>
    <w:p>
      <w:pPr>
        <w:pStyle w:val="Heading2"/>
        <w:spacing w:before="160" w:after="80"/>
      </w:pPr>
      <w:r>
        <w:t>Часть Б. Аналитические задания</w:t>
      </w:r>
    </w:p>
    <w:p>
      <w:r>
        <w:t>Б1. Вибрация имеет редкие импульсы, но среднее значение почти не меняется. Какие статистические и спектральные признаки следует использовать?</w:t>
      </w:r>
    </w:p>
    <w:p>
      <w:r>
        <w:t>Б2. Для оптимизации тарифа необходимо объединить телеметрию, прогноз PV и расписание пользователя. Опишите обработку и синхронизацию.</w:t>
      </w:r>
    </w:p>
    <w:p>
      <w:pPr>
        <w:pStyle w:val="Heading2"/>
        <w:spacing w:before="160" w:after="80"/>
      </w:pPr>
      <w:r>
        <w:t>Часть В. Практический кейс ML-4.1</w:t>
      </w:r>
    </w:p>
    <w:p>
      <w:r>
        <w:t>Isolation Forest дает много ложных тревог после сезонной смены режима HVAC. Настройте подход к повторному обучению и контролю качества.</w:t>
      </w:r>
    </w:p>
    <w:p>
      <w:pPr>
        <w:pStyle w:val="Heading2"/>
        <w:spacing w:before="160" w:after="80"/>
      </w:pPr>
      <w:r>
        <w:t>Часть Г. Комплексный кейс</w:t>
      </w:r>
    </w:p>
    <w:p>
      <w:r>
        <w:t>API модели получает тысячи похожих запросов. Выполните анализ риска Model Extraction и предложите меры контроля.</w:t>
      </w:r>
    </w:p>
    <w:p>
      <w:r>
        <w:br w:type="page"/>
      </w:r>
    </w:p>
    <w:p>
      <w:pPr>
        <w:pStyle w:val="Heading1"/>
        <w:spacing w:before="160" w:after="80"/>
      </w:pPr>
      <w:r>
        <w:t>5. Эталоны ответов и критерии</w:t>
      </w:r>
    </w:p>
    <w:p>
      <w:pPr>
        <w:pStyle w:val="Heading2"/>
        <w:spacing w:before="160" w:after="80"/>
      </w:pPr>
      <w:r>
        <w:t>5.1. Ключ к тестовой части</w:t>
      </w:r>
    </w:p>
    <w:p>
      <w:pPr>
        <w:spacing w:after="80"/>
        <w:ind w:firstLine="709"/>
        <w:jc w:val="both"/>
      </w:pPr>
      <w:r>
        <w:t>А1-Б; А2-В; А3-А; А4-В; А5-А; А6-Б; А7-В; А8-Б; А9-А; А10-А; А11-Б; А12-А; А13-А; А14-Б; А15-А; А16-Б; А17-Б; А18-А; А19-А; А20-А</w:t>
      </w:r>
    </w:p>
    <w:p>
      <w:pPr>
        <w:pStyle w:val="Heading2"/>
        <w:spacing w:before="160" w:after="80"/>
      </w:pPr>
      <w:r>
        <w:t>5.2. Критерии аналитических заданий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Критерий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0 баллов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1–2 балла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3–4 балла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5 баллов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Выбор признаков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Не выполнен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Перечислены без объяснения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В целом обоснован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Полностью обоснован и связан с физикой процесса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Метод решения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Отсутствует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Частично корректен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Корректен, но без ограничений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Корректен, указаны ограничения и проверка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Интерпретация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Ошибочная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Поверхностная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Корректная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Содержит альтернативные гипотезы и критерии проверки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Риски/меры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Не выявлены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Выявлены частично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Оценены и предложены меры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Приоритизированы, учтен остаточный риск</w:t>
            </w:r>
          </w:p>
        </w:tc>
      </w:tr>
    </w:tbl>
    <w:p/>
    <w:p>
      <w:pPr>
        <w:pStyle w:val="Heading2"/>
        <w:spacing w:before="160" w:after="80"/>
      </w:pPr>
      <w:r>
        <w:t>5.3. Ожидаемые элементы ответов по кейсам</w:t>
      </w:r>
    </w:p>
    <w:p>
      <w:pPr>
        <w:pStyle w:val="ListBullet"/>
        <w:spacing w:after="40"/>
      </w:pPr>
      <w:r>
        <w:t>Для ML-4.1: подготовка данных, выбор признаков, настройка contamination/порога, сравнение моделей, анализ ложных тревог, визуализация и алертинг.</w:t>
      </w:r>
    </w:p>
    <w:p>
      <w:pPr>
        <w:pStyle w:val="ListBullet"/>
        <w:spacing w:after="40"/>
      </w:pPr>
      <w:r>
        <w:t>Для ML-2.2: временная синхронизация, обработка пропусков и выбросов, масштабирование, кодирование, генерация временных и энергетических признаков.</w:t>
      </w:r>
    </w:p>
    <w:p>
      <w:pPr>
        <w:pStyle w:val="ListBullet"/>
        <w:spacing w:after="40"/>
      </w:pPr>
      <w:r>
        <w:t>Для O-3.1: выявление конфликтов «стоимость–комфорт–ресурс батареи–ограничение мощности», сравнение с эталонным режимом и объяснение причин отклонения.</w:t>
      </w:r>
    </w:p>
    <w:p>
      <w:pPr>
        <w:pStyle w:val="ListBullet"/>
        <w:spacing w:after="40"/>
      </w:pPr>
      <w:r>
        <w:t>Для AI S-1.1: активы и границы доверия, STRIDE/ATLAS, вероятность и последствия, матрица рисков, меры обработки и остаточный риск; понимание ограничений FL и роли DP.</w:t>
      </w:r>
    </w:p>
    <w:p>
      <w:pPr>
        <w:pStyle w:val="Heading1"/>
        <w:spacing w:before="160" w:after="80"/>
      </w:pPr>
      <w:r>
        <w:t>6. Шкала перевода баллов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Баллы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Оценка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0"/>
              </w:rPr>
              <w:t>Результат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86–100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Отлично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Все индикаторы сформированы на требуемом уровне.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71–85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Хорошо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Индикаторы сформированы, имеются отдельные неточности.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56–70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Удовлетворительно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Достигнут минимально достаточный уровень.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0–55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Неудовлетворительно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Один или несколько индикаторов не сформированы.</w:t>
            </w:r>
          </w:p>
        </w:tc>
      </w:tr>
    </w:tbl>
    <w:p/>
    <w:p>
      <w:pPr>
        <w:pStyle w:val="Heading1"/>
        <w:spacing w:before="160" w:after="80"/>
      </w:pPr>
      <w:r>
        <w:t>7. Лист оценивания преподавателя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  <w:gridCol w:w="1465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ФИО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ML-4.1 (40)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ML-2.2 (20)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O-3.1 (20)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AI S-1.1 (20)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Итого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Оценка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64" w:right="85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