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gfzegf8av9fn" w:id="0"/>
      <w:bookmarkEnd w:id="0"/>
      <w:r w:rsidDel="00000000" w:rsidR="00000000" w:rsidRPr="00000000">
        <w:rPr>
          <w:b w:val="1"/>
          <w:bCs w:val="1"/>
          <w:sz w:val="46"/>
          <w:szCs w:val="46"/>
          <w:rtl w:val="0"/>
        </w:rPr>
        <w:t xml:space="preserve">Standard Operating Procedure (SOP) Document</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79xt0l96xdl2" w:id="1"/>
      <w:bookmarkEnd w:id="1"/>
      <w:r w:rsidDel="00000000" w:rsidR="00000000" w:rsidRPr="00000000">
        <w:rPr>
          <w:b w:val="1"/>
          <w:bCs w:val="1"/>
          <w:sz w:val="34"/>
          <w:szCs w:val="34"/>
          <w:rtl w:val="0"/>
        </w:rPr>
        <w:t xml:space="preserve">Cycle Count Variance Investigation Procedure</w:t>
      </w:r>
    </w:p>
    <w:p w:rsidR="00000000" w:rsidDel="00000000" w:rsidP="00000000" w:rsidRDefault="00000000" w:rsidRPr="00000000" w14:paraId="00000003">
      <w:pPr>
        <w:numPr>
          <w:ilvl w:val="0"/>
          <w:numId w:val="9"/>
        </w:numPr>
        <w:spacing w:after="0" w:afterAutospacing="0" w:lineRule="auto"/>
        <w:ind w:left="720" w:hanging="360"/>
      </w:pPr>
      <w:r w:rsidDel="00000000" w:rsidR="00000000" w:rsidRPr="00000000">
        <w:rPr>
          <w:b w:val="1"/>
          <w:bCs w:val="1"/>
          <w:rtl w:val="0"/>
        </w:rPr>
        <w:t xml:space="preserve">Document ID:</w:t>
      </w:r>
      <w:r w:rsidDel="00000000" w:rsidR="00000000" w:rsidRPr="00000000">
        <w:rPr>
          <w:rtl w:val="0"/>
        </w:rPr>
        <w:t xml:space="preserve"> IPC-CC-002</w:t>
      </w:r>
    </w:p>
    <w:p w:rsidR="00000000" w:rsidDel="00000000" w:rsidP="00000000" w:rsidRDefault="00000000" w:rsidRPr="00000000" w14:paraId="00000004">
      <w:pPr>
        <w:numPr>
          <w:ilvl w:val="0"/>
          <w:numId w:val="9"/>
        </w:numPr>
        <w:spacing w:after="0" w:afterAutospacing="0" w:lineRule="auto"/>
        <w:ind w:left="720" w:hanging="360"/>
      </w:pPr>
      <w:r w:rsidDel="00000000" w:rsidR="00000000" w:rsidRPr="00000000">
        <w:rPr>
          <w:b w:val="1"/>
          <w:bCs w:val="1"/>
          <w:rtl w:val="0"/>
        </w:rPr>
        <w:t xml:space="preserve">Revision:</w:t>
      </w:r>
      <w:r w:rsidDel="00000000" w:rsidR="00000000" w:rsidRPr="00000000">
        <w:rPr>
          <w:rtl w:val="0"/>
        </w:rPr>
        <w:t xml:space="preserve"> 1.2</w:t>
      </w:r>
    </w:p>
    <w:p w:rsidR="00000000" w:rsidDel="00000000" w:rsidP="00000000" w:rsidRDefault="00000000" w:rsidRPr="00000000" w14:paraId="00000005">
      <w:pPr>
        <w:numPr>
          <w:ilvl w:val="0"/>
          <w:numId w:val="9"/>
        </w:numPr>
        <w:spacing w:after="0" w:afterAutospacing="0" w:lineRule="auto"/>
        <w:ind w:left="720" w:hanging="360"/>
      </w:pPr>
      <w:r w:rsidDel="00000000" w:rsidR="00000000" w:rsidRPr="00000000">
        <w:rPr>
          <w:b w:val="1"/>
          <w:bCs w:val="1"/>
          <w:rtl w:val="0"/>
        </w:rPr>
        <w:t xml:space="preserve">Effective Date:</w:t>
      </w:r>
      <w:r w:rsidDel="00000000" w:rsidR="00000000" w:rsidRPr="00000000">
        <w:rPr>
          <w:rtl w:val="0"/>
        </w:rPr>
        <w:t xml:space="preserve"> 2025-10-29</w:t>
      </w:r>
    </w:p>
    <w:p w:rsidR="00000000" w:rsidDel="00000000" w:rsidP="00000000" w:rsidRDefault="00000000" w:rsidRPr="00000000" w14:paraId="00000006">
      <w:pPr>
        <w:numPr>
          <w:ilvl w:val="0"/>
          <w:numId w:val="9"/>
        </w:numPr>
        <w:spacing w:after="0" w:afterAutospacing="0" w:lineRule="auto"/>
        <w:ind w:left="720" w:hanging="360"/>
      </w:pPr>
      <w:r w:rsidDel="00000000" w:rsidR="00000000" w:rsidRPr="00000000">
        <w:rPr>
          <w:b w:val="1"/>
          <w:bCs w:val="1"/>
          <w:rtl w:val="0"/>
        </w:rPr>
        <w:t xml:space="preserve">Process Owner:</w:t>
      </w:r>
      <w:r w:rsidDel="00000000" w:rsidR="00000000" w:rsidRPr="00000000">
        <w:rPr>
          <w:rtl w:val="0"/>
        </w:rPr>
        <w:t xml:space="preserve"> Inventory Planning Specialist (IPS)</w:t>
      </w:r>
    </w:p>
    <w:p w:rsidR="00000000" w:rsidDel="00000000" w:rsidP="00000000" w:rsidRDefault="00000000" w:rsidRPr="00000000" w14:paraId="00000007">
      <w:pPr>
        <w:numPr>
          <w:ilvl w:val="0"/>
          <w:numId w:val="9"/>
        </w:numPr>
        <w:spacing w:after="240" w:lineRule="auto"/>
        <w:ind w:left="720" w:hanging="360"/>
      </w:pPr>
      <w:r w:rsidDel="00000000" w:rsidR="00000000" w:rsidRPr="00000000">
        <w:rPr>
          <w:b w:val="1"/>
          <w:bCs w:val="1"/>
          <w:rtl w:val="0"/>
        </w:rPr>
        <w:t xml:space="preserve">Approval Authority:</w:t>
      </w:r>
      <w:r w:rsidDel="00000000" w:rsidR="00000000" w:rsidRPr="00000000">
        <w:rPr>
          <w:rtl w:val="0"/>
        </w:rPr>
        <w:t xml:space="preserve"> Inventory Control Manager</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16bx1koe9yz" w:id="2"/>
      <w:bookmarkEnd w:id="2"/>
      <w:r w:rsidDel="00000000" w:rsidR="00000000" w:rsidRPr="00000000">
        <w:rPr>
          <w:b w:val="1"/>
          <w:bCs w:val="1"/>
          <w:color w:val="000000"/>
          <w:sz w:val="26"/>
          <w:szCs w:val="26"/>
          <w:rtl w:val="0"/>
        </w:rPr>
        <w:t xml:space="preserve">0.0 Executive Summary and Purpose</w:t>
      </w:r>
    </w:p>
    <w:p w:rsidR="00000000" w:rsidDel="00000000" w:rsidP="00000000" w:rsidRDefault="00000000" w:rsidRPr="00000000" w14:paraId="00000009">
      <w:pPr>
        <w:spacing w:after="240" w:lineRule="auto"/>
        <w:rPr/>
      </w:pPr>
      <w:r w:rsidDel="00000000" w:rsidR="00000000" w:rsidRPr="00000000">
        <w:rPr>
          <w:rtl w:val="0"/>
        </w:rPr>
        <w:t xml:space="preserve">The purpose of this Standard Operating Procedure (SOP) is to establish a rigorous, non-negotiable protocol for the </w:t>
      </w:r>
      <w:r w:rsidDel="00000000" w:rsidR="00000000" w:rsidRPr="00000000">
        <w:rPr>
          <w:b w:val="1"/>
          <w:bCs w:val="1"/>
          <w:rtl w:val="0"/>
        </w:rPr>
        <w:t xml:space="preserve">Inventory Planning Specialist (IPS)</w:t>
      </w:r>
      <w:r w:rsidDel="00000000" w:rsidR="00000000" w:rsidRPr="00000000">
        <w:rPr>
          <w:rtl w:val="0"/>
        </w:rPr>
        <w:t xml:space="preserve"> to investigate and validate all significant discrepancies—known as "High Variances"—identified during the Daily Cycle Counting Program. This investigative phase is the most critical step in inventory management, as it ensures that system adjustments are based on confirmed root causes rather than simple counting errors, thereby preserving the integrity of the inventory record. The focus is on </w:t>
      </w:r>
      <w:r w:rsidDel="00000000" w:rsidR="00000000" w:rsidRPr="00000000">
        <w:rPr>
          <w:b w:val="1"/>
          <w:bCs w:val="1"/>
          <w:rtl w:val="0"/>
        </w:rPr>
        <w:t xml:space="preserve">high-value and high-volume variances</w:t>
      </w:r>
      <w:r w:rsidDel="00000000" w:rsidR="00000000" w:rsidRPr="00000000">
        <w:rPr>
          <w:rtl w:val="0"/>
        </w:rPr>
        <w:t xml:space="preserve"> that pose the greatest risk of financial misstatement or operational disruption. No inventory adjustment shall be processed until the mandated investigation steps, including recount and transaction tracing, are completed and documented.</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m5pmmnbrerhc" w:id="3"/>
      <w:bookmarkEnd w:id="3"/>
      <w:r w:rsidDel="00000000" w:rsidR="00000000" w:rsidRPr="00000000">
        <w:rPr>
          <w:b w:val="1"/>
          <w:bCs w:val="1"/>
          <w:color w:val="000000"/>
          <w:sz w:val="26"/>
          <w:szCs w:val="26"/>
          <w:rtl w:val="0"/>
        </w:rPr>
        <w:t xml:space="preserve">1.0 Count Result Intake and Variance Flagging Protocol</w:t>
      </w:r>
    </w:p>
    <w:p w:rsidR="00000000" w:rsidDel="00000000" w:rsidP="00000000" w:rsidRDefault="00000000" w:rsidRPr="00000000" w14:paraId="0000000B">
      <w:pPr>
        <w:spacing w:after="240" w:lineRule="auto"/>
        <w:rPr/>
      </w:pPr>
      <w:r w:rsidDel="00000000" w:rsidR="00000000" w:rsidRPr="00000000">
        <w:rPr>
          <w:rtl w:val="0"/>
        </w:rPr>
        <w:t xml:space="preserve">This section details the automatic system processes and the immediate required actions by the IPS upon receipt of the daily count data.</w:t>
      </w:r>
    </w:p>
    <w:p w:rsidR="00000000" w:rsidDel="00000000" w:rsidP="00000000" w:rsidRDefault="00000000" w:rsidRPr="00000000" w14:paraId="0000000C">
      <w:pPr>
        <w:pStyle w:val="Heading4"/>
        <w:keepNext w:val="0"/>
        <w:keepLines w:val="0"/>
        <w:spacing w:after="40" w:before="0" w:lineRule="auto"/>
        <w:rPr>
          <w:b w:val="1"/>
          <w:bCs w:val="1"/>
          <w:color w:val="000000"/>
          <w:sz w:val="22"/>
          <w:szCs w:val="22"/>
        </w:rPr>
      </w:pPr>
      <w:bookmarkStart w:colFirst="0" w:colLast="0" w:name="_ofmexzabapjy" w:id="4"/>
      <w:bookmarkEnd w:id="4"/>
      <w:r w:rsidDel="00000000" w:rsidR="00000000" w:rsidRPr="00000000">
        <w:rPr>
          <w:b w:val="1"/>
          <w:bCs w:val="1"/>
          <w:color w:val="000000"/>
          <w:sz w:val="22"/>
          <w:szCs w:val="22"/>
          <w:rtl w:val="0"/>
        </w:rPr>
        <w:t xml:space="preserve">1.1 Count Completion and Data Submission Mandate</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b w:val="1"/>
          <w:bCs w:val="1"/>
          <w:rtl w:val="0"/>
        </w:rPr>
        <w:t xml:space="preserve">Completion Deadline:</w:t>
      </w:r>
      <w:r w:rsidDel="00000000" w:rsidR="00000000" w:rsidRPr="00000000">
        <w:rPr>
          <w:rtl w:val="0"/>
        </w:rPr>
        <w:t xml:space="preserve"> Store staff, under the supervision of the Store Lead, must complete the physical counting process and digitally submit the count data via the Mobile Inventory Device (MID) to the Warehouse Management System (WMS) </w:t>
      </w:r>
      <w:r w:rsidDel="00000000" w:rsidR="00000000" w:rsidRPr="00000000">
        <w:rPr>
          <w:b w:val="1"/>
          <w:bCs w:val="1"/>
          <w:rtl w:val="0"/>
        </w:rPr>
        <w:t xml:space="preserve">no later than 1:00 PM local time.</w:t>
      </w:r>
      <w:r w:rsidDel="00000000" w:rsidR="00000000" w:rsidRPr="00000000">
        <w:rPr>
          <w:rtl w:val="0"/>
        </w:rPr>
        <w:t xml:space="preserve"> This deadline is firm and critical to the daily planning cycle.</w:t>
      </w:r>
    </w:p>
    <w:p w:rsidR="00000000" w:rsidDel="00000000" w:rsidP="00000000" w:rsidRDefault="00000000" w:rsidRPr="00000000" w14:paraId="0000000E">
      <w:pPr>
        <w:numPr>
          <w:ilvl w:val="0"/>
          <w:numId w:val="6"/>
        </w:numPr>
        <w:spacing w:after="240" w:lineRule="auto"/>
        <w:ind w:left="720" w:hanging="360"/>
      </w:pPr>
      <w:r w:rsidDel="00000000" w:rsidR="00000000" w:rsidRPr="00000000">
        <w:rPr>
          <w:b w:val="1"/>
          <w:bCs w:val="1"/>
          <w:rtl w:val="0"/>
        </w:rPr>
        <w:t xml:space="preserve">Data Synchronization:</w:t>
      </w:r>
      <w:r w:rsidDel="00000000" w:rsidR="00000000" w:rsidRPr="00000000">
        <w:rPr>
          <w:rtl w:val="0"/>
        </w:rPr>
        <w:t xml:space="preserve"> Upon submission, the WMS automatically synchronizes the reported physical count against the frozen </w:t>
      </w:r>
      <w:r w:rsidDel="00000000" w:rsidR="00000000" w:rsidRPr="00000000">
        <w:rPr>
          <w:b w:val="1"/>
          <w:bCs w:val="1"/>
          <w:rtl w:val="0"/>
        </w:rPr>
        <w:t xml:space="preserve">System On-Hand Quantity</w:t>
      </w:r>
      <w:r w:rsidDel="00000000" w:rsidR="00000000" w:rsidRPr="00000000">
        <w:rPr>
          <w:rtl w:val="0"/>
        </w:rPr>
        <w:t xml:space="preserve"> recorded during the List Generation (IPC-CC-001, Section 4.2). The difference constitutes the raw variance.</w:t>
      </w:r>
    </w:p>
    <w:p w:rsidR="00000000" w:rsidDel="00000000" w:rsidP="00000000" w:rsidRDefault="00000000" w:rsidRPr="00000000" w14:paraId="0000000F">
      <w:pPr>
        <w:pStyle w:val="Heading4"/>
        <w:keepNext w:val="0"/>
        <w:keepLines w:val="0"/>
        <w:spacing w:after="40" w:before="0" w:lineRule="auto"/>
        <w:rPr>
          <w:b w:val="1"/>
          <w:bCs w:val="1"/>
          <w:color w:val="000000"/>
          <w:sz w:val="22"/>
          <w:szCs w:val="22"/>
        </w:rPr>
      </w:pPr>
      <w:bookmarkStart w:colFirst="0" w:colLast="0" w:name="_q120x0roexla" w:id="5"/>
      <w:bookmarkEnd w:id="5"/>
      <w:r w:rsidDel="00000000" w:rsidR="00000000" w:rsidRPr="00000000">
        <w:rPr>
          <w:b w:val="1"/>
          <w:bCs w:val="1"/>
          <w:color w:val="000000"/>
          <w:sz w:val="22"/>
          <w:szCs w:val="22"/>
          <w:rtl w:val="0"/>
        </w:rPr>
        <w:t xml:space="preserve">1.2 Automatic "High Variance Report" Generation</w:t>
      </w:r>
    </w:p>
    <w:p w:rsidR="00000000" w:rsidDel="00000000" w:rsidP="00000000" w:rsidRDefault="00000000" w:rsidRPr="00000000" w14:paraId="00000010">
      <w:pPr>
        <w:spacing w:after="240" w:lineRule="auto"/>
        <w:rPr/>
      </w:pPr>
      <w:r w:rsidDel="00000000" w:rsidR="00000000" w:rsidRPr="00000000">
        <w:rPr>
          <w:rtl w:val="0"/>
        </w:rPr>
        <w:t xml:space="preserve">The WMS automatically filters all raw variances and immediately generates the </w:t>
      </w:r>
      <w:r w:rsidDel="00000000" w:rsidR="00000000" w:rsidRPr="00000000">
        <w:rPr>
          <w:b w:val="1"/>
          <w:bCs w:val="1"/>
          <w:rtl w:val="0"/>
        </w:rPr>
        <w:t xml:space="preserve">"High Variance Report"</w:t>
      </w:r>
      <w:r w:rsidDel="00000000" w:rsidR="00000000" w:rsidRPr="00000000">
        <w:rPr>
          <w:rtl w:val="0"/>
        </w:rPr>
        <w:t xml:space="preserve"> specifically for the IPS. An item is flagged as a High Variance if it breaches </w:t>
      </w:r>
      <w:r w:rsidDel="00000000" w:rsidR="00000000" w:rsidRPr="00000000">
        <w:rPr>
          <w:i w:val="1"/>
          <w:iCs w:val="1"/>
          <w:rtl w:val="0"/>
        </w:rPr>
        <w:t xml:space="preserve">any</w:t>
      </w:r>
      <w:r w:rsidDel="00000000" w:rsidR="00000000" w:rsidRPr="00000000">
        <w:rPr>
          <w:rtl w:val="0"/>
        </w:rPr>
        <w:t xml:space="preserve"> of the following three mandatory thresholds:</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b w:val="1"/>
          <w:bCs w:val="1"/>
          <w:rtl w:val="0"/>
        </w:rPr>
        <w:t xml:space="preserve">A. Quantity Threshold (Volume Risk):</w:t>
      </w:r>
      <w:r w:rsidDel="00000000" w:rsidR="00000000" w:rsidRPr="00000000">
        <w:rPr>
          <w:rtl w:val="0"/>
        </w:rPr>
        <w:t xml:space="preserve"> Any Stock Keeping Unit (SKU) where the absolute difference between the system quantity and the physical count is </w:t>
      </w:r>
      <w:r w:rsidDel="00000000" w:rsidR="00000000" w:rsidRPr="00000000">
        <w:rPr>
          <w:b w:val="1"/>
          <w:bCs w:val="1"/>
          <w:rtl w:val="0"/>
        </w:rPr>
        <w:t xml:space="preserve">greater than or equal to 10 units</w:t>
      </w:r>
      <w:r w:rsidDel="00000000" w:rsidR="00000000" w:rsidRPr="00000000">
        <w:rPr>
          <w:rtl w:val="0"/>
        </w:rPr>
        <w:t xml:space="preserve"> ($\text{System} - \text{Physical} \ge 10 \text{ or } \text{Physical} - \text{System} \ge 10$). This targets fast-moving, high-volume consumables.</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b w:val="1"/>
          <w:bCs w:val="1"/>
          <w:rtl w:val="0"/>
        </w:rPr>
        <w:t xml:space="preserve">B. Value Threshold (Financial Risk):</w:t>
      </w:r>
      <w:r w:rsidDel="00000000" w:rsidR="00000000" w:rsidRPr="00000000">
        <w:rPr>
          <w:rtl w:val="0"/>
        </w:rPr>
        <w:t xml:space="preserve"> Any SKU where the difference equates to a retail value </w:t>
      </w:r>
      <w:r w:rsidDel="00000000" w:rsidR="00000000" w:rsidRPr="00000000">
        <w:rPr>
          <w:b w:val="1"/>
          <w:bCs w:val="1"/>
          <w:rtl w:val="0"/>
        </w:rPr>
        <w:t xml:space="preserve">greater than or equal to $\$100$ USD</w:t>
      </w:r>
      <w:r w:rsidDel="00000000" w:rsidR="00000000" w:rsidRPr="00000000">
        <w:rPr>
          <w:rtl w:val="0"/>
        </w:rPr>
        <w:t xml:space="preserve"> (or local currency equivalent). The value is calculated using the SKU’s current WMS retail price: $|\text{System Qty} - \text{Physical Qty}| \times \text{Retail Price} \ge \$100$. This captures low-volume, high-cost items.</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b w:val="1"/>
          <w:bCs w:val="1"/>
          <w:rtl w:val="0"/>
        </w:rPr>
        <w:t xml:space="preserve">C. Directional Threshold (Critical Data Exception):</w:t>
      </w:r>
      <w:r w:rsidDel="00000000" w:rsidR="00000000" w:rsidRPr="00000000">
        <w:rPr>
          <w:rtl w:val="0"/>
        </w:rPr>
        <w:t xml:space="preserve"> This flags two types of critical mismatches that signal deep process failure:</w:t>
      </w:r>
    </w:p>
    <w:p w:rsidR="00000000" w:rsidDel="00000000" w:rsidP="00000000" w:rsidRDefault="00000000" w:rsidRPr="00000000" w14:paraId="00000014">
      <w:pPr>
        <w:numPr>
          <w:ilvl w:val="1"/>
          <w:numId w:val="3"/>
        </w:numPr>
        <w:spacing w:after="0" w:afterAutospacing="0" w:lineRule="auto"/>
        <w:ind w:left="1440" w:hanging="360"/>
      </w:pPr>
      <w:r w:rsidDel="00000000" w:rsidR="00000000" w:rsidRPr="00000000">
        <w:rPr>
          <w:b w:val="1"/>
          <w:bCs w:val="1"/>
          <w:rtl w:val="0"/>
        </w:rPr>
        <w:t xml:space="preserve">"Missing Product" Scenario:</w:t>
      </w:r>
      <w:r w:rsidDel="00000000" w:rsidR="00000000" w:rsidRPr="00000000">
        <w:rPr>
          <w:rtl w:val="0"/>
        </w:rPr>
        <w:t xml:space="preserve"> System quantity is $0$, but the physical count is $&gt;1$ (e.g., system says 0, count says 5). This indicates a failure to record a receipt.</w:t>
      </w:r>
    </w:p>
    <w:p w:rsidR="00000000" w:rsidDel="00000000" w:rsidP="00000000" w:rsidRDefault="00000000" w:rsidRPr="00000000" w14:paraId="00000015">
      <w:pPr>
        <w:numPr>
          <w:ilvl w:val="1"/>
          <w:numId w:val="3"/>
        </w:numPr>
        <w:spacing w:after="240" w:lineRule="auto"/>
        <w:ind w:left="1440" w:hanging="360"/>
      </w:pPr>
      <w:r w:rsidDel="00000000" w:rsidR="00000000" w:rsidRPr="00000000">
        <w:rPr>
          <w:b w:val="1"/>
          <w:bCs w:val="1"/>
          <w:rtl w:val="0"/>
        </w:rPr>
        <w:t xml:space="preserve">"Phantom Product" Scenario:</w:t>
      </w:r>
      <w:r w:rsidDel="00000000" w:rsidR="00000000" w:rsidRPr="00000000">
        <w:rPr>
          <w:rtl w:val="0"/>
        </w:rPr>
        <w:t xml:space="preserve"> System quantity is $&gt;1$, but the physical count is $0$ (e.g., system says 15, count says 0). This suggests theft, misplacement, or a previously unrecorded adjustment.</w:t>
      </w:r>
    </w:p>
    <w:p w:rsidR="00000000" w:rsidDel="00000000" w:rsidP="00000000" w:rsidRDefault="00000000" w:rsidRPr="00000000" w14:paraId="00000016">
      <w:pPr>
        <w:pStyle w:val="Heading4"/>
        <w:keepNext w:val="0"/>
        <w:keepLines w:val="0"/>
        <w:spacing w:after="40" w:before="0" w:lineRule="auto"/>
        <w:rPr>
          <w:b w:val="1"/>
          <w:bCs w:val="1"/>
          <w:color w:val="000000"/>
          <w:sz w:val="22"/>
          <w:szCs w:val="22"/>
        </w:rPr>
      </w:pPr>
      <w:bookmarkStart w:colFirst="0" w:colLast="0" w:name="_5vo02dd5wumx" w:id="6"/>
      <w:bookmarkEnd w:id="6"/>
      <w:r w:rsidDel="00000000" w:rsidR="00000000" w:rsidRPr="00000000">
        <w:rPr>
          <w:b w:val="1"/>
          <w:bCs w:val="1"/>
          <w:color w:val="000000"/>
          <w:sz w:val="22"/>
          <w:szCs w:val="22"/>
          <w:rtl w:val="0"/>
        </w:rPr>
        <w:t xml:space="preserve">1.3 Specialist Review and Timeline</w:t>
      </w:r>
    </w:p>
    <w:p w:rsidR="00000000" w:rsidDel="00000000" w:rsidP="00000000" w:rsidRDefault="00000000" w:rsidRPr="00000000" w14:paraId="00000017">
      <w:pPr>
        <w:numPr>
          <w:ilvl w:val="0"/>
          <w:numId w:val="10"/>
        </w:numPr>
        <w:spacing w:after="0" w:afterAutospacing="0" w:lineRule="auto"/>
        <w:ind w:left="720" w:hanging="360"/>
      </w:pPr>
      <w:r w:rsidDel="00000000" w:rsidR="00000000" w:rsidRPr="00000000">
        <w:rPr>
          <w:b w:val="1"/>
          <w:bCs w:val="1"/>
          <w:rtl w:val="0"/>
        </w:rPr>
        <w:t xml:space="preserve">Review Deadline:</w:t>
      </w:r>
      <w:r w:rsidDel="00000000" w:rsidR="00000000" w:rsidRPr="00000000">
        <w:rPr>
          <w:rtl w:val="0"/>
        </w:rPr>
        <w:t xml:space="preserve"> The IPS must access, download, and begin the review of the "High Variance Report" </w:t>
      </w:r>
      <w:r w:rsidDel="00000000" w:rsidR="00000000" w:rsidRPr="00000000">
        <w:rPr>
          <w:b w:val="1"/>
          <w:bCs w:val="1"/>
          <w:rtl w:val="0"/>
        </w:rPr>
        <w:t xml:space="preserve">no later than 2:00 PM.</w:t>
      </w:r>
      <w:r w:rsidDel="00000000" w:rsidR="00000000" w:rsidRPr="00000000">
        <w:rPr>
          <w:rtl w:val="0"/>
        </w:rPr>
        <w:t xml:space="preserve"> All subsequent investigation steps must be executed based on this deadline.</w:t>
      </w:r>
    </w:p>
    <w:p w:rsidR="00000000" w:rsidDel="00000000" w:rsidP="00000000" w:rsidRDefault="00000000" w:rsidRPr="00000000" w14:paraId="00000018">
      <w:pPr>
        <w:numPr>
          <w:ilvl w:val="0"/>
          <w:numId w:val="10"/>
        </w:numPr>
        <w:spacing w:after="240" w:lineRule="auto"/>
        <w:ind w:left="720" w:hanging="360"/>
      </w:pPr>
      <w:r w:rsidDel="00000000" w:rsidR="00000000" w:rsidRPr="00000000">
        <w:rPr>
          <w:b w:val="1"/>
          <w:bCs w:val="1"/>
          <w:rtl w:val="0"/>
        </w:rPr>
        <w:t xml:space="preserve">Action Mandate:</w:t>
      </w:r>
      <w:r w:rsidDel="00000000" w:rsidR="00000000" w:rsidRPr="00000000">
        <w:rPr>
          <w:rtl w:val="0"/>
        </w:rPr>
        <w:t xml:space="preserve"> </w:t>
      </w:r>
      <w:r w:rsidDel="00000000" w:rsidR="00000000" w:rsidRPr="00000000">
        <w:rPr>
          <w:b w:val="1"/>
          <w:bCs w:val="1"/>
          <w:rtl w:val="0"/>
        </w:rPr>
        <w:t xml:space="preserve">No system adjustment is permitted on any flagged item until the full investigation steps (Section 2.0) are completed, and a root cause code (IPC-CC-003) is assigned.</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9ztw48vt2cah" w:id="7"/>
      <w:bookmarkEnd w:id="7"/>
      <w:r w:rsidDel="00000000" w:rsidR="00000000" w:rsidRPr="00000000">
        <w:rPr>
          <w:b w:val="1"/>
          <w:bCs w:val="1"/>
          <w:color w:val="000000"/>
          <w:sz w:val="26"/>
          <w:szCs w:val="26"/>
          <w:rtl w:val="0"/>
        </w:rPr>
        <w:t xml:space="preserve">2.0 Discrepancy Investigation Steps (IPS Action)</w:t>
      </w:r>
    </w:p>
    <w:p w:rsidR="00000000" w:rsidDel="00000000" w:rsidP="00000000" w:rsidRDefault="00000000" w:rsidRPr="00000000" w14:paraId="0000001A">
      <w:pPr>
        <w:spacing w:after="240" w:lineRule="auto"/>
        <w:rPr/>
      </w:pPr>
      <w:r w:rsidDel="00000000" w:rsidR="00000000" w:rsidRPr="00000000">
        <w:rPr>
          <w:rtl w:val="0"/>
        </w:rPr>
        <w:t xml:space="preserve">For every line item flagged on the High Variance Report, the IPS must initiate and document the following four-stage investigation protocol in collaboration with the Store Lead. All communication for these steps must be logged in the digital </w:t>
      </w:r>
      <w:r w:rsidDel="00000000" w:rsidR="00000000" w:rsidRPr="00000000">
        <w:rPr>
          <w:b w:val="1"/>
          <w:bCs w:val="1"/>
          <w:rtl w:val="0"/>
        </w:rPr>
        <w:t xml:space="preserve">Variance Investigation Log (IPC-CC-003)</w:t>
      </w:r>
      <w:r w:rsidDel="00000000" w:rsidR="00000000" w:rsidRPr="00000000">
        <w:rPr>
          <w:rtl w:val="0"/>
        </w:rPr>
        <w:t xml:space="preserve">.</w:t>
      </w:r>
    </w:p>
    <w:p w:rsidR="00000000" w:rsidDel="00000000" w:rsidP="00000000" w:rsidRDefault="00000000" w:rsidRPr="00000000" w14:paraId="0000001B">
      <w:pPr>
        <w:pStyle w:val="Heading4"/>
        <w:keepNext w:val="0"/>
        <w:keepLines w:val="0"/>
        <w:spacing w:after="40" w:before="0" w:lineRule="auto"/>
        <w:rPr>
          <w:b w:val="1"/>
          <w:bCs w:val="1"/>
          <w:color w:val="000000"/>
          <w:sz w:val="22"/>
          <w:szCs w:val="22"/>
        </w:rPr>
      </w:pPr>
      <w:bookmarkStart w:colFirst="0" w:colLast="0" w:name="_woayvundvjdp" w:id="8"/>
      <w:bookmarkEnd w:id="8"/>
      <w:r w:rsidDel="00000000" w:rsidR="00000000" w:rsidRPr="00000000">
        <w:rPr>
          <w:b w:val="1"/>
          <w:bCs w:val="1"/>
          <w:color w:val="000000"/>
          <w:sz w:val="22"/>
          <w:szCs w:val="22"/>
          <w:rtl w:val="0"/>
        </w:rPr>
        <w:t xml:space="preserve">2.1 Step 1: Initial Recount by Independent Personnel</w:t>
      </w:r>
    </w:p>
    <w:p w:rsidR="00000000" w:rsidDel="00000000" w:rsidP="00000000" w:rsidRDefault="00000000" w:rsidRPr="00000000" w14:paraId="0000001C">
      <w:pPr>
        <w:numPr>
          <w:ilvl w:val="0"/>
          <w:numId w:val="7"/>
        </w:numPr>
        <w:spacing w:after="0" w:afterAutospacing="0" w:lineRule="auto"/>
        <w:ind w:left="720" w:hanging="360"/>
      </w:pPr>
      <w:r w:rsidDel="00000000" w:rsidR="00000000" w:rsidRPr="00000000">
        <w:rPr>
          <w:b w:val="1"/>
          <w:bCs w:val="1"/>
          <w:rtl w:val="0"/>
        </w:rPr>
        <w:t xml:space="preserve">Action by IPS:</w:t>
      </w:r>
      <w:r w:rsidDel="00000000" w:rsidR="00000000" w:rsidRPr="00000000">
        <w:rPr>
          <w:rtl w:val="0"/>
        </w:rPr>
        <w:t xml:space="preserve"> The IPS must immediately contact the Store Lead (via phone call, followed by a written email/WMS message log) and mandate an </w:t>
      </w:r>
      <w:r w:rsidDel="00000000" w:rsidR="00000000" w:rsidRPr="00000000">
        <w:rPr>
          <w:b w:val="1"/>
          <w:bCs w:val="1"/>
          <w:rtl w:val="0"/>
        </w:rPr>
        <w:t xml:space="preserve">immediate recount</w:t>
      </w:r>
      <w:r w:rsidDel="00000000" w:rsidR="00000000" w:rsidRPr="00000000">
        <w:rPr>
          <w:rtl w:val="0"/>
        </w:rPr>
        <w:t xml:space="preserve"> of the specific SKU/Location ID.</w:t>
      </w:r>
    </w:p>
    <w:p w:rsidR="00000000" w:rsidDel="00000000" w:rsidP="00000000" w:rsidRDefault="00000000" w:rsidRPr="00000000" w14:paraId="0000001D">
      <w:pPr>
        <w:numPr>
          <w:ilvl w:val="0"/>
          <w:numId w:val="7"/>
        </w:numPr>
        <w:spacing w:after="0" w:afterAutospacing="0" w:lineRule="auto"/>
        <w:ind w:left="720" w:hanging="360"/>
      </w:pPr>
      <w:r w:rsidDel="00000000" w:rsidR="00000000" w:rsidRPr="00000000">
        <w:rPr>
          <w:b w:val="1"/>
          <w:bCs w:val="1"/>
          <w:rtl w:val="0"/>
        </w:rPr>
        <w:t xml:space="preserve">Personnel Requirement:</w:t>
      </w:r>
      <w:r w:rsidDel="00000000" w:rsidR="00000000" w:rsidRPr="00000000">
        <w:rPr>
          <w:rtl w:val="0"/>
        </w:rPr>
        <w:t xml:space="preserve"> The recount </w:t>
      </w:r>
      <w:r w:rsidDel="00000000" w:rsidR="00000000" w:rsidRPr="00000000">
        <w:rPr>
          <w:i w:val="1"/>
          <w:iCs w:val="1"/>
          <w:rtl w:val="0"/>
        </w:rPr>
        <w:t xml:space="preserve">must</w:t>
      </w:r>
      <w:r w:rsidDel="00000000" w:rsidR="00000000" w:rsidRPr="00000000">
        <w:rPr>
          <w:rtl w:val="0"/>
        </w:rPr>
        <w:t xml:space="preserve"> be performed by a </w:t>
      </w:r>
      <w:r w:rsidDel="00000000" w:rsidR="00000000" w:rsidRPr="00000000">
        <w:rPr>
          <w:b w:val="1"/>
          <w:bCs w:val="1"/>
          <w:rtl w:val="0"/>
        </w:rPr>
        <w:t xml:space="preserve">different staff member</w:t>
      </w:r>
      <w:r w:rsidDel="00000000" w:rsidR="00000000" w:rsidRPr="00000000">
        <w:rPr>
          <w:rtl w:val="0"/>
        </w:rPr>
        <w:t xml:space="preserve"> than the one who executed the initial count. This ensures independence and eliminates the primary risk of initial human error (e.g., transcription or transposition mistakes).</w:t>
      </w:r>
    </w:p>
    <w:p w:rsidR="00000000" w:rsidDel="00000000" w:rsidP="00000000" w:rsidRDefault="00000000" w:rsidRPr="00000000" w14:paraId="0000001E">
      <w:pPr>
        <w:numPr>
          <w:ilvl w:val="0"/>
          <w:numId w:val="7"/>
        </w:numPr>
        <w:spacing w:after="240" w:lineRule="auto"/>
        <w:ind w:left="720" w:hanging="360"/>
      </w:pPr>
      <w:r w:rsidDel="00000000" w:rsidR="00000000" w:rsidRPr="00000000">
        <w:rPr>
          <w:b w:val="1"/>
          <w:bCs w:val="1"/>
          <w:rtl w:val="0"/>
        </w:rPr>
        <w:t xml:space="preserve">Key Focus:</w:t>
      </w:r>
      <w:r w:rsidDel="00000000" w:rsidR="00000000" w:rsidRPr="00000000">
        <w:rPr>
          <w:rtl w:val="0"/>
        </w:rPr>
        <w:t xml:space="preserve"> Confirming the physical reality. If the recount matches the initial count, human error is likely ruled out, and the IPS proceeds to Step 2. If the recount results in a different number, the IPS takes the </w:t>
      </w:r>
      <w:r w:rsidDel="00000000" w:rsidR="00000000" w:rsidRPr="00000000">
        <w:rPr>
          <w:b w:val="1"/>
          <w:bCs w:val="1"/>
          <w:rtl w:val="0"/>
        </w:rPr>
        <w:t xml:space="preserve">median of the counts</w:t>
      </w:r>
      <w:r w:rsidDel="00000000" w:rsidR="00000000" w:rsidRPr="00000000">
        <w:rPr>
          <w:rtl w:val="0"/>
        </w:rPr>
        <w:t xml:space="preserve"> (if three counts are taken) or the </w:t>
      </w:r>
      <w:r w:rsidDel="00000000" w:rsidR="00000000" w:rsidRPr="00000000">
        <w:rPr>
          <w:b w:val="1"/>
          <w:bCs w:val="1"/>
          <w:rtl w:val="0"/>
        </w:rPr>
        <w:t xml:space="preserve">second count</w:t>
      </w:r>
      <w:r w:rsidDel="00000000" w:rsidR="00000000" w:rsidRPr="00000000">
        <w:rPr>
          <w:rtl w:val="0"/>
        </w:rPr>
        <w:t xml:space="preserve"> (if two counts are taken) as the verified physical quantity for the rest of the investigation.</w:t>
      </w:r>
    </w:p>
    <w:p w:rsidR="00000000" w:rsidDel="00000000" w:rsidP="00000000" w:rsidRDefault="00000000" w:rsidRPr="00000000" w14:paraId="0000001F">
      <w:pPr>
        <w:pStyle w:val="Heading4"/>
        <w:keepNext w:val="0"/>
        <w:keepLines w:val="0"/>
        <w:spacing w:after="40" w:before="0" w:lineRule="auto"/>
        <w:rPr>
          <w:b w:val="1"/>
          <w:bCs w:val="1"/>
          <w:color w:val="000000"/>
          <w:sz w:val="22"/>
          <w:szCs w:val="22"/>
        </w:rPr>
      </w:pPr>
      <w:bookmarkStart w:colFirst="0" w:colLast="0" w:name="_cboe1kbznhjg" w:id="9"/>
      <w:bookmarkEnd w:id="9"/>
      <w:r w:rsidDel="00000000" w:rsidR="00000000" w:rsidRPr="00000000">
        <w:rPr>
          <w:b w:val="1"/>
          <w:bCs w:val="1"/>
          <w:color w:val="000000"/>
          <w:sz w:val="22"/>
          <w:szCs w:val="22"/>
          <w:rtl w:val="0"/>
        </w:rPr>
        <w:t xml:space="preserve">2.2 Step 2: WMS Transaction Trace Analysis</w:t>
      </w:r>
    </w:p>
    <w:p w:rsidR="00000000" w:rsidDel="00000000" w:rsidP="00000000" w:rsidRDefault="00000000" w:rsidRPr="00000000" w14:paraId="00000020">
      <w:pPr>
        <w:numPr>
          <w:ilvl w:val="0"/>
          <w:numId w:val="8"/>
        </w:numPr>
        <w:spacing w:after="0" w:afterAutospacing="0" w:lineRule="auto"/>
        <w:ind w:left="720" w:hanging="360"/>
      </w:pPr>
      <w:r w:rsidDel="00000000" w:rsidR="00000000" w:rsidRPr="00000000">
        <w:rPr>
          <w:b w:val="1"/>
          <w:bCs w:val="1"/>
          <w:rtl w:val="0"/>
        </w:rPr>
        <w:t xml:space="preserve">Action by IPS:</w:t>
      </w:r>
      <w:r w:rsidDel="00000000" w:rsidR="00000000" w:rsidRPr="00000000">
        <w:rPr>
          <w:rtl w:val="0"/>
        </w:rPr>
        <w:t xml:space="preserve"> Utilizing the WMS Audit Log module </w:t>
      </w:r>
      <w:r w:rsidDel="00000000" w:rsidR="00000000" w:rsidRPr="00000000">
        <w:rPr>
          <w:b w:val="1"/>
          <w:bCs w:val="1"/>
          <w:rtl w:val="0"/>
        </w:rPr>
        <w:t xml:space="preserve">[WMS-TRACE-72HR]</w:t>
      </w:r>
      <w:r w:rsidDel="00000000" w:rsidR="00000000" w:rsidRPr="00000000">
        <w:rPr>
          <w:rtl w:val="0"/>
        </w:rPr>
        <w:t xml:space="preserve">, the IPS must trace </w:t>
      </w:r>
      <w:r w:rsidDel="00000000" w:rsidR="00000000" w:rsidRPr="00000000">
        <w:rPr>
          <w:i w:val="1"/>
          <w:iCs w:val="1"/>
          <w:rtl w:val="0"/>
        </w:rPr>
        <w:t xml:space="preserve">all</w:t>
      </w:r>
      <w:r w:rsidDel="00000000" w:rsidR="00000000" w:rsidRPr="00000000">
        <w:rPr>
          <w:rtl w:val="0"/>
        </w:rPr>
        <w:t xml:space="preserve"> inventory-altering transactions for the specific SKU/Location ID in the </w:t>
      </w:r>
      <w:r w:rsidDel="00000000" w:rsidR="00000000" w:rsidRPr="00000000">
        <w:rPr>
          <w:b w:val="1"/>
          <w:bCs w:val="1"/>
          <w:rtl w:val="0"/>
        </w:rPr>
        <w:t xml:space="preserve">72-hour window</w:t>
      </w:r>
      <w:r w:rsidDel="00000000" w:rsidR="00000000" w:rsidRPr="00000000">
        <w:rPr>
          <w:rtl w:val="0"/>
        </w:rPr>
        <w:t xml:space="preserve"> immediately preceding the 9:00 AM system lock.</w:t>
      </w:r>
    </w:p>
    <w:p w:rsidR="00000000" w:rsidDel="00000000" w:rsidP="00000000" w:rsidRDefault="00000000" w:rsidRPr="00000000" w14:paraId="00000021">
      <w:pPr>
        <w:numPr>
          <w:ilvl w:val="0"/>
          <w:numId w:val="8"/>
        </w:numPr>
        <w:spacing w:after="0" w:afterAutospacing="0" w:lineRule="auto"/>
        <w:ind w:left="720" w:hanging="360"/>
      </w:pPr>
      <w:r w:rsidDel="00000000" w:rsidR="00000000" w:rsidRPr="00000000">
        <w:rPr>
          <w:b w:val="1"/>
          <w:bCs w:val="1"/>
          <w:rtl w:val="0"/>
        </w:rPr>
        <w:t xml:space="preserve">Data Check / Key Focus:</w:t>
      </w:r>
    </w:p>
    <w:p w:rsidR="00000000" w:rsidDel="00000000" w:rsidP="00000000" w:rsidRDefault="00000000" w:rsidRPr="00000000" w14:paraId="00000022">
      <w:pPr>
        <w:numPr>
          <w:ilvl w:val="1"/>
          <w:numId w:val="8"/>
        </w:numPr>
        <w:spacing w:after="0" w:afterAutospacing="0" w:lineRule="auto"/>
        <w:ind w:left="1440" w:hanging="360"/>
      </w:pPr>
      <w:r w:rsidDel="00000000" w:rsidR="00000000" w:rsidRPr="00000000">
        <w:rPr>
          <w:b w:val="1"/>
          <w:bCs w:val="1"/>
          <w:rtl w:val="0"/>
        </w:rPr>
        <w:t xml:space="preserve">Unposted Receipts (Transfer-In Error):</w:t>
      </w:r>
      <w:r w:rsidDel="00000000" w:rsidR="00000000" w:rsidRPr="00000000">
        <w:rPr>
          <w:rtl w:val="0"/>
        </w:rPr>
        <w:t xml:space="preserve"> Look for pending or partially completed </w:t>
      </w:r>
      <w:r w:rsidDel="00000000" w:rsidR="00000000" w:rsidRPr="00000000">
        <w:rPr>
          <w:b w:val="1"/>
          <w:bCs w:val="1"/>
          <w:rtl w:val="0"/>
        </w:rPr>
        <w:t xml:space="preserve">Store Transfer In</w:t>
      </w:r>
      <w:r w:rsidDel="00000000" w:rsidR="00000000" w:rsidRPr="00000000">
        <w:rPr>
          <w:rtl w:val="0"/>
        </w:rPr>
        <w:t xml:space="preserve"> documents or </w:t>
      </w:r>
      <w:r w:rsidDel="00000000" w:rsidR="00000000" w:rsidRPr="00000000">
        <w:rPr>
          <w:b w:val="1"/>
          <w:bCs w:val="1"/>
          <w:rtl w:val="0"/>
        </w:rPr>
        <w:t xml:space="preserve">Direct Vendor Delivery (DVD) receipts</w:t>
      </w:r>
      <w:r w:rsidDel="00000000" w:rsidR="00000000" w:rsidRPr="00000000">
        <w:rPr>
          <w:rtl w:val="0"/>
        </w:rPr>
        <w:t xml:space="preserve"> that were physically received but not yet fully processed and posted to the inventory system. </w:t>
      </w:r>
      <w:r w:rsidDel="00000000" w:rsidR="00000000" w:rsidRPr="00000000">
        <w:rPr>
          <w:i w:val="1"/>
          <w:iCs w:val="1"/>
          <w:rtl w:val="0"/>
        </w:rPr>
        <w:t xml:space="preserve">Example: A pallet was scanned at the dock but not yet put away, inflating the system's "expected" on-hand quantity.</w:t>
      </w:r>
    </w:p>
    <w:p w:rsidR="00000000" w:rsidDel="00000000" w:rsidP="00000000" w:rsidRDefault="00000000" w:rsidRPr="00000000" w14:paraId="00000023">
      <w:pPr>
        <w:numPr>
          <w:ilvl w:val="1"/>
          <w:numId w:val="8"/>
        </w:numPr>
        <w:spacing w:after="0" w:afterAutospacing="0" w:lineRule="auto"/>
        <w:ind w:left="1440" w:hanging="360"/>
      </w:pPr>
      <w:r w:rsidDel="00000000" w:rsidR="00000000" w:rsidRPr="00000000">
        <w:rPr>
          <w:b w:val="1"/>
          <w:bCs w:val="1"/>
          <w:rtl w:val="0"/>
        </w:rPr>
        <w:t xml:space="preserve">Transfer Out Discrepancies:</w:t>
      </w:r>
      <w:r w:rsidDel="00000000" w:rsidR="00000000" w:rsidRPr="00000000">
        <w:rPr>
          <w:rtl w:val="0"/>
        </w:rPr>
        <w:t xml:space="preserve"> Verify that any </w:t>
      </w:r>
      <w:r w:rsidDel="00000000" w:rsidR="00000000" w:rsidRPr="00000000">
        <w:rPr>
          <w:b w:val="1"/>
          <w:bCs w:val="1"/>
          <w:rtl w:val="0"/>
        </w:rPr>
        <w:t xml:space="preserve">Store Transfer Out</w:t>
      </w:r>
      <w:r w:rsidDel="00000000" w:rsidR="00000000" w:rsidRPr="00000000">
        <w:rPr>
          <w:rtl w:val="0"/>
        </w:rPr>
        <w:t xml:space="preserve"> records were fully closed and the quantity picked matches the quantity shipped. Look for instances where a transfer was prepared but canceled at the last minute without the system quantity being reversed.</w:t>
      </w:r>
    </w:p>
    <w:p w:rsidR="00000000" w:rsidDel="00000000" w:rsidP="00000000" w:rsidRDefault="00000000" w:rsidRPr="00000000" w14:paraId="00000024">
      <w:pPr>
        <w:numPr>
          <w:ilvl w:val="1"/>
          <w:numId w:val="8"/>
        </w:numPr>
        <w:spacing w:after="240" w:lineRule="auto"/>
        <w:ind w:left="1440" w:hanging="360"/>
      </w:pPr>
      <w:r w:rsidDel="00000000" w:rsidR="00000000" w:rsidRPr="00000000">
        <w:rPr>
          <w:b w:val="1"/>
          <w:bCs w:val="1"/>
          <w:rtl w:val="0"/>
        </w:rPr>
        <w:t xml:space="preserve">Unauthorized Adjustments:</w:t>
      </w:r>
      <w:r w:rsidDel="00000000" w:rsidR="00000000" w:rsidRPr="00000000">
        <w:rPr>
          <w:rtl w:val="0"/>
        </w:rPr>
        <w:t xml:space="preserve"> Audit the log for any manual adjustments processed by unauthorized personnel or for any internal process movements (e.g., RTV - Return to Vendor) that failed to post correctly. </w:t>
      </w:r>
      <w:r w:rsidDel="00000000" w:rsidR="00000000" w:rsidRPr="00000000">
        <w:rPr>
          <w:i w:val="1"/>
          <w:iCs w:val="1"/>
          <w:rtl w:val="0"/>
        </w:rPr>
        <w:t xml:space="preserve">A variance found here points directly to a process training failure.</w:t>
      </w:r>
    </w:p>
    <w:p w:rsidR="00000000" w:rsidDel="00000000" w:rsidP="00000000" w:rsidRDefault="00000000" w:rsidRPr="00000000" w14:paraId="00000025">
      <w:pPr>
        <w:pStyle w:val="Heading4"/>
        <w:keepNext w:val="0"/>
        <w:keepLines w:val="0"/>
        <w:spacing w:after="40" w:before="0" w:lineRule="auto"/>
        <w:rPr>
          <w:b w:val="1"/>
          <w:bCs w:val="1"/>
          <w:color w:val="000000"/>
          <w:sz w:val="22"/>
          <w:szCs w:val="22"/>
        </w:rPr>
      </w:pPr>
      <w:bookmarkStart w:colFirst="0" w:colLast="0" w:name="_me3vdgc1lxwj" w:id="10"/>
      <w:bookmarkEnd w:id="10"/>
      <w:r w:rsidDel="00000000" w:rsidR="00000000" w:rsidRPr="00000000">
        <w:rPr>
          <w:b w:val="1"/>
          <w:bCs w:val="1"/>
          <w:color w:val="000000"/>
          <w:sz w:val="22"/>
          <w:szCs w:val="22"/>
          <w:rtl w:val="0"/>
        </w:rPr>
        <w:t xml:space="preserve">2.3 Step 3: Location Audit and Physical Misplacement Verification</w:t>
      </w:r>
    </w:p>
    <w:p w:rsidR="00000000" w:rsidDel="00000000" w:rsidP="00000000" w:rsidRDefault="00000000" w:rsidRPr="00000000" w14:paraId="00000026">
      <w:pPr>
        <w:numPr>
          <w:ilvl w:val="0"/>
          <w:numId w:val="5"/>
        </w:numPr>
        <w:spacing w:after="0" w:afterAutospacing="0" w:lineRule="auto"/>
        <w:ind w:left="720" w:hanging="360"/>
      </w:pPr>
      <w:r w:rsidDel="00000000" w:rsidR="00000000" w:rsidRPr="00000000">
        <w:rPr>
          <w:b w:val="1"/>
          <w:bCs w:val="1"/>
          <w:rtl w:val="0"/>
        </w:rPr>
        <w:t xml:space="preserve">Action by IPS:</w:t>
      </w:r>
      <w:r w:rsidDel="00000000" w:rsidR="00000000" w:rsidRPr="00000000">
        <w:rPr>
          <w:rtl w:val="0"/>
        </w:rPr>
        <w:t xml:space="preserve"> The IPS instructs the Store Lead to perform a </w:t>
      </w:r>
      <w:r w:rsidDel="00000000" w:rsidR="00000000" w:rsidRPr="00000000">
        <w:rPr>
          <w:b w:val="1"/>
          <w:bCs w:val="1"/>
          <w:rtl w:val="0"/>
        </w:rPr>
        <w:t xml:space="preserve">detailed, physical search</w:t>
      </w:r>
      <w:r w:rsidDel="00000000" w:rsidR="00000000" w:rsidRPr="00000000">
        <w:rPr>
          <w:rtl w:val="0"/>
        </w:rPr>
        <w:t xml:space="preserve"> of the surrounding area using the store’s geographical bin map. This is performed concurrently with the Transaction Trace.</w:t>
      </w:r>
    </w:p>
    <w:p w:rsidR="00000000" w:rsidDel="00000000" w:rsidP="00000000" w:rsidRDefault="00000000" w:rsidRPr="00000000" w14:paraId="00000027">
      <w:pPr>
        <w:numPr>
          <w:ilvl w:val="0"/>
          <w:numId w:val="5"/>
        </w:numPr>
        <w:spacing w:after="0" w:afterAutospacing="0" w:lineRule="auto"/>
        <w:ind w:left="720" w:hanging="360"/>
      </w:pPr>
      <w:r w:rsidDel="00000000" w:rsidR="00000000" w:rsidRPr="00000000">
        <w:rPr>
          <w:b w:val="1"/>
          <w:bCs w:val="1"/>
          <w:rtl w:val="0"/>
        </w:rPr>
        <w:t xml:space="preserve">Personnel Requirement:</w:t>
      </w:r>
      <w:r w:rsidDel="00000000" w:rsidR="00000000" w:rsidRPr="00000000">
        <w:rPr>
          <w:rtl w:val="0"/>
        </w:rPr>
        <w:t xml:space="preserve"> The Store Lead must perform this physical check personally due to its sensitivity.</w:t>
      </w:r>
    </w:p>
    <w:p w:rsidR="00000000" w:rsidDel="00000000" w:rsidP="00000000" w:rsidRDefault="00000000" w:rsidRPr="00000000" w14:paraId="00000028">
      <w:pPr>
        <w:numPr>
          <w:ilvl w:val="0"/>
          <w:numId w:val="5"/>
        </w:numPr>
        <w:spacing w:after="0" w:afterAutospacing="0" w:lineRule="auto"/>
        <w:ind w:left="720" w:hanging="360"/>
      </w:pPr>
      <w:r w:rsidDel="00000000" w:rsidR="00000000" w:rsidRPr="00000000">
        <w:rPr>
          <w:b w:val="1"/>
          <w:bCs w:val="1"/>
          <w:rtl w:val="0"/>
        </w:rPr>
        <w:t xml:space="preserve">Key Focus:</w:t>
      </w:r>
      <w:r w:rsidDel="00000000" w:rsidR="00000000" w:rsidRPr="00000000">
        <w:rPr>
          <w:rtl w:val="0"/>
        </w:rPr>
        <w:t xml:space="preserve"> </w:t>
      </w:r>
      <w:r w:rsidDel="00000000" w:rsidR="00000000" w:rsidRPr="00000000">
        <w:rPr>
          <w:b w:val="1"/>
          <w:bCs w:val="1"/>
          <w:rtl w:val="0"/>
        </w:rPr>
        <w:t xml:space="preserve">Five Adjacent Bin Locations:</w:t>
      </w:r>
      <w:r w:rsidDel="00000000" w:rsidR="00000000" w:rsidRPr="00000000">
        <w:rPr>
          <w:rtl w:val="0"/>
        </w:rPr>
        <w:t xml:space="preserve"> The Lead must visually check the five bin/shelf locations </w:t>
      </w:r>
      <w:r w:rsidDel="00000000" w:rsidR="00000000" w:rsidRPr="00000000">
        <w:rPr>
          <w:b w:val="1"/>
          <w:bCs w:val="1"/>
          <w:rtl w:val="0"/>
        </w:rPr>
        <w:t xml:space="preserve">immediately surrounding</w:t>
      </w:r>
      <w:r w:rsidDel="00000000" w:rsidR="00000000" w:rsidRPr="00000000">
        <w:rPr>
          <w:rtl w:val="0"/>
        </w:rPr>
        <w:t xml:space="preserve"> the count location (one above, one below, one left, one right, and one directly opposite, if applicable).</w:t>
      </w:r>
    </w:p>
    <w:p w:rsidR="00000000" w:rsidDel="00000000" w:rsidP="00000000" w:rsidRDefault="00000000" w:rsidRPr="00000000" w14:paraId="00000029">
      <w:pPr>
        <w:numPr>
          <w:ilvl w:val="1"/>
          <w:numId w:val="5"/>
        </w:numPr>
        <w:spacing w:after="0" w:afterAutospacing="0" w:lineRule="auto"/>
        <w:ind w:left="1440" w:hanging="360"/>
      </w:pPr>
      <w:r w:rsidDel="00000000" w:rsidR="00000000" w:rsidRPr="00000000">
        <w:rPr>
          <w:rtl w:val="0"/>
        </w:rPr>
        <w:t xml:space="preserve">The most common error for high-volume items is </w:t>
      </w:r>
      <w:r w:rsidDel="00000000" w:rsidR="00000000" w:rsidRPr="00000000">
        <w:rPr>
          <w:b w:val="1"/>
          <w:bCs w:val="1"/>
          <w:rtl w:val="0"/>
        </w:rPr>
        <w:t xml:space="preserve">mis-slotting</w:t>
      </w:r>
      <w:r w:rsidDel="00000000" w:rsidR="00000000" w:rsidRPr="00000000">
        <w:rPr>
          <w:rtl w:val="0"/>
        </w:rPr>
        <w:t xml:space="preserve">, where a fast-moving item is placed a shelf over or in a similar-looking adjacent bin. Finding the product here immediately resolves the variance and assigns the Root Cause Code </w:t>
      </w:r>
      <w:r w:rsidDel="00000000" w:rsidR="00000000" w:rsidRPr="00000000">
        <w:rPr>
          <w:b w:val="1"/>
          <w:bCs w:val="1"/>
          <w:rtl w:val="0"/>
        </w:rPr>
        <w:t xml:space="preserve">B-PUT</w:t>
      </w:r>
      <w:r w:rsidDel="00000000" w:rsidR="00000000" w:rsidRPr="00000000">
        <w:rPr>
          <w:rtl w:val="0"/>
        </w:rPr>
        <w:t xml:space="preserve"> (Put-Away Error).</w:t>
      </w:r>
    </w:p>
    <w:p w:rsidR="00000000" w:rsidDel="00000000" w:rsidP="00000000" w:rsidRDefault="00000000" w:rsidRPr="00000000" w14:paraId="0000002A">
      <w:pPr>
        <w:numPr>
          <w:ilvl w:val="1"/>
          <w:numId w:val="5"/>
        </w:numPr>
        <w:spacing w:after="240" w:lineRule="auto"/>
        <w:ind w:left="1440" w:hanging="360"/>
      </w:pPr>
      <w:r w:rsidDel="00000000" w:rsidR="00000000" w:rsidRPr="00000000">
        <w:rPr>
          <w:b w:val="1"/>
          <w:bCs w:val="1"/>
          <w:rtl w:val="0"/>
        </w:rPr>
        <w:t xml:space="preserve">Checking Bulk Overflow:</w:t>
      </w:r>
      <w:r w:rsidDel="00000000" w:rsidR="00000000" w:rsidRPr="00000000">
        <w:rPr>
          <w:rtl w:val="0"/>
        </w:rPr>
        <w:t xml:space="preserve"> If the primary location is a sales floor display, the Store Lead must also check the designated </w:t>
      </w:r>
      <w:r w:rsidDel="00000000" w:rsidR="00000000" w:rsidRPr="00000000">
        <w:rPr>
          <w:b w:val="1"/>
          <w:bCs w:val="1"/>
          <w:rtl w:val="0"/>
        </w:rPr>
        <w:t xml:space="preserve">back-room bulk overflow location</w:t>
      </w:r>
      <w:r w:rsidDel="00000000" w:rsidR="00000000" w:rsidRPr="00000000">
        <w:rPr>
          <w:rtl w:val="0"/>
        </w:rPr>
        <w:t xml:space="preserve"> for that specific SKU.</w:t>
      </w:r>
    </w:p>
    <w:p w:rsidR="00000000" w:rsidDel="00000000" w:rsidP="00000000" w:rsidRDefault="00000000" w:rsidRPr="00000000" w14:paraId="0000002B">
      <w:pPr>
        <w:pStyle w:val="Heading4"/>
        <w:keepNext w:val="0"/>
        <w:keepLines w:val="0"/>
        <w:spacing w:after="40" w:before="0" w:lineRule="auto"/>
        <w:rPr>
          <w:b w:val="1"/>
          <w:bCs w:val="1"/>
          <w:color w:val="000000"/>
          <w:sz w:val="22"/>
          <w:szCs w:val="22"/>
        </w:rPr>
      </w:pPr>
      <w:bookmarkStart w:colFirst="0" w:colLast="0" w:name="_ub8uqs32hs9m" w:id="11"/>
      <w:bookmarkEnd w:id="11"/>
      <w:r w:rsidDel="00000000" w:rsidR="00000000" w:rsidRPr="00000000">
        <w:rPr>
          <w:b w:val="1"/>
          <w:bCs w:val="1"/>
          <w:color w:val="000000"/>
          <w:sz w:val="22"/>
          <w:szCs w:val="22"/>
          <w:rtl w:val="0"/>
        </w:rPr>
        <w:t xml:space="preserve">2.4 Step 4: Receiving Dock Log Verification</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Action by IPS:</w:t>
      </w:r>
      <w:r w:rsidDel="00000000" w:rsidR="00000000" w:rsidRPr="00000000">
        <w:rPr>
          <w:rtl w:val="0"/>
        </w:rPr>
        <w:t xml:space="preserve"> This step is only required if the variance is a </w:t>
      </w:r>
      <w:r w:rsidDel="00000000" w:rsidR="00000000" w:rsidRPr="00000000">
        <w:rPr>
          <w:b w:val="1"/>
          <w:bCs w:val="1"/>
          <w:rtl w:val="0"/>
        </w:rPr>
        <w:t xml:space="preserve">"Missing Product"</w:t>
      </w:r>
      <w:r w:rsidDel="00000000" w:rsidR="00000000" w:rsidRPr="00000000">
        <w:rPr>
          <w:rtl w:val="0"/>
        </w:rPr>
        <w:t xml:space="preserve"> (System 0, Physical &gt; 1) or a large </w:t>
      </w:r>
      <w:r w:rsidDel="00000000" w:rsidR="00000000" w:rsidRPr="00000000">
        <w:rPr>
          <w:b w:val="1"/>
          <w:bCs w:val="1"/>
          <w:rtl w:val="0"/>
        </w:rPr>
        <w:t xml:space="preserve">positive variance</w:t>
      </w:r>
      <w:r w:rsidDel="00000000" w:rsidR="00000000" w:rsidRPr="00000000">
        <w:rPr>
          <w:rtl w:val="0"/>
        </w:rPr>
        <w:t xml:space="preserve"> (Physical &gt; System). The IPS contacts the Receiving Department Supervisor.</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b w:val="1"/>
          <w:bCs w:val="1"/>
          <w:rtl w:val="0"/>
        </w:rPr>
        <w:t xml:space="preserve">Data Check / Key Focus:</w:t>
      </w:r>
    </w:p>
    <w:p w:rsidR="00000000" w:rsidDel="00000000" w:rsidP="00000000" w:rsidRDefault="00000000" w:rsidRPr="00000000" w14:paraId="0000002E">
      <w:pPr>
        <w:numPr>
          <w:ilvl w:val="1"/>
          <w:numId w:val="1"/>
        </w:numPr>
        <w:spacing w:after="0" w:afterAutospacing="0" w:lineRule="auto"/>
        <w:ind w:left="1440" w:hanging="360"/>
      </w:pPr>
      <w:r w:rsidDel="00000000" w:rsidR="00000000" w:rsidRPr="00000000">
        <w:rPr>
          <w:b w:val="1"/>
          <w:bCs w:val="1"/>
          <w:rtl w:val="0"/>
        </w:rPr>
        <w:t xml:space="preserve">Receiving Docket Verification:</w:t>
      </w:r>
      <w:r w:rsidDel="00000000" w:rsidR="00000000" w:rsidRPr="00000000">
        <w:rPr>
          <w:rtl w:val="0"/>
        </w:rPr>
        <w:t xml:space="preserve"> The IPS reviews the physical </w:t>
      </w:r>
      <w:r w:rsidDel="00000000" w:rsidR="00000000" w:rsidRPr="00000000">
        <w:rPr>
          <w:b w:val="1"/>
          <w:bCs w:val="1"/>
          <w:rtl w:val="0"/>
        </w:rPr>
        <w:t xml:space="preserve">Receiving Dock Log Book</w:t>
      </w:r>
      <w:r w:rsidDel="00000000" w:rsidR="00000000" w:rsidRPr="00000000">
        <w:rPr>
          <w:rtl w:val="0"/>
        </w:rPr>
        <w:t xml:space="preserve"> (or digital equivalent) for the last 48 hours. The goal is to verify if the SKU appeared on any </w:t>
      </w:r>
      <w:r w:rsidDel="00000000" w:rsidR="00000000" w:rsidRPr="00000000">
        <w:rPr>
          <w:b w:val="1"/>
          <w:bCs w:val="1"/>
          <w:rtl w:val="0"/>
        </w:rPr>
        <w:t xml:space="preserve">manifest or Advanced Shipping Notice (ASN)</w:t>
      </w:r>
      <w:r w:rsidDel="00000000" w:rsidR="00000000" w:rsidRPr="00000000">
        <w:rPr>
          <w:rtl w:val="0"/>
        </w:rPr>
        <w:t xml:space="preserve"> that has been signed for by the receiving team but has </w:t>
      </w:r>
      <w:r w:rsidDel="00000000" w:rsidR="00000000" w:rsidRPr="00000000">
        <w:rPr>
          <w:b w:val="1"/>
          <w:bCs w:val="1"/>
          <w:rtl w:val="0"/>
        </w:rPr>
        <w:t xml:space="preserve">not yet had the final WMS "Receive and Close" transaction processed.</w:t>
      </w:r>
    </w:p>
    <w:p w:rsidR="00000000" w:rsidDel="00000000" w:rsidP="00000000" w:rsidRDefault="00000000" w:rsidRPr="00000000" w14:paraId="0000002F">
      <w:pPr>
        <w:numPr>
          <w:ilvl w:val="1"/>
          <w:numId w:val="1"/>
        </w:numPr>
        <w:spacing w:after="240" w:lineRule="auto"/>
        <w:ind w:left="1440" w:hanging="360"/>
      </w:pPr>
      <w:r w:rsidDel="00000000" w:rsidR="00000000" w:rsidRPr="00000000">
        <w:rPr>
          <w:b w:val="1"/>
          <w:bCs w:val="1"/>
          <w:rtl w:val="0"/>
        </w:rPr>
        <w:t xml:space="preserve">"Dock Hold" Inventory:</w:t>
      </w:r>
      <w:r w:rsidDel="00000000" w:rsidR="00000000" w:rsidRPr="00000000">
        <w:rPr>
          <w:rtl w:val="0"/>
        </w:rPr>
        <w:t xml:space="preserve"> This identifies potential </w:t>
      </w:r>
      <w:r w:rsidDel="00000000" w:rsidR="00000000" w:rsidRPr="00000000">
        <w:rPr>
          <w:b w:val="1"/>
          <w:bCs w:val="1"/>
          <w:rtl w:val="0"/>
        </w:rPr>
        <w:t xml:space="preserve">"Dock Hold"</w:t>
      </w:r>
      <w:r w:rsidDel="00000000" w:rsidR="00000000" w:rsidRPr="00000000">
        <w:rPr>
          <w:rtl w:val="0"/>
        </w:rPr>
        <w:t xml:space="preserve"> or </w:t>
      </w:r>
      <w:r w:rsidDel="00000000" w:rsidR="00000000" w:rsidRPr="00000000">
        <w:rPr>
          <w:b w:val="1"/>
          <w:bCs w:val="1"/>
          <w:rtl w:val="0"/>
        </w:rPr>
        <w:t xml:space="preserve">"In-Transit"</w:t>
      </w:r>
      <w:r w:rsidDel="00000000" w:rsidR="00000000" w:rsidRPr="00000000">
        <w:rPr>
          <w:rtl w:val="0"/>
        </w:rPr>
        <w:t xml:space="preserve"> inventory that is physically present at the retail location but is still technically listed as </w:t>
      </w:r>
      <w:r w:rsidDel="00000000" w:rsidR="00000000" w:rsidRPr="00000000">
        <w:rPr>
          <w:i w:val="1"/>
          <w:iCs w:val="1"/>
          <w:rtl w:val="0"/>
        </w:rPr>
        <w:t xml:space="preserve">In-Transit</w:t>
      </w:r>
      <w:r w:rsidDel="00000000" w:rsidR="00000000" w:rsidRPr="00000000">
        <w:rPr>
          <w:rtl w:val="0"/>
        </w:rPr>
        <w:t xml:space="preserve"> on the WMS (an operational timing error). </w:t>
      </w:r>
      <w:r w:rsidDel="00000000" w:rsidR="00000000" w:rsidRPr="00000000">
        <w:rPr>
          <w:i w:val="1"/>
          <w:iCs w:val="1"/>
          <w:rtl w:val="0"/>
        </w:rPr>
        <w:t xml:space="preserve">Finding the receiving record here resolves the variance as a timing issue, not a true loss.</w:t>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dz60bi8biv0m" w:id="12"/>
      <w:bookmarkEnd w:id="12"/>
      <w:r w:rsidDel="00000000" w:rsidR="00000000" w:rsidRPr="00000000">
        <w:rPr>
          <w:b w:val="1"/>
          <w:bCs w:val="1"/>
          <w:color w:val="000000"/>
          <w:sz w:val="26"/>
          <w:szCs w:val="26"/>
          <w:rtl w:val="0"/>
        </w:rPr>
        <w:t xml:space="preserve">3.0 Documentation of Findings and Hand-Off</w:t>
      </w:r>
    </w:p>
    <w:p w:rsidR="00000000" w:rsidDel="00000000" w:rsidP="00000000" w:rsidRDefault="00000000" w:rsidRPr="00000000" w14:paraId="00000031">
      <w:pPr>
        <w:spacing w:after="240" w:lineRule="auto"/>
        <w:rPr/>
      </w:pPr>
      <w:r w:rsidDel="00000000" w:rsidR="00000000" w:rsidRPr="00000000">
        <w:rPr>
          <w:rtl w:val="0"/>
        </w:rPr>
        <w:t xml:space="preserve">The comprehensive documentation of the investigation is the final stage of this procedure and the prerequisite for the inventory adjustment.</w:t>
      </w:r>
    </w:p>
    <w:p w:rsidR="00000000" w:rsidDel="00000000" w:rsidP="00000000" w:rsidRDefault="00000000" w:rsidRPr="00000000" w14:paraId="00000032">
      <w:pPr>
        <w:pStyle w:val="Heading4"/>
        <w:keepNext w:val="0"/>
        <w:keepLines w:val="0"/>
        <w:spacing w:after="40" w:before="0" w:lineRule="auto"/>
        <w:rPr>
          <w:b w:val="1"/>
          <w:bCs w:val="1"/>
          <w:color w:val="000000"/>
          <w:sz w:val="22"/>
          <w:szCs w:val="22"/>
        </w:rPr>
      </w:pPr>
      <w:bookmarkStart w:colFirst="0" w:colLast="0" w:name="_rn9ozoccfp66" w:id="13"/>
      <w:bookmarkEnd w:id="13"/>
      <w:r w:rsidDel="00000000" w:rsidR="00000000" w:rsidRPr="00000000">
        <w:rPr>
          <w:b w:val="1"/>
          <w:bCs w:val="1"/>
          <w:color w:val="000000"/>
          <w:sz w:val="22"/>
          <w:szCs w:val="22"/>
          <w:rtl w:val="0"/>
        </w:rPr>
        <w:t xml:space="preserve">3.1 Mandatory Log Entry (IPC-CC-003)</w:t>
      </w:r>
    </w:p>
    <w:p w:rsidR="00000000" w:rsidDel="00000000" w:rsidP="00000000" w:rsidRDefault="00000000" w:rsidRPr="00000000" w14:paraId="00000033">
      <w:pPr>
        <w:numPr>
          <w:ilvl w:val="0"/>
          <w:numId w:val="4"/>
        </w:numPr>
        <w:spacing w:after="0" w:afterAutospacing="0" w:lineRule="auto"/>
        <w:ind w:left="720" w:hanging="360"/>
      </w:pPr>
      <w:r w:rsidDel="00000000" w:rsidR="00000000" w:rsidRPr="00000000">
        <w:rPr>
          <w:b w:val="1"/>
          <w:bCs w:val="1"/>
          <w:rtl w:val="0"/>
        </w:rPr>
        <w:t xml:space="preserve">Log Requirement:</w:t>
      </w:r>
      <w:r w:rsidDel="00000000" w:rsidR="00000000" w:rsidRPr="00000000">
        <w:rPr>
          <w:rtl w:val="0"/>
        </w:rPr>
        <w:t xml:space="preserve"> For every SKU/location flagged on the "High Variance Report," the IPS must complete all required fields on the </w:t>
      </w:r>
      <w:r w:rsidDel="00000000" w:rsidR="00000000" w:rsidRPr="00000000">
        <w:rPr>
          <w:b w:val="1"/>
          <w:bCs w:val="1"/>
          <w:rtl w:val="0"/>
        </w:rPr>
        <w:t xml:space="preserve">Variance Investigation Log (IPC-CC-003)</w:t>
      </w:r>
      <w:r w:rsidDel="00000000" w:rsidR="00000000" w:rsidRPr="00000000">
        <w:rPr>
          <w:rtl w:val="0"/>
        </w:rPr>
        <w:t xml:space="preserve">.</w:t>
      </w:r>
    </w:p>
    <w:p w:rsidR="00000000" w:rsidDel="00000000" w:rsidP="00000000" w:rsidRDefault="00000000" w:rsidRPr="00000000" w14:paraId="00000034">
      <w:pPr>
        <w:numPr>
          <w:ilvl w:val="0"/>
          <w:numId w:val="4"/>
        </w:numPr>
        <w:spacing w:after="0" w:afterAutospacing="0" w:lineRule="auto"/>
        <w:ind w:left="720" w:hanging="360"/>
      </w:pPr>
      <w:r w:rsidDel="00000000" w:rsidR="00000000" w:rsidRPr="00000000">
        <w:rPr>
          <w:b w:val="1"/>
          <w:bCs w:val="1"/>
          <w:rtl w:val="0"/>
        </w:rPr>
        <w:t xml:space="preserve">Key Fields to be Completed:</w:t>
      </w:r>
    </w:p>
    <w:p w:rsidR="00000000" w:rsidDel="00000000" w:rsidP="00000000" w:rsidRDefault="00000000" w:rsidRPr="00000000" w14:paraId="00000035">
      <w:pPr>
        <w:numPr>
          <w:ilvl w:val="1"/>
          <w:numId w:val="4"/>
        </w:numPr>
        <w:spacing w:after="0" w:afterAutospacing="0" w:lineRule="auto"/>
        <w:ind w:left="1440" w:hanging="360"/>
      </w:pPr>
      <w:r w:rsidDel="00000000" w:rsidR="00000000" w:rsidRPr="00000000">
        <w:rPr>
          <w:rtl w:val="0"/>
        </w:rPr>
        <w:t xml:space="preserve">Final Verified Physical Count (Post-Recount).</w:t>
      </w:r>
    </w:p>
    <w:p w:rsidR="00000000" w:rsidDel="00000000" w:rsidP="00000000" w:rsidRDefault="00000000" w:rsidRPr="00000000" w14:paraId="00000036">
      <w:pPr>
        <w:numPr>
          <w:ilvl w:val="1"/>
          <w:numId w:val="4"/>
        </w:numPr>
        <w:spacing w:after="0" w:afterAutospacing="0" w:lineRule="auto"/>
        <w:ind w:left="1440" w:hanging="360"/>
      </w:pPr>
      <w:r w:rsidDel="00000000" w:rsidR="00000000" w:rsidRPr="00000000">
        <w:rPr>
          <w:rtl w:val="0"/>
        </w:rPr>
        <w:t xml:space="preserve">Final Adjusted Variance Quantity and Value.</w:t>
      </w:r>
    </w:p>
    <w:p w:rsidR="00000000" w:rsidDel="00000000" w:rsidP="00000000" w:rsidRDefault="00000000" w:rsidRPr="00000000" w14:paraId="00000037">
      <w:pPr>
        <w:numPr>
          <w:ilvl w:val="1"/>
          <w:numId w:val="4"/>
        </w:numPr>
        <w:spacing w:after="0" w:afterAutospacing="0" w:lineRule="auto"/>
        <w:ind w:left="1440" w:hanging="360"/>
      </w:pPr>
      <w:r w:rsidDel="00000000" w:rsidR="00000000" w:rsidRPr="00000000">
        <w:rPr>
          <w:rtl w:val="0"/>
        </w:rPr>
        <w:t xml:space="preserve">Summary of Finding for each Step (2.1 to 2.4).</w:t>
      </w:r>
    </w:p>
    <w:p w:rsidR="00000000" w:rsidDel="00000000" w:rsidP="00000000" w:rsidRDefault="00000000" w:rsidRPr="00000000" w14:paraId="00000038">
      <w:pPr>
        <w:numPr>
          <w:ilvl w:val="1"/>
          <w:numId w:val="4"/>
        </w:numPr>
        <w:spacing w:after="240" w:lineRule="auto"/>
        <w:ind w:left="1440" w:hanging="360"/>
      </w:pPr>
      <w:r w:rsidDel="00000000" w:rsidR="00000000" w:rsidRPr="00000000">
        <w:rPr>
          <w:rtl w:val="0"/>
        </w:rPr>
        <w:t xml:space="preserve">Mandatory selection of a </w:t>
      </w:r>
      <w:r w:rsidDel="00000000" w:rsidR="00000000" w:rsidRPr="00000000">
        <w:rPr>
          <w:b w:val="1"/>
          <w:bCs w:val="1"/>
          <w:rtl w:val="0"/>
        </w:rPr>
        <w:t xml:space="preserve">Primary Root Cause Code</w:t>
      </w:r>
      <w:r w:rsidDel="00000000" w:rsidR="00000000" w:rsidRPr="00000000">
        <w:rPr>
          <w:rtl w:val="0"/>
        </w:rPr>
        <w:t xml:space="preserve"> (as defined in IPC-CC-003, Section 1.0).</w:t>
      </w:r>
    </w:p>
    <w:p w:rsidR="00000000" w:rsidDel="00000000" w:rsidP="00000000" w:rsidRDefault="00000000" w:rsidRPr="00000000" w14:paraId="00000039">
      <w:pPr>
        <w:pStyle w:val="Heading4"/>
        <w:keepNext w:val="0"/>
        <w:keepLines w:val="0"/>
        <w:spacing w:after="40" w:before="0" w:lineRule="auto"/>
        <w:rPr>
          <w:b w:val="1"/>
          <w:bCs w:val="1"/>
          <w:color w:val="000000"/>
          <w:sz w:val="22"/>
          <w:szCs w:val="22"/>
        </w:rPr>
      </w:pPr>
      <w:bookmarkStart w:colFirst="0" w:colLast="0" w:name="_s86i2na34b7e" w:id="14"/>
      <w:bookmarkEnd w:id="14"/>
      <w:r w:rsidDel="00000000" w:rsidR="00000000" w:rsidRPr="00000000">
        <w:rPr>
          <w:b w:val="1"/>
          <w:bCs w:val="1"/>
          <w:color w:val="000000"/>
          <w:sz w:val="22"/>
          <w:szCs w:val="22"/>
          <w:rtl w:val="0"/>
        </w:rPr>
        <w:t xml:space="preserve">3.2 Adjustment Hand-Off Protocol</w:t>
      </w:r>
    </w:p>
    <w:p w:rsidR="00000000" w:rsidDel="00000000" w:rsidP="00000000" w:rsidRDefault="00000000" w:rsidRPr="00000000" w14:paraId="0000003A">
      <w:pPr>
        <w:numPr>
          <w:ilvl w:val="0"/>
          <w:numId w:val="2"/>
        </w:numPr>
        <w:spacing w:after="0" w:afterAutospacing="0" w:lineRule="auto"/>
        <w:ind w:left="720" w:hanging="360"/>
      </w:pPr>
      <w:r w:rsidDel="00000000" w:rsidR="00000000" w:rsidRPr="00000000">
        <w:rPr>
          <w:rtl w:val="0"/>
        </w:rPr>
        <w:t xml:space="preserve">Upon completion of the log, the investigation is officially concluded. The IPS transitions to the final phase, outlined in </w:t>
      </w:r>
      <w:r w:rsidDel="00000000" w:rsidR="00000000" w:rsidRPr="00000000">
        <w:rPr>
          <w:b w:val="1"/>
          <w:bCs w:val="1"/>
          <w:rtl w:val="0"/>
        </w:rPr>
        <w:t xml:space="preserve">Document IPC-CC-003: Root Cause Analysis (RCA) and Inventory Adjustment Policy.</w:t>
      </w:r>
    </w:p>
    <w:p w:rsidR="00000000" w:rsidDel="00000000" w:rsidP="00000000" w:rsidRDefault="00000000" w:rsidRPr="00000000" w14:paraId="0000003B">
      <w:pPr>
        <w:numPr>
          <w:ilvl w:val="0"/>
          <w:numId w:val="2"/>
        </w:numPr>
        <w:spacing w:after="240" w:lineRule="auto"/>
        <w:ind w:left="720" w:hanging="360"/>
      </w:pPr>
      <w:r w:rsidDel="00000000" w:rsidR="00000000" w:rsidRPr="00000000">
        <w:rPr>
          <w:b w:val="1"/>
          <w:bCs w:val="1"/>
          <w:rtl w:val="0"/>
        </w:rPr>
        <w:t xml:space="preserve">No Adjustment Without Log:</w:t>
      </w:r>
      <w:r w:rsidDel="00000000" w:rsidR="00000000" w:rsidRPr="00000000">
        <w:rPr>
          <w:rtl w:val="0"/>
        </w:rPr>
        <w:t xml:space="preserve"> The WMS is programmed to prevent the IPS from executing a cycle count adjustment transaction if the corresponding entry in the </w:t>
      </w:r>
      <w:r w:rsidDel="00000000" w:rsidR="00000000" w:rsidRPr="00000000">
        <w:rPr>
          <w:b w:val="1"/>
          <w:bCs w:val="1"/>
          <w:rtl w:val="0"/>
        </w:rPr>
        <w:t xml:space="preserve">Variance Investigation Log (IPC-CC-003)</w:t>
      </w:r>
      <w:r w:rsidDel="00000000" w:rsidR="00000000" w:rsidRPr="00000000">
        <w:rPr>
          <w:rtl w:val="0"/>
        </w:rPr>
        <w:t xml:space="preserve"> for that SKU is incomplete or missing the mandatory Root Cause Code. This is a critical control measure.</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