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pStyle w:val="Heading1"/>
        <w:keepNext w:val="0"/>
        <w:keepLines w:val="0"/>
        <w:spacing w:before="0" w:lineRule="auto"/>
        <w:rPr>
          <w:b w:val="1"/>
          <w:bCs w:val="1"/>
          <w:sz w:val="46"/>
          <w:szCs w:val="46"/>
        </w:rPr>
      </w:pPr>
      <w:bookmarkStart w:colFirst="0" w:colLast="0" w:name="_w5az0yxn9zlw" w:id="0"/>
      <w:bookmarkEnd w:id="0"/>
      <w:r w:rsidDel="00000000" w:rsidR="00000000" w:rsidRPr="00000000">
        <w:rPr>
          <w:b w:val="1"/>
          <w:bCs w:val="1"/>
          <w:sz w:val="46"/>
          <w:szCs w:val="46"/>
          <w:rtl w:val="0"/>
        </w:rPr>
        <w:t xml:space="preserve">📜 Branch Daily/Weekly Review and Activity Checklist (Internal Management SOP)</w:t>
      </w:r>
    </w:p>
    <w:p w:rsidR="00000000" w:rsidDel="00000000" w:rsidP="00000000" w:rsidRDefault="00000000" w:rsidRPr="00000000" w14:paraId="00000003">
      <w:pPr>
        <w:pBdr>
          <w:top w:color="auto" w:space="0" w:sz="0" w:val="none"/>
          <w:bottom w:color="auto" w:space="0" w:sz="0" w:val="none"/>
          <w:between w:color="auto" w:space="0" w:sz="0" w:val="none"/>
        </w:pBdr>
        <w:spacing w:after="240" w:lineRule="auto"/>
        <w:rPr/>
      </w:pPr>
      <w:r w:rsidDel="00000000" w:rsidR="00000000" w:rsidRPr="00000000">
        <w:rPr>
          <w:rtl w:val="0"/>
        </w:rPr>
        <w:t xml:space="preserve">Document ID: BM-SOP-REVIEW-V5.0</w:t>
      </w:r>
    </w:p>
    <w:p w:rsidR="00000000" w:rsidDel="00000000" w:rsidP="00000000" w:rsidRDefault="00000000" w:rsidRPr="00000000" w14:paraId="00000004">
      <w:pPr>
        <w:pBdr>
          <w:top w:color="auto" w:space="0" w:sz="0" w:val="none"/>
          <w:bottom w:color="auto" w:space="0" w:sz="0" w:val="none"/>
          <w:between w:color="auto" w:space="0" w:sz="0" w:val="none"/>
        </w:pBdr>
        <w:spacing w:after="240" w:lineRule="auto"/>
        <w:rPr/>
      </w:pPr>
      <w:r w:rsidDel="00000000" w:rsidR="00000000" w:rsidRPr="00000000">
        <w:rPr>
          <w:rtl w:val="0"/>
        </w:rPr>
        <w:t xml:space="preserve">Effective Date: 2025-10-29</w:t>
      </w:r>
    </w:p>
    <w:p w:rsidR="00000000" w:rsidDel="00000000" w:rsidP="00000000" w:rsidRDefault="00000000" w:rsidRPr="00000000" w14:paraId="00000005">
      <w:pPr>
        <w:pBdr>
          <w:top w:color="auto" w:space="0" w:sz="0" w:val="none"/>
          <w:bottom w:color="auto" w:space="0" w:sz="0" w:val="none"/>
          <w:between w:color="auto" w:space="0" w:sz="0" w:val="none"/>
        </w:pBdr>
        <w:spacing w:after="240" w:lineRule="auto"/>
        <w:rPr/>
      </w:pPr>
      <w:r w:rsidDel="00000000" w:rsidR="00000000" w:rsidRPr="00000000">
        <w:rPr>
          <w:rtl w:val="0"/>
        </w:rPr>
        <w:t xml:space="preserve">Revision Owner: Regional Head of Operations</w:t>
      </w:r>
    </w:p>
    <w:p w:rsidR="00000000" w:rsidDel="00000000" w:rsidP="00000000" w:rsidRDefault="00000000" w:rsidRPr="00000000" w14:paraId="00000006">
      <w:pPr>
        <w:pBdr>
          <w:top w:color="auto" w:space="0" w:sz="0" w:val="none"/>
          <w:bottom w:color="auto" w:space="0" w:sz="0" w:val="none"/>
          <w:between w:color="auto" w:space="0" w:sz="0" w:val="none"/>
        </w:pBdr>
        <w:spacing w:after="240" w:lineRule="auto"/>
        <w:rPr/>
      </w:pPr>
      <w:r w:rsidDel="00000000" w:rsidR="00000000" w:rsidRPr="00000000">
        <w:rPr>
          <w:rtl w:val="0"/>
        </w:rPr>
        <w:t xml:space="preserve">Purpose: To define the mandatory daily and weekly oversight mechanisms for the Branch Manager (BM) to monitor operational integrity, sales performance, and regulatory compliance within the branch. This procedure serves as the BM’s primary tool for Performance Management, Quality Control, and Accountability.</w:t>
      </w:r>
    </w:p>
    <w:p w:rsidR="00000000" w:rsidDel="00000000" w:rsidP="00000000" w:rsidRDefault="00000000" w:rsidRPr="00000000" w14:paraId="00000007">
      <w:pPr>
        <w:pStyle w:val="Heading2"/>
        <w:keepNext w:val="0"/>
        <w:keepLines w:val="0"/>
        <w:spacing w:after="80" w:before="0" w:lineRule="auto"/>
        <w:rPr>
          <w:b w:val="1"/>
          <w:bCs w:val="1"/>
          <w:sz w:val="34"/>
          <w:szCs w:val="34"/>
        </w:rPr>
      </w:pPr>
      <w:bookmarkStart w:colFirst="0" w:colLast="0" w:name="_kmhtju2g12bl" w:id="1"/>
      <w:bookmarkEnd w:id="1"/>
      <w:r w:rsidDel="00000000" w:rsidR="00000000" w:rsidRPr="00000000">
        <w:rPr>
          <w:b w:val="1"/>
          <w:bCs w:val="1"/>
          <w:sz w:val="34"/>
          <w:szCs w:val="34"/>
          <w:rtl w:val="0"/>
        </w:rPr>
        <w:t xml:space="preserve">A. Mandatory Daily Review: Morning Huddle Agenda (Sales Focus)</w:t>
      </w:r>
    </w:p>
    <w:p w:rsidR="00000000" w:rsidDel="00000000" w:rsidP="00000000" w:rsidRDefault="00000000" w:rsidRPr="00000000" w14:paraId="00000008">
      <w:pPr>
        <w:spacing w:after="240" w:lineRule="auto"/>
        <w:rPr/>
      </w:pPr>
      <w:r w:rsidDel="00000000" w:rsidR="00000000" w:rsidRPr="00000000">
        <w:rPr>
          <w:rtl w:val="0"/>
        </w:rPr>
        <w:t xml:space="preserve">The Morning Huddle is a mandatory 15-minute meeting conducted by the Branch Manager (BM) with all Relationship Managers (RMs) and the Branch Operations Head (BOH) before the branch opens to the public. Its purpose is to set daily priorities, review the previous day's output, and ensure staff preparedness. This activity falls under the BM’s core responsibility of </w:t>
      </w:r>
      <w:r w:rsidDel="00000000" w:rsidR="00000000" w:rsidRPr="00000000">
        <w:rPr>
          <w:b w:val="1"/>
          <w:bCs w:val="1"/>
          <w:rtl w:val="0"/>
        </w:rPr>
        <w:t xml:space="preserve">Performance Management</w:t>
      </w:r>
      <w:r w:rsidDel="00000000" w:rsidR="00000000" w:rsidRPr="00000000">
        <w:rPr>
          <w:rtl w:val="0"/>
        </w:rPr>
        <w:t xml:space="preserve">.</w:t>
      </w:r>
    </w:p>
    <w:p w:rsidR="00000000" w:rsidDel="00000000" w:rsidP="00000000" w:rsidRDefault="00000000" w:rsidRPr="00000000" w14:paraId="00000009">
      <w:pPr>
        <w:pStyle w:val="Heading3"/>
        <w:keepNext w:val="0"/>
        <w:keepLines w:val="0"/>
        <w:spacing w:before="0" w:lineRule="auto"/>
        <w:rPr>
          <w:b w:val="1"/>
          <w:bCs w:val="1"/>
          <w:color w:val="000000"/>
          <w:sz w:val="26"/>
          <w:szCs w:val="26"/>
        </w:rPr>
      </w:pPr>
      <w:bookmarkStart w:colFirst="0" w:colLast="0" w:name="_78h4oafiz702" w:id="2"/>
      <w:bookmarkEnd w:id="2"/>
      <w:r w:rsidDel="00000000" w:rsidR="00000000" w:rsidRPr="00000000">
        <w:rPr>
          <w:b w:val="1"/>
          <w:bCs w:val="1"/>
          <w:color w:val="000000"/>
          <w:sz w:val="26"/>
          <w:szCs w:val="26"/>
          <w:rtl w:val="0"/>
        </w:rPr>
        <w:t xml:space="preserve">A.1. Review of Previous Day’s Performance (5 minutes)</w:t>
      </w:r>
    </w:p>
    <w:p w:rsidR="00000000" w:rsidDel="00000000" w:rsidP="00000000" w:rsidRDefault="00000000" w:rsidRPr="00000000" w14:paraId="0000000A">
      <w:pPr>
        <w:spacing w:after="240" w:lineRule="auto"/>
        <w:rPr/>
      </w:pPr>
      <w:r w:rsidDel="00000000" w:rsidR="00000000" w:rsidRPr="00000000">
        <w:rPr>
          <w:rtl w:val="0"/>
        </w:rPr>
        <w:t xml:space="preserve">The BOH must prepare a </w:t>
      </w:r>
      <w:r w:rsidDel="00000000" w:rsidR="00000000" w:rsidRPr="00000000">
        <w:rPr>
          <w:b w:val="1"/>
          <w:bCs w:val="1"/>
          <w:rtl w:val="0"/>
        </w:rPr>
        <w:t xml:space="preserve">Daily Flash Report</w:t>
      </w:r>
      <w:r w:rsidDel="00000000" w:rsidR="00000000" w:rsidRPr="00000000">
        <w:rPr>
          <w:rtl w:val="0"/>
        </w:rPr>
        <w:t xml:space="preserve"> summarizing the branch's output from the previous business day. The BM leads the discussion using this data.</w:t>
      </w:r>
    </w:p>
    <w:p w:rsidR="00000000" w:rsidDel="00000000" w:rsidP="00000000" w:rsidRDefault="00000000" w:rsidRPr="00000000" w14:paraId="0000000B">
      <w:pPr>
        <w:pStyle w:val="Heading4"/>
        <w:keepNext w:val="0"/>
        <w:keepLines w:val="0"/>
        <w:spacing w:after="40" w:before="0" w:lineRule="auto"/>
        <w:rPr>
          <w:b w:val="1"/>
          <w:bCs w:val="1"/>
          <w:color w:val="000000"/>
          <w:sz w:val="22"/>
          <w:szCs w:val="22"/>
        </w:rPr>
      </w:pPr>
      <w:bookmarkStart w:colFirst="0" w:colLast="0" w:name="_iou2diisadxz" w:id="3"/>
      <w:bookmarkEnd w:id="3"/>
      <w:r w:rsidDel="00000000" w:rsidR="00000000" w:rsidRPr="00000000">
        <w:rPr>
          <w:b w:val="1"/>
          <w:bCs w:val="1"/>
          <w:color w:val="000000"/>
          <w:sz w:val="22"/>
          <w:szCs w:val="22"/>
          <w:rtl w:val="0"/>
        </w:rPr>
        <w:t xml:space="preserve">A.1.1. Account Opening Metrics Review</w:t>
      </w:r>
    </w:p>
    <w:p w:rsidR="00000000" w:rsidDel="00000000" w:rsidP="00000000" w:rsidRDefault="00000000" w:rsidRPr="00000000" w14:paraId="0000000C">
      <w:pPr>
        <w:numPr>
          <w:ilvl w:val="0"/>
          <w:numId w:val="12"/>
        </w:numPr>
        <w:spacing w:after="0" w:afterAutospacing="0" w:lineRule="auto"/>
        <w:ind w:left="720" w:hanging="360"/>
      </w:pPr>
      <w:r w:rsidDel="00000000" w:rsidR="00000000" w:rsidRPr="00000000">
        <w:rPr>
          <w:b w:val="1"/>
          <w:bCs w:val="1"/>
          <w:rtl w:val="0"/>
        </w:rPr>
        <w:t xml:space="preserve">New Account Volume:</w:t>
      </w:r>
      <w:r w:rsidDel="00000000" w:rsidR="00000000" w:rsidRPr="00000000">
        <w:rPr>
          <w:rtl w:val="0"/>
        </w:rPr>
        <w:t xml:space="preserve"> Review the total number of accounts opened, broken down by type (e.g., 20 Tier 1 Savings, 5 Tier 2 Premium, 2 Current Accounts).</w:t>
      </w:r>
    </w:p>
    <w:p w:rsidR="00000000" w:rsidDel="00000000" w:rsidP="00000000" w:rsidRDefault="00000000" w:rsidRPr="00000000" w14:paraId="0000000D">
      <w:pPr>
        <w:numPr>
          <w:ilvl w:val="0"/>
          <w:numId w:val="12"/>
        </w:numPr>
        <w:spacing w:after="0" w:afterAutospacing="0" w:lineRule="auto"/>
        <w:ind w:left="720" w:hanging="360"/>
      </w:pPr>
      <w:r w:rsidDel="00000000" w:rsidR="00000000" w:rsidRPr="00000000">
        <w:rPr>
          <w:b w:val="1"/>
          <w:bCs w:val="1"/>
          <w:rtl w:val="0"/>
        </w:rPr>
        <w:t xml:space="preserve">SLA Compliance:</w:t>
      </w:r>
      <w:r w:rsidDel="00000000" w:rsidR="00000000" w:rsidRPr="00000000">
        <w:rPr>
          <w:rtl w:val="0"/>
        </w:rPr>
        <w:t xml:space="preserve"> Identify any new account applications that breached the 4-hour KYC/Vetting SLA. The RM and BOH must provide an </w:t>
      </w:r>
      <w:r w:rsidDel="00000000" w:rsidR="00000000" w:rsidRPr="00000000">
        <w:rPr>
          <w:b w:val="1"/>
          <w:bCs w:val="1"/>
          <w:rtl w:val="0"/>
        </w:rPr>
        <w:t xml:space="preserve">immediate verbal Root Cause Analysis (RCA)</w:t>
      </w:r>
      <w:r w:rsidDel="00000000" w:rsidR="00000000" w:rsidRPr="00000000">
        <w:rPr>
          <w:rtl w:val="0"/>
        </w:rPr>
        <w:t xml:space="preserve">.</w:t>
      </w:r>
    </w:p>
    <w:p w:rsidR="00000000" w:rsidDel="00000000" w:rsidP="00000000" w:rsidRDefault="00000000" w:rsidRPr="00000000" w14:paraId="0000000E">
      <w:pPr>
        <w:numPr>
          <w:ilvl w:val="0"/>
          <w:numId w:val="12"/>
        </w:numPr>
        <w:spacing w:after="240" w:lineRule="auto"/>
        <w:ind w:left="720" w:hanging="360"/>
      </w:pPr>
      <w:r w:rsidDel="00000000" w:rsidR="00000000" w:rsidRPr="00000000">
        <w:rPr>
          <w:b w:val="1"/>
          <w:bCs w:val="1"/>
          <w:rtl w:val="0"/>
        </w:rPr>
        <w:t xml:space="preserve">Application Rejections:</w:t>
      </w:r>
      <w:r w:rsidDel="00000000" w:rsidR="00000000" w:rsidRPr="00000000">
        <w:rPr>
          <w:rtl w:val="0"/>
        </w:rPr>
        <w:t xml:space="preserve"> Review the count and primary reasons for any application rejections (e.g., incomplete KYC, Negative List Hit). This immediately flags staff training needs.</w:t>
      </w:r>
    </w:p>
    <w:p w:rsidR="00000000" w:rsidDel="00000000" w:rsidP="00000000" w:rsidRDefault="00000000" w:rsidRPr="00000000" w14:paraId="0000000F">
      <w:pPr>
        <w:pStyle w:val="Heading4"/>
        <w:keepNext w:val="0"/>
        <w:keepLines w:val="0"/>
        <w:spacing w:after="40" w:before="0" w:lineRule="auto"/>
        <w:rPr>
          <w:b w:val="1"/>
          <w:bCs w:val="1"/>
          <w:color w:val="000000"/>
          <w:sz w:val="22"/>
          <w:szCs w:val="22"/>
        </w:rPr>
      </w:pPr>
      <w:bookmarkStart w:colFirst="0" w:colLast="0" w:name="_52u0lijyujxq" w:id="4"/>
      <w:bookmarkEnd w:id="4"/>
      <w:r w:rsidDel="00000000" w:rsidR="00000000" w:rsidRPr="00000000">
        <w:rPr>
          <w:b w:val="1"/>
          <w:bCs w:val="1"/>
          <w:color w:val="000000"/>
          <w:sz w:val="22"/>
          <w:szCs w:val="22"/>
          <w:rtl w:val="0"/>
        </w:rPr>
        <w:t xml:space="preserve">A.1.2. Cross-Sell Performance Metrics Review</w:t>
      </w:r>
    </w:p>
    <w:p w:rsidR="00000000" w:rsidDel="00000000" w:rsidP="00000000" w:rsidRDefault="00000000" w:rsidRPr="00000000" w14:paraId="00000010">
      <w:pPr>
        <w:numPr>
          <w:ilvl w:val="0"/>
          <w:numId w:val="2"/>
        </w:numPr>
        <w:spacing w:after="0" w:afterAutospacing="0" w:lineRule="auto"/>
        <w:ind w:left="720" w:hanging="360"/>
      </w:pPr>
      <w:r w:rsidDel="00000000" w:rsidR="00000000" w:rsidRPr="00000000">
        <w:rPr>
          <w:b w:val="1"/>
          <w:bCs w:val="1"/>
          <w:rtl w:val="0"/>
        </w:rPr>
        <w:t xml:space="preserve">Cross-Sell Ratio (CSR):</w:t>
      </w:r>
      <w:r w:rsidDel="00000000" w:rsidR="00000000" w:rsidRPr="00000000">
        <w:rPr>
          <w:rtl w:val="0"/>
        </w:rPr>
        <w:t xml:space="preserve"> Review the total number of cross-sold products divided by the number of new accounts (Goal: $\geq$ 1.5 products per account).</w:t>
      </w:r>
    </w:p>
    <w:p w:rsidR="00000000" w:rsidDel="00000000" w:rsidP="00000000" w:rsidRDefault="00000000" w:rsidRPr="00000000" w14:paraId="00000011">
      <w:pPr>
        <w:numPr>
          <w:ilvl w:val="0"/>
          <w:numId w:val="2"/>
        </w:numPr>
        <w:spacing w:after="0" w:afterAutospacing="0" w:lineRule="auto"/>
        <w:ind w:left="720" w:hanging="360"/>
      </w:pPr>
      <w:r w:rsidDel="00000000" w:rsidR="00000000" w:rsidRPr="00000000">
        <w:rPr>
          <w:b w:val="1"/>
          <w:bCs w:val="1"/>
          <w:rtl w:val="0"/>
        </w:rPr>
        <w:t xml:space="preserve">Product Mix:</w:t>
      </w:r>
      <w:r w:rsidDel="00000000" w:rsidR="00000000" w:rsidRPr="00000000">
        <w:rPr>
          <w:rtl w:val="0"/>
        </w:rPr>
        <w:t xml:space="preserve"> Discuss the types of products sold (e.g., "We sold 8 Credit Cards, but only 2 Insurance Policies. Why the imbalance?").</w:t>
      </w:r>
    </w:p>
    <w:p w:rsidR="00000000" w:rsidDel="00000000" w:rsidP="00000000" w:rsidRDefault="00000000" w:rsidRPr="00000000" w14:paraId="00000012">
      <w:pPr>
        <w:numPr>
          <w:ilvl w:val="0"/>
          <w:numId w:val="2"/>
        </w:numPr>
        <w:spacing w:after="240" w:lineRule="auto"/>
        <w:ind w:left="720" w:hanging="360"/>
      </w:pPr>
      <w:r w:rsidDel="00000000" w:rsidR="00000000" w:rsidRPr="00000000">
        <w:rPr>
          <w:b w:val="1"/>
          <w:bCs w:val="1"/>
          <w:rtl w:val="0"/>
        </w:rPr>
        <w:t xml:space="preserve">Refusal Log Analysis:</w:t>
      </w:r>
      <w:r w:rsidDel="00000000" w:rsidR="00000000" w:rsidRPr="00000000">
        <w:rPr>
          <w:rtl w:val="0"/>
        </w:rPr>
        <w:t xml:space="preserve"> Briefly review the top 3 reasons customers refused a cross-sell product as logged the previous day (Refer to SOP-SALES, Section C.3). This informs immediate strategy adjustments.</w:t>
      </w:r>
    </w:p>
    <w:p w:rsidR="00000000" w:rsidDel="00000000" w:rsidP="00000000" w:rsidRDefault="00000000" w:rsidRPr="00000000" w14:paraId="00000013">
      <w:pPr>
        <w:pStyle w:val="Heading3"/>
        <w:keepNext w:val="0"/>
        <w:keepLines w:val="0"/>
        <w:spacing w:before="0" w:lineRule="auto"/>
        <w:rPr>
          <w:b w:val="1"/>
          <w:bCs w:val="1"/>
          <w:color w:val="000000"/>
          <w:sz w:val="26"/>
          <w:szCs w:val="26"/>
        </w:rPr>
      </w:pPr>
      <w:bookmarkStart w:colFirst="0" w:colLast="0" w:name="_mbdgl8t2utoo" w:id="5"/>
      <w:bookmarkEnd w:id="5"/>
      <w:r w:rsidDel="00000000" w:rsidR="00000000" w:rsidRPr="00000000">
        <w:rPr>
          <w:b w:val="1"/>
          <w:bCs w:val="1"/>
          <w:color w:val="000000"/>
          <w:sz w:val="26"/>
          <w:szCs w:val="26"/>
          <w:rtl w:val="0"/>
        </w:rPr>
        <w:t xml:space="preserve">A.2. Daily Strategy and "Hot Leads" Discussion (7 minutes)</w:t>
      </w:r>
    </w:p>
    <w:p w:rsidR="00000000" w:rsidDel="00000000" w:rsidP="00000000" w:rsidRDefault="00000000" w:rsidRPr="00000000" w14:paraId="00000014">
      <w:pPr>
        <w:spacing w:after="240" w:lineRule="auto"/>
        <w:rPr/>
      </w:pPr>
      <w:r w:rsidDel="00000000" w:rsidR="00000000" w:rsidRPr="00000000">
        <w:rPr>
          <w:rtl w:val="0"/>
        </w:rPr>
        <w:t xml:space="preserve">This phase focuses on planning the current day and identifying high-value opportunities.</w:t>
      </w:r>
    </w:p>
    <w:p w:rsidR="00000000" w:rsidDel="00000000" w:rsidP="00000000" w:rsidRDefault="00000000" w:rsidRPr="00000000" w14:paraId="00000015">
      <w:pPr>
        <w:pStyle w:val="Heading4"/>
        <w:keepNext w:val="0"/>
        <w:keepLines w:val="0"/>
        <w:spacing w:after="40" w:before="0" w:lineRule="auto"/>
        <w:rPr>
          <w:b w:val="1"/>
          <w:bCs w:val="1"/>
          <w:color w:val="000000"/>
          <w:sz w:val="22"/>
          <w:szCs w:val="22"/>
        </w:rPr>
      </w:pPr>
      <w:bookmarkStart w:colFirst="0" w:colLast="0" w:name="_ymjc2bneemtk" w:id="6"/>
      <w:bookmarkEnd w:id="6"/>
      <w:r w:rsidDel="00000000" w:rsidR="00000000" w:rsidRPr="00000000">
        <w:rPr>
          <w:b w:val="1"/>
          <w:bCs w:val="1"/>
          <w:color w:val="000000"/>
          <w:sz w:val="22"/>
          <w:szCs w:val="22"/>
          <w:rtl w:val="0"/>
        </w:rPr>
        <w:t xml:space="preserve">A.2.1. Target Re-Alignment</w:t>
      </w:r>
    </w:p>
    <w:p w:rsidR="00000000" w:rsidDel="00000000" w:rsidP="00000000" w:rsidRDefault="00000000" w:rsidRPr="00000000" w14:paraId="00000016">
      <w:pPr>
        <w:numPr>
          <w:ilvl w:val="0"/>
          <w:numId w:val="7"/>
        </w:numPr>
        <w:spacing w:after="0" w:afterAutospacing="0" w:lineRule="auto"/>
        <w:ind w:left="720" w:hanging="360"/>
      </w:pPr>
      <w:r w:rsidDel="00000000" w:rsidR="00000000" w:rsidRPr="00000000">
        <w:rPr>
          <w:b w:val="1"/>
          <w:bCs w:val="1"/>
          <w:rtl w:val="0"/>
        </w:rPr>
        <w:t xml:space="preserve">Goal Setting:</w:t>
      </w:r>
      <w:r w:rsidDel="00000000" w:rsidR="00000000" w:rsidRPr="00000000">
        <w:rPr>
          <w:rtl w:val="0"/>
        </w:rPr>
        <w:t xml:space="preserve"> The BM explicitly states the branch’s daily target for new accounts and the target cross-sell ratio needed to stay on track for the week/month.</w:t>
      </w:r>
    </w:p>
    <w:p w:rsidR="00000000" w:rsidDel="00000000" w:rsidP="00000000" w:rsidRDefault="00000000" w:rsidRPr="00000000" w14:paraId="00000017">
      <w:pPr>
        <w:numPr>
          <w:ilvl w:val="0"/>
          <w:numId w:val="7"/>
        </w:numPr>
        <w:spacing w:after="240" w:lineRule="auto"/>
        <w:ind w:left="720" w:hanging="360"/>
      </w:pPr>
      <w:r w:rsidDel="00000000" w:rsidR="00000000" w:rsidRPr="00000000">
        <w:rPr>
          <w:b w:val="1"/>
          <w:bCs w:val="1"/>
          <w:rtl w:val="0"/>
        </w:rPr>
        <w:t xml:space="preserve">Prioritization:</w:t>
      </w:r>
      <w:r w:rsidDel="00000000" w:rsidR="00000000" w:rsidRPr="00000000">
        <w:rPr>
          <w:rtl w:val="0"/>
        </w:rPr>
        <w:t xml:space="preserve"> The BM assigns specific "Must-Win" accounts to specific RMs based on their previous day's performance or expertise (e.g., "Jane, you take the corporate lead today, as you closed the last business account successfully").</w:t>
      </w:r>
    </w:p>
    <w:p w:rsidR="00000000" w:rsidDel="00000000" w:rsidP="00000000" w:rsidRDefault="00000000" w:rsidRPr="00000000" w14:paraId="00000018">
      <w:pPr>
        <w:pStyle w:val="Heading4"/>
        <w:keepNext w:val="0"/>
        <w:keepLines w:val="0"/>
        <w:spacing w:after="40" w:before="0" w:lineRule="auto"/>
        <w:rPr>
          <w:b w:val="1"/>
          <w:bCs w:val="1"/>
          <w:color w:val="000000"/>
          <w:sz w:val="22"/>
          <w:szCs w:val="22"/>
        </w:rPr>
      </w:pPr>
      <w:bookmarkStart w:colFirst="0" w:colLast="0" w:name="_p37gqwfi6o9w" w:id="7"/>
      <w:bookmarkEnd w:id="7"/>
      <w:r w:rsidDel="00000000" w:rsidR="00000000" w:rsidRPr="00000000">
        <w:rPr>
          <w:b w:val="1"/>
          <w:bCs w:val="1"/>
          <w:color w:val="000000"/>
          <w:sz w:val="22"/>
          <w:szCs w:val="22"/>
          <w:rtl w:val="0"/>
        </w:rPr>
        <w:t xml:space="preserve">A.2.2. High-Value Prospect Briefing ("Hot Leads")</w:t>
      </w:r>
    </w:p>
    <w:p w:rsidR="00000000" w:rsidDel="00000000" w:rsidP="00000000" w:rsidRDefault="00000000" w:rsidRPr="00000000" w14:paraId="00000019">
      <w:pPr>
        <w:numPr>
          <w:ilvl w:val="0"/>
          <w:numId w:val="11"/>
        </w:numPr>
        <w:spacing w:after="0" w:afterAutospacing="0" w:lineRule="auto"/>
        <w:ind w:left="720" w:hanging="360"/>
      </w:pPr>
      <w:r w:rsidDel="00000000" w:rsidR="00000000" w:rsidRPr="00000000">
        <w:rPr>
          <w:b w:val="1"/>
          <w:bCs w:val="1"/>
          <w:rtl w:val="0"/>
        </w:rPr>
        <w:t xml:space="preserve">Lead Identification:</w:t>
      </w:r>
      <w:r w:rsidDel="00000000" w:rsidR="00000000" w:rsidRPr="00000000">
        <w:rPr>
          <w:rtl w:val="0"/>
        </w:rPr>
        <w:t xml:space="preserve"> The RM/BOH identifies pre-scheduled appointments with high-potential customers (e.g., those pre-screened for Priority/Wealth status, or large business owners).</w:t>
      </w:r>
    </w:p>
    <w:p w:rsidR="00000000" w:rsidDel="00000000" w:rsidP="00000000" w:rsidRDefault="00000000" w:rsidRPr="00000000" w14:paraId="0000001A">
      <w:pPr>
        <w:numPr>
          <w:ilvl w:val="0"/>
          <w:numId w:val="11"/>
        </w:numPr>
        <w:spacing w:after="0" w:afterAutospacing="0" w:lineRule="auto"/>
        <w:ind w:left="720" w:hanging="360"/>
      </w:pPr>
      <w:r w:rsidDel="00000000" w:rsidR="00000000" w:rsidRPr="00000000">
        <w:rPr>
          <w:b w:val="1"/>
          <w:bCs w:val="1"/>
          <w:rtl w:val="0"/>
        </w:rPr>
        <w:t xml:space="preserve">Strategy Session:</w:t>
      </w:r>
      <w:r w:rsidDel="00000000" w:rsidR="00000000" w:rsidRPr="00000000">
        <w:rPr>
          <w:rtl w:val="0"/>
        </w:rPr>
        <w:t xml:space="preserve"> The BM leads a brief discussion on the optimal product presentation and ethical cross-sell strategy for the "Hot Lead," ensuring the assigned RM is aware of the client's projected risk profile and potential need for </w:t>
      </w:r>
      <w:r w:rsidDel="00000000" w:rsidR="00000000" w:rsidRPr="00000000">
        <w:rPr>
          <w:b w:val="1"/>
          <w:bCs w:val="1"/>
          <w:rtl w:val="0"/>
        </w:rPr>
        <w:t xml:space="preserve">Enhanced Due Diligence (EDD)</w:t>
      </w:r>
      <w:r w:rsidDel="00000000" w:rsidR="00000000" w:rsidRPr="00000000">
        <w:rPr>
          <w:rtl w:val="0"/>
        </w:rPr>
        <w:t xml:space="preserve">.</w:t>
      </w:r>
    </w:p>
    <w:p w:rsidR="00000000" w:rsidDel="00000000" w:rsidP="00000000" w:rsidRDefault="00000000" w:rsidRPr="00000000" w14:paraId="0000001B">
      <w:pPr>
        <w:numPr>
          <w:ilvl w:val="0"/>
          <w:numId w:val="11"/>
        </w:numPr>
        <w:spacing w:after="240" w:lineRule="auto"/>
        <w:ind w:left="720" w:hanging="360"/>
      </w:pPr>
      <w:r w:rsidDel="00000000" w:rsidR="00000000" w:rsidRPr="00000000">
        <w:rPr>
          <w:b w:val="1"/>
          <w:bCs w:val="1"/>
          <w:rtl w:val="0"/>
        </w:rPr>
        <w:t xml:space="preserve">Resource Allocation:</w:t>
      </w:r>
      <w:r w:rsidDel="00000000" w:rsidR="00000000" w:rsidRPr="00000000">
        <w:rPr>
          <w:rtl w:val="0"/>
        </w:rPr>
        <w:t xml:space="preserve"> Ensure all supporting resources (e.g., Wealth Manager availability, secure meeting room) are allocated for the high-value prospect.</w:t>
      </w:r>
    </w:p>
    <w:p w:rsidR="00000000" w:rsidDel="00000000" w:rsidP="00000000" w:rsidRDefault="00000000" w:rsidRPr="00000000" w14:paraId="0000001C">
      <w:pPr>
        <w:pStyle w:val="Heading3"/>
        <w:keepNext w:val="0"/>
        <w:keepLines w:val="0"/>
        <w:spacing w:before="0" w:lineRule="auto"/>
        <w:rPr>
          <w:b w:val="1"/>
          <w:bCs w:val="1"/>
          <w:color w:val="000000"/>
          <w:sz w:val="26"/>
          <w:szCs w:val="26"/>
        </w:rPr>
      </w:pPr>
      <w:bookmarkStart w:colFirst="0" w:colLast="0" w:name="_x3baohprfbej" w:id="8"/>
      <w:bookmarkEnd w:id="8"/>
      <w:r w:rsidDel="00000000" w:rsidR="00000000" w:rsidRPr="00000000">
        <w:rPr>
          <w:b w:val="1"/>
          <w:bCs w:val="1"/>
          <w:color w:val="000000"/>
          <w:sz w:val="26"/>
          <w:szCs w:val="26"/>
          <w:rtl w:val="0"/>
        </w:rPr>
        <w:t xml:space="preserve">A.3. Staff Readiness and Compliance Check (3 minutes)</w:t>
      </w:r>
    </w:p>
    <w:p w:rsidR="00000000" w:rsidDel="00000000" w:rsidP="00000000" w:rsidRDefault="00000000" w:rsidRPr="00000000" w14:paraId="0000001D">
      <w:pPr>
        <w:spacing w:after="240" w:lineRule="auto"/>
        <w:rPr/>
      </w:pPr>
      <w:r w:rsidDel="00000000" w:rsidR="00000000" w:rsidRPr="00000000">
        <w:rPr>
          <w:rtl w:val="0"/>
        </w:rPr>
        <w:t xml:space="preserve">A final, quick check on operational integrity.</w:t>
      </w:r>
    </w:p>
    <w:p w:rsidR="00000000" w:rsidDel="00000000" w:rsidP="00000000" w:rsidRDefault="00000000" w:rsidRPr="00000000" w14:paraId="0000001E">
      <w:pPr>
        <w:numPr>
          <w:ilvl w:val="0"/>
          <w:numId w:val="14"/>
        </w:numPr>
        <w:spacing w:after="0" w:afterAutospacing="0" w:lineRule="auto"/>
        <w:ind w:left="720" w:hanging="360"/>
      </w:pPr>
      <w:r w:rsidDel="00000000" w:rsidR="00000000" w:rsidRPr="00000000">
        <w:rPr>
          <w:b w:val="1"/>
          <w:bCs w:val="1"/>
          <w:rtl w:val="0"/>
        </w:rPr>
        <w:t xml:space="preserve">System Check:</w:t>
      </w:r>
      <w:r w:rsidDel="00000000" w:rsidR="00000000" w:rsidRPr="00000000">
        <w:rPr>
          <w:rtl w:val="0"/>
        </w:rPr>
        <w:t xml:space="preserve"> BOH confirms that all core banking and digital KYC systems are operational and that all staff have current system logins.</w:t>
      </w:r>
    </w:p>
    <w:p w:rsidR="00000000" w:rsidDel="00000000" w:rsidP="00000000" w:rsidRDefault="00000000" w:rsidRPr="00000000" w14:paraId="0000001F">
      <w:pPr>
        <w:numPr>
          <w:ilvl w:val="0"/>
          <w:numId w:val="14"/>
        </w:numPr>
        <w:spacing w:after="0" w:afterAutospacing="0" w:lineRule="auto"/>
        <w:ind w:left="720" w:hanging="360"/>
      </w:pPr>
      <w:r w:rsidDel="00000000" w:rsidR="00000000" w:rsidRPr="00000000">
        <w:rPr>
          <w:b w:val="1"/>
          <w:bCs w:val="1"/>
          <w:rtl w:val="0"/>
        </w:rPr>
        <w:t xml:space="preserve">Compliance Topic of the Day:</w:t>
      </w:r>
      <w:r w:rsidDel="00000000" w:rsidR="00000000" w:rsidRPr="00000000">
        <w:rPr>
          <w:rtl w:val="0"/>
        </w:rPr>
        <w:t xml:space="preserve"> The BM raises a single, short compliance point (e.g., "Reminder: Today, ensure you verify the date of issue on all Aadhaar/National ID documents," or "Review the new fee schedule for the Premium Savings Account").</w:t>
      </w:r>
    </w:p>
    <w:p w:rsidR="00000000" w:rsidDel="00000000" w:rsidP="00000000" w:rsidRDefault="00000000" w:rsidRPr="00000000" w14:paraId="00000020">
      <w:pPr>
        <w:numPr>
          <w:ilvl w:val="0"/>
          <w:numId w:val="14"/>
        </w:numPr>
        <w:spacing w:after="240" w:lineRule="auto"/>
        <w:ind w:left="720" w:hanging="360"/>
      </w:pPr>
      <w:r w:rsidDel="00000000" w:rsidR="00000000" w:rsidRPr="00000000">
        <w:rPr>
          <w:b w:val="1"/>
          <w:bCs w:val="1"/>
          <w:rtl w:val="0"/>
        </w:rPr>
        <w:t xml:space="preserve">End Goal Statement:</w:t>
      </w:r>
      <w:r w:rsidDel="00000000" w:rsidR="00000000" w:rsidRPr="00000000">
        <w:rPr>
          <w:rtl w:val="0"/>
        </w:rPr>
        <w:t xml:space="preserve"> The huddle concludes with a motivational statement and a clear, single, overriding daily goal (e.g., "Our goal today is </w:t>
      </w:r>
      <w:r w:rsidDel="00000000" w:rsidR="00000000" w:rsidRPr="00000000">
        <w:rPr>
          <w:b w:val="1"/>
          <w:bCs w:val="1"/>
          <w:rtl w:val="0"/>
        </w:rPr>
        <w:t xml:space="preserve">zero</w:t>
      </w:r>
      <w:r w:rsidDel="00000000" w:rsidR="00000000" w:rsidRPr="00000000">
        <w:rPr>
          <w:rtl w:val="0"/>
        </w:rPr>
        <w:t xml:space="preserve"> KYC rejections and </w:t>
      </w:r>
      <w:r w:rsidDel="00000000" w:rsidR="00000000" w:rsidRPr="00000000">
        <w:rPr>
          <w:b w:val="1"/>
          <w:bCs w:val="1"/>
          <w:rtl w:val="0"/>
        </w:rPr>
        <w:t xml:space="preserve">two</w:t>
      </w:r>
      <w:r w:rsidDel="00000000" w:rsidR="00000000" w:rsidRPr="00000000">
        <w:rPr>
          <w:rtl w:val="0"/>
        </w:rPr>
        <w:t xml:space="preserve"> successful Insurance cross-sells").</w:t>
      </w:r>
    </w:p>
    <w:p w:rsidR="00000000" w:rsidDel="00000000" w:rsidP="00000000" w:rsidRDefault="00000000" w:rsidRPr="00000000" w14:paraId="00000021">
      <w:pPr>
        <w:pStyle w:val="Heading2"/>
        <w:keepNext w:val="0"/>
        <w:keepLines w:val="0"/>
        <w:spacing w:after="80" w:before="0" w:lineRule="auto"/>
        <w:rPr>
          <w:b w:val="1"/>
          <w:bCs w:val="1"/>
          <w:sz w:val="34"/>
          <w:szCs w:val="34"/>
        </w:rPr>
      </w:pPr>
      <w:bookmarkStart w:colFirst="0" w:colLast="0" w:name="_jxsk74qv0t0b" w:id="9"/>
      <w:bookmarkEnd w:id="9"/>
      <w:r w:rsidDel="00000000" w:rsidR="00000000" w:rsidRPr="00000000">
        <w:rPr>
          <w:b w:val="1"/>
          <w:bCs w:val="1"/>
          <w:sz w:val="34"/>
          <w:szCs w:val="34"/>
          <w:rtl w:val="0"/>
        </w:rPr>
        <w:t xml:space="preserve">B. Mandatory Weekly Review: Account Opening Audit Checklist</w:t>
      </w:r>
    </w:p>
    <w:p w:rsidR="00000000" w:rsidDel="00000000" w:rsidP="00000000" w:rsidRDefault="00000000" w:rsidRPr="00000000" w14:paraId="00000022">
      <w:pPr>
        <w:spacing w:after="240" w:lineRule="auto"/>
        <w:rPr/>
      </w:pPr>
      <w:r w:rsidDel="00000000" w:rsidR="00000000" w:rsidRPr="00000000">
        <w:rPr>
          <w:rtl w:val="0"/>
        </w:rPr>
        <w:t xml:space="preserve">The Weekly Audit is conducted by the Branch Manager (BM) or delegated to the Branch Operations Head (BOH) with BM oversight. This check ensures </w:t>
      </w:r>
      <w:r w:rsidDel="00000000" w:rsidR="00000000" w:rsidRPr="00000000">
        <w:rPr>
          <w:b w:val="1"/>
          <w:bCs w:val="1"/>
          <w:rtl w:val="0"/>
        </w:rPr>
        <w:t xml:space="preserve">Quality Control and Risk Mitigation</w:t>
      </w:r>
      <w:r w:rsidDel="00000000" w:rsidR="00000000" w:rsidRPr="00000000">
        <w:rPr>
          <w:rtl w:val="0"/>
        </w:rPr>
        <w:t xml:space="preserve"> by verifying a statistically significant, randomized sample of all accounts opened in the previous week.</w:t>
      </w:r>
    </w:p>
    <w:p w:rsidR="00000000" w:rsidDel="00000000" w:rsidP="00000000" w:rsidRDefault="00000000" w:rsidRPr="00000000" w14:paraId="00000023">
      <w:pPr>
        <w:pStyle w:val="Heading3"/>
        <w:keepNext w:val="0"/>
        <w:keepLines w:val="0"/>
        <w:spacing w:before="0" w:lineRule="auto"/>
        <w:rPr>
          <w:b w:val="1"/>
          <w:bCs w:val="1"/>
          <w:color w:val="000000"/>
          <w:sz w:val="26"/>
          <w:szCs w:val="26"/>
        </w:rPr>
      </w:pPr>
      <w:bookmarkStart w:colFirst="0" w:colLast="0" w:name="_45fx8oq8cyrc" w:id="10"/>
      <w:bookmarkEnd w:id="10"/>
      <w:r w:rsidDel="00000000" w:rsidR="00000000" w:rsidRPr="00000000">
        <w:rPr>
          <w:b w:val="1"/>
          <w:bCs w:val="1"/>
          <w:color w:val="000000"/>
          <w:sz w:val="26"/>
          <w:szCs w:val="26"/>
          <w:rtl w:val="0"/>
        </w:rPr>
        <w:t xml:space="preserve">B.1. Weekly Audit Sample Selection Protocol</w:t>
      </w:r>
    </w:p>
    <w:p w:rsidR="00000000" w:rsidDel="00000000" w:rsidP="00000000" w:rsidRDefault="00000000" w:rsidRPr="00000000" w14:paraId="00000024">
      <w:pPr>
        <w:numPr>
          <w:ilvl w:val="0"/>
          <w:numId w:val="6"/>
        </w:numPr>
        <w:spacing w:after="0" w:afterAutospacing="0" w:lineRule="auto"/>
        <w:ind w:left="720" w:hanging="360"/>
      </w:pPr>
      <w:r w:rsidDel="00000000" w:rsidR="00000000" w:rsidRPr="00000000">
        <w:rPr>
          <w:b w:val="1"/>
          <w:bCs w:val="1"/>
          <w:rtl w:val="0"/>
        </w:rPr>
        <w:t xml:space="preserve">Sample Size:</w:t>
      </w:r>
      <w:r w:rsidDel="00000000" w:rsidR="00000000" w:rsidRPr="00000000">
        <w:rPr>
          <w:rtl w:val="0"/>
        </w:rPr>
        <w:t xml:space="preserve"> The audit must cover a minimum of </w:t>
      </w:r>
      <w:r w:rsidDel="00000000" w:rsidR="00000000" w:rsidRPr="00000000">
        <w:rPr>
          <w:b w:val="1"/>
          <w:bCs w:val="1"/>
          <w:rtl w:val="0"/>
        </w:rPr>
        <w:t xml:space="preserve">10%</w:t>
      </w:r>
      <w:r w:rsidDel="00000000" w:rsidR="00000000" w:rsidRPr="00000000">
        <w:rPr>
          <w:rtl w:val="0"/>
        </w:rPr>
        <w:t xml:space="preserve"> of all accounts opened in the last calendar week, with a minimum of 5 files, whichever is greater.</w:t>
      </w:r>
    </w:p>
    <w:p w:rsidR="00000000" w:rsidDel="00000000" w:rsidP="00000000" w:rsidRDefault="00000000" w:rsidRPr="00000000" w14:paraId="00000025">
      <w:pPr>
        <w:numPr>
          <w:ilvl w:val="0"/>
          <w:numId w:val="6"/>
        </w:numPr>
        <w:spacing w:after="0" w:afterAutospacing="0" w:lineRule="auto"/>
        <w:ind w:left="720" w:hanging="360"/>
      </w:pPr>
      <w:r w:rsidDel="00000000" w:rsidR="00000000" w:rsidRPr="00000000">
        <w:rPr>
          <w:b w:val="1"/>
          <w:bCs w:val="1"/>
          <w:rtl w:val="0"/>
        </w:rPr>
        <w:t xml:space="preserve">Risk Weighting:</w:t>
      </w:r>
      <w:r w:rsidDel="00000000" w:rsidR="00000000" w:rsidRPr="00000000">
        <w:rPr>
          <w:rtl w:val="0"/>
        </w:rPr>
        <w:t xml:space="preserve"> The sample must be weighted to include </w:t>
      </w:r>
      <w:r w:rsidDel="00000000" w:rsidR="00000000" w:rsidRPr="00000000">
        <w:rPr>
          <w:b w:val="1"/>
          <w:bCs w:val="1"/>
          <w:rtl w:val="0"/>
        </w:rPr>
        <w:t xml:space="preserve">100% of all High-Risk accounts</w:t>
      </w:r>
      <w:r w:rsidDel="00000000" w:rsidR="00000000" w:rsidRPr="00000000">
        <w:rPr>
          <w:rtl w:val="0"/>
        </w:rPr>
        <w:t xml:space="preserve"> and </w:t>
      </w:r>
      <w:r w:rsidDel="00000000" w:rsidR="00000000" w:rsidRPr="00000000">
        <w:rPr>
          <w:b w:val="1"/>
          <w:bCs w:val="1"/>
          <w:rtl w:val="0"/>
        </w:rPr>
        <w:t xml:space="preserve">100% of any applications involving V-KYC</w:t>
      </w:r>
      <w:r w:rsidDel="00000000" w:rsidR="00000000" w:rsidRPr="00000000">
        <w:rPr>
          <w:rtl w:val="0"/>
        </w:rPr>
        <w:t xml:space="preserve">.</w:t>
      </w:r>
    </w:p>
    <w:p w:rsidR="00000000" w:rsidDel="00000000" w:rsidP="00000000" w:rsidRDefault="00000000" w:rsidRPr="00000000" w14:paraId="00000026">
      <w:pPr>
        <w:numPr>
          <w:ilvl w:val="0"/>
          <w:numId w:val="6"/>
        </w:numPr>
        <w:spacing w:after="240" w:lineRule="auto"/>
        <w:ind w:left="720" w:hanging="360"/>
      </w:pPr>
      <w:r w:rsidDel="00000000" w:rsidR="00000000" w:rsidRPr="00000000">
        <w:rPr>
          <w:b w:val="1"/>
          <w:bCs w:val="1"/>
          <w:rtl w:val="0"/>
        </w:rPr>
        <w:t xml:space="preserve">Random Selection:</w:t>
      </w:r>
      <w:r w:rsidDel="00000000" w:rsidR="00000000" w:rsidRPr="00000000">
        <w:rPr>
          <w:rtl w:val="0"/>
        </w:rPr>
        <w:t xml:space="preserve"> The remaining sample size must be selected randomly by the CBS/CRM system to prevent selective file auditing.</w:t>
      </w:r>
    </w:p>
    <w:p w:rsidR="00000000" w:rsidDel="00000000" w:rsidP="00000000" w:rsidRDefault="00000000" w:rsidRPr="00000000" w14:paraId="00000027">
      <w:pPr>
        <w:pStyle w:val="Heading3"/>
        <w:keepNext w:val="0"/>
        <w:keepLines w:val="0"/>
        <w:spacing w:before="0" w:lineRule="auto"/>
        <w:rPr>
          <w:b w:val="1"/>
          <w:bCs w:val="1"/>
          <w:color w:val="000000"/>
          <w:sz w:val="26"/>
          <w:szCs w:val="26"/>
        </w:rPr>
      </w:pPr>
      <w:bookmarkStart w:colFirst="0" w:colLast="0" w:name="_oevvflpdut1s" w:id="11"/>
      <w:bookmarkEnd w:id="11"/>
      <w:r w:rsidDel="00000000" w:rsidR="00000000" w:rsidRPr="00000000">
        <w:rPr>
          <w:b w:val="1"/>
          <w:bCs w:val="1"/>
          <w:color w:val="000000"/>
          <w:sz w:val="26"/>
          <w:szCs w:val="26"/>
          <w:rtl w:val="0"/>
        </w:rPr>
        <w:t xml:space="preserve">B.2. Detailed Audit Checklist: Documentation and Data Integrity</w:t>
      </w:r>
    </w:p>
    <w:p w:rsidR="00000000" w:rsidDel="00000000" w:rsidP="00000000" w:rsidRDefault="00000000" w:rsidRPr="00000000" w14:paraId="00000028">
      <w:pPr>
        <w:spacing w:after="240" w:lineRule="auto"/>
        <w:rPr/>
      </w:pPr>
      <w:r w:rsidDel="00000000" w:rsidR="00000000" w:rsidRPr="00000000">
        <w:rPr>
          <w:rtl w:val="0"/>
        </w:rPr>
        <w:t xml:space="preserve">For each sampled file, the BM/BOH must physically verify the following against the digital record in the CBS/CRM.</w:t>
      </w:r>
    </w:p>
    <w:p w:rsidR="00000000" w:rsidDel="00000000" w:rsidP="00000000" w:rsidRDefault="00000000" w:rsidRPr="00000000" w14:paraId="00000029">
      <w:pPr>
        <w:pStyle w:val="Heading4"/>
        <w:keepNext w:val="0"/>
        <w:keepLines w:val="0"/>
        <w:spacing w:after="40" w:before="0" w:lineRule="auto"/>
        <w:rPr>
          <w:b w:val="1"/>
          <w:bCs w:val="1"/>
          <w:color w:val="000000"/>
          <w:sz w:val="22"/>
          <w:szCs w:val="22"/>
        </w:rPr>
      </w:pPr>
      <w:bookmarkStart w:colFirst="0" w:colLast="0" w:name="_p8d88nuhgc3p" w:id="12"/>
      <w:bookmarkEnd w:id="12"/>
      <w:r w:rsidDel="00000000" w:rsidR="00000000" w:rsidRPr="00000000">
        <w:rPr>
          <w:b w:val="1"/>
          <w:bCs w:val="1"/>
          <w:color w:val="000000"/>
          <w:sz w:val="22"/>
          <w:szCs w:val="22"/>
          <w:rtl w:val="0"/>
        </w:rPr>
        <w:t xml:space="preserve">B.2.1. KYC/AML Compliance Verification</w:t>
      </w:r>
    </w:p>
    <w:p w:rsidR="00000000" w:rsidDel="00000000" w:rsidP="00000000" w:rsidRDefault="00000000" w:rsidRPr="00000000" w14:paraId="0000002A">
      <w:pPr>
        <w:numPr>
          <w:ilvl w:val="0"/>
          <w:numId w:val="1"/>
        </w:numPr>
        <w:spacing w:after="0" w:afterAutospacing="0" w:lineRule="auto"/>
        <w:ind w:left="720" w:hanging="360"/>
      </w:pPr>
      <w:r w:rsidDel="00000000" w:rsidR="00000000" w:rsidRPr="00000000">
        <w:rPr>
          <w:b w:val="1"/>
          <w:bCs w:val="1"/>
          <w:rtl w:val="0"/>
        </w:rPr>
        <w:t xml:space="preserve">OVD Integrity:</w:t>
      </w:r>
      <w:r w:rsidDel="00000000" w:rsidR="00000000" w:rsidRPr="00000000">
        <w:rPr>
          <w:rtl w:val="0"/>
        </w:rPr>
        <w:t xml:space="preserve"> Verify that the retained physical copy of the POI/POA is a clear, legible copy of the original document. Check that the document was </w:t>
      </w:r>
      <w:r w:rsidDel="00000000" w:rsidR="00000000" w:rsidRPr="00000000">
        <w:rPr>
          <w:b w:val="1"/>
          <w:bCs w:val="1"/>
          <w:rtl w:val="0"/>
        </w:rPr>
        <w:t xml:space="preserve">not expired</w:t>
      </w:r>
      <w:r w:rsidDel="00000000" w:rsidR="00000000" w:rsidRPr="00000000">
        <w:rPr>
          <w:rtl w:val="0"/>
        </w:rPr>
        <w:t xml:space="preserve"> on the date of submission.</w:t>
      </w:r>
    </w:p>
    <w:p w:rsidR="00000000" w:rsidDel="00000000" w:rsidP="00000000" w:rsidRDefault="00000000" w:rsidRPr="00000000" w14:paraId="0000002B">
      <w:pPr>
        <w:numPr>
          <w:ilvl w:val="0"/>
          <w:numId w:val="1"/>
        </w:numPr>
        <w:spacing w:after="0" w:afterAutospacing="0" w:lineRule="auto"/>
        <w:ind w:left="720" w:hanging="360"/>
      </w:pPr>
      <w:r w:rsidDel="00000000" w:rsidR="00000000" w:rsidRPr="00000000">
        <w:rPr>
          <w:b w:val="1"/>
          <w:bCs w:val="1"/>
          <w:rtl w:val="0"/>
        </w:rPr>
        <w:t xml:space="preserve">Digital Verification Trail:</w:t>
      </w:r>
      <w:r w:rsidDel="00000000" w:rsidR="00000000" w:rsidRPr="00000000">
        <w:rPr>
          <w:rtl w:val="0"/>
        </w:rPr>
        <w:t xml:space="preserve"> Confirm that the CBS record contains a successful log for the digital or biometric KYC verification (Refer to SOP-ONBOARD, Section B.2.1). A missing or failed log is an </w:t>
      </w:r>
      <w:r w:rsidDel="00000000" w:rsidR="00000000" w:rsidRPr="00000000">
        <w:rPr>
          <w:b w:val="1"/>
          <w:bCs w:val="1"/>
          <w:rtl w:val="0"/>
        </w:rPr>
        <w:t xml:space="preserve">Automatic Critical Finding</w:t>
      </w:r>
      <w:r w:rsidDel="00000000" w:rsidR="00000000" w:rsidRPr="00000000">
        <w:rPr>
          <w:rtl w:val="0"/>
        </w:rPr>
        <w:t xml:space="preserve">.</w:t>
      </w:r>
    </w:p>
    <w:p w:rsidR="00000000" w:rsidDel="00000000" w:rsidP="00000000" w:rsidRDefault="00000000" w:rsidRPr="00000000" w14:paraId="0000002C">
      <w:pPr>
        <w:numPr>
          <w:ilvl w:val="0"/>
          <w:numId w:val="1"/>
        </w:numPr>
        <w:spacing w:after="0" w:afterAutospacing="0" w:lineRule="auto"/>
        <w:ind w:left="720" w:hanging="360"/>
      </w:pPr>
      <w:r w:rsidDel="00000000" w:rsidR="00000000" w:rsidRPr="00000000">
        <w:rPr>
          <w:b w:val="1"/>
          <w:bCs w:val="1"/>
          <w:rtl w:val="0"/>
        </w:rPr>
        <w:t xml:space="preserve">Negative List Screening:</w:t>
      </w:r>
      <w:r w:rsidDel="00000000" w:rsidR="00000000" w:rsidRPr="00000000">
        <w:rPr>
          <w:rtl w:val="0"/>
        </w:rPr>
        <w:t xml:space="preserve"> Verify that the AML/CFT screening record shows </w:t>
      </w:r>
      <w:r w:rsidDel="00000000" w:rsidR="00000000" w:rsidRPr="00000000">
        <w:rPr>
          <w:b w:val="1"/>
          <w:bCs w:val="1"/>
          <w:rtl w:val="0"/>
        </w:rPr>
        <w:t xml:space="preserve">"No Match Found"</w:t>
      </w:r>
      <w:r w:rsidDel="00000000" w:rsidR="00000000" w:rsidRPr="00000000">
        <w:rPr>
          <w:rtl w:val="0"/>
        </w:rPr>
        <w:t xml:space="preserve"> or, in the case of a match, that a </w:t>
      </w:r>
      <w:r w:rsidDel="00000000" w:rsidR="00000000" w:rsidRPr="00000000">
        <w:rPr>
          <w:b w:val="1"/>
          <w:bCs w:val="1"/>
          <w:rtl w:val="0"/>
        </w:rPr>
        <w:t xml:space="preserve">Manager's Exception Report (Section C)</w:t>
      </w:r>
      <w:r w:rsidDel="00000000" w:rsidR="00000000" w:rsidRPr="00000000">
        <w:rPr>
          <w:rtl w:val="0"/>
        </w:rPr>
        <w:t xml:space="preserve"> was correctly generated and approved by Compliance.</w:t>
      </w:r>
    </w:p>
    <w:p w:rsidR="00000000" w:rsidDel="00000000" w:rsidP="00000000" w:rsidRDefault="00000000" w:rsidRPr="00000000" w14:paraId="0000002D">
      <w:pPr>
        <w:numPr>
          <w:ilvl w:val="0"/>
          <w:numId w:val="1"/>
        </w:numPr>
        <w:spacing w:after="240" w:lineRule="auto"/>
        <w:ind w:left="720" w:hanging="360"/>
      </w:pPr>
      <w:r w:rsidDel="00000000" w:rsidR="00000000" w:rsidRPr="00000000">
        <w:rPr>
          <w:b w:val="1"/>
          <w:bCs w:val="1"/>
          <w:rtl w:val="0"/>
        </w:rPr>
        <w:t xml:space="preserve">Risk Category Accuracy:</w:t>
      </w:r>
      <w:r w:rsidDel="00000000" w:rsidR="00000000" w:rsidRPr="00000000">
        <w:rPr>
          <w:rtl w:val="0"/>
        </w:rPr>
        <w:t xml:space="preserve"> Confirm the customer's assigned risk category (Low, Medium, High) in the CBS aligns logically with their documented occupation and Source of Wealth.</w:t>
      </w:r>
    </w:p>
    <w:p w:rsidR="00000000" w:rsidDel="00000000" w:rsidP="00000000" w:rsidRDefault="00000000" w:rsidRPr="00000000" w14:paraId="0000002E">
      <w:pPr>
        <w:pStyle w:val="Heading4"/>
        <w:keepNext w:val="0"/>
        <w:keepLines w:val="0"/>
        <w:spacing w:after="40" w:before="0" w:lineRule="auto"/>
        <w:rPr>
          <w:b w:val="1"/>
          <w:bCs w:val="1"/>
          <w:color w:val="000000"/>
          <w:sz w:val="22"/>
          <w:szCs w:val="22"/>
        </w:rPr>
      </w:pPr>
      <w:bookmarkStart w:colFirst="0" w:colLast="0" w:name="_omg2u9i9get7" w:id="13"/>
      <w:bookmarkEnd w:id="13"/>
      <w:r w:rsidDel="00000000" w:rsidR="00000000" w:rsidRPr="00000000">
        <w:rPr>
          <w:b w:val="1"/>
          <w:bCs w:val="1"/>
          <w:color w:val="000000"/>
          <w:sz w:val="22"/>
          <w:szCs w:val="22"/>
          <w:rtl w:val="0"/>
        </w:rPr>
        <w:t xml:space="preserve">B.2.2. Form Data Accuracy and Consistency</w:t>
      </w:r>
    </w:p>
    <w:p w:rsidR="00000000" w:rsidDel="00000000" w:rsidP="00000000" w:rsidRDefault="00000000" w:rsidRPr="00000000" w14:paraId="0000002F">
      <w:pPr>
        <w:numPr>
          <w:ilvl w:val="0"/>
          <w:numId w:val="5"/>
        </w:numPr>
        <w:spacing w:after="0" w:afterAutospacing="0" w:lineRule="auto"/>
        <w:ind w:left="720" w:hanging="360"/>
      </w:pPr>
      <w:r w:rsidDel="00000000" w:rsidR="00000000" w:rsidRPr="00000000">
        <w:rPr>
          <w:b w:val="1"/>
          <w:bCs w:val="1"/>
          <w:rtl w:val="0"/>
        </w:rPr>
        <w:t xml:space="preserve">Data Matching:</w:t>
      </w:r>
      <w:r w:rsidDel="00000000" w:rsidR="00000000" w:rsidRPr="00000000">
        <w:rPr>
          <w:rtl w:val="0"/>
        </w:rPr>
        <w:t xml:space="preserve"> Physically compare the critical data fields on the hard-copy Account Opening Form (AOF) against the electronic data entered into the CBS (e.g., spelling of name, Date of Birth, Tax ID/PAN number). Discrepancies are a </w:t>
      </w:r>
      <w:r w:rsidDel="00000000" w:rsidR="00000000" w:rsidRPr="00000000">
        <w:rPr>
          <w:b w:val="1"/>
          <w:bCs w:val="1"/>
          <w:rtl w:val="0"/>
        </w:rPr>
        <w:t xml:space="preserve">Data Integrity Finding</w:t>
      </w:r>
      <w:r w:rsidDel="00000000" w:rsidR="00000000" w:rsidRPr="00000000">
        <w:rPr>
          <w:rtl w:val="0"/>
        </w:rPr>
        <w:t xml:space="preserve">.</w:t>
      </w:r>
    </w:p>
    <w:p w:rsidR="00000000" w:rsidDel="00000000" w:rsidP="00000000" w:rsidRDefault="00000000" w:rsidRPr="00000000" w14:paraId="00000030">
      <w:pPr>
        <w:numPr>
          <w:ilvl w:val="0"/>
          <w:numId w:val="5"/>
        </w:numPr>
        <w:spacing w:after="0" w:afterAutospacing="0" w:lineRule="auto"/>
        <w:ind w:left="720" w:hanging="360"/>
      </w:pPr>
      <w:r w:rsidDel="00000000" w:rsidR="00000000" w:rsidRPr="00000000">
        <w:rPr>
          <w:b w:val="1"/>
          <w:bCs w:val="1"/>
          <w:rtl w:val="0"/>
        </w:rPr>
        <w:t xml:space="preserve">Required Signatures:</w:t>
      </w:r>
      <w:r w:rsidDel="00000000" w:rsidR="00000000" w:rsidRPr="00000000">
        <w:rPr>
          <w:rtl w:val="0"/>
        </w:rPr>
        <w:t xml:space="preserve"> Verify that the AOF and all ancillary documents (e.g., T&amp;C acknowledgement, Debit Card request form) are signed by the customer and counter-signed by the appropriate RM/Teller.</w:t>
      </w:r>
    </w:p>
    <w:p w:rsidR="00000000" w:rsidDel="00000000" w:rsidP="00000000" w:rsidRDefault="00000000" w:rsidRPr="00000000" w14:paraId="00000031">
      <w:pPr>
        <w:numPr>
          <w:ilvl w:val="0"/>
          <w:numId w:val="5"/>
        </w:numPr>
        <w:spacing w:after="240" w:lineRule="auto"/>
        <w:ind w:left="720" w:hanging="360"/>
      </w:pPr>
      <w:r w:rsidDel="00000000" w:rsidR="00000000" w:rsidRPr="00000000">
        <w:rPr>
          <w:b w:val="1"/>
          <w:bCs w:val="1"/>
          <w:rtl w:val="0"/>
        </w:rPr>
        <w:t xml:space="preserve">Signature Verification:</w:t>
      </w:r>
      <w:r w:rsidDel="00000000" w:rsidR="00000000" w:rsidRPr="00000000">
        <w:rPr>
          <w:rtl w:val="0"/>
        </w:rPr>
        <w:t xml:space="preserve"> Compare the customer's signature on the AOF against the Specimen Signature Card. Inconsistent signatures are an </w:t>
      </w:r>
      <w:r w:rsidDel="00000000" w:rsidR="00000000" w:rsidRPr="00000000">
        <w:rPr>
          <w:b w:val="1"/>
          <w:bCs w:val="1"/>
          <w:rtl w:val="0"/>
        </w:rPr>
        <w:t xml:space="preserve">Immediate Major Finding</w:t>
      </w:r>
      <w:r w:rsidDel="00000000" w:rsidR="00000000" w:rsidRPr="00000000">
        <w:rPr>
          <w:rtl w:val="0"/>
        </w:rPr>
        <w:t xml:space="preserve"> requiring immediate follow-up.</w:t>
      </w:r>
    </w:p>
    <w:p w:rsidR="00000000" w:rsidDel="00000000" w:rsidP="00000000" w:rsidRDefault="00000000" w:rsidRPr="00000000" w14:paraId="00000032">
      <w:pPr>
        <w:pStyle w:val="Heading4"/>
        <w:keepNext w:val="0"/>
        <w:keepLines w:val="0"/>
        <w:spacing w:after="40" w:before="0" w:lineRule="auto"/>
        <w:rPr>
          <w:b w:val="1"/>
          <w:bCs w:val="1"/>
          <w:color w:val="000000"/>
          <w:sz w:val="22"/>
          <w:szCs w:val="22"/>
        </w:rPr>
      </w:pPr>
      <w:bookmarkStart w:colFirst="0" w:colLast="0" w:name="_bsjimlcid5no" w:id="14"/>
      <w:bookmarkEnd w:id="14"/>
      <w:r w:rsidDel="00000000" w:rsidR="00000000" w:rsidRPr="00000000">
        <w:rPr>
          <w:b w:val="1"/>
          <w:bCs w:val="1"/>
          <w:color w:val="000000"/>
          <w:sz w:val="22"/>
          <w:szCs w:val="22"/>
          <w:rtl w:val="0"/>
        </w:rPr>
        <w:t xml:space="preserve">B.2.3. Cross-Selling Compliance Verification</w:t>
      </w:r>
    </w:p>
    <w:p w:rsidR="00000000" w:rsidDel="00000000" w:rsidP="00000000" w:rsidRDefault="00000000" w:rsidRPr="00000000" w14:paraId="00000033">
      <w:pPr>
        <w:numPr>
          <w:ilvl w:val="0"/>
          <w:numId w:val="8"/>
        </w:numPr>
        <w:spacing w:after="0" w:afterAutospacing="0" w:lineRule="auto"/>
        <w:ind w:left="720" w:hanging="360"/>
      </w:pPr>
      <w:r w:rsidDel="00000000" w:rsidR="00000000" w:rsidRPr="00000000">
        <w:rPr>
          <w:b w:val="1"/>
          <w:bCs w:val="1"/>
          <w:rtl w:val="0"/>
        </w:rPr>
        <w:t xml:space="preserve">Needs Assessment Log:</w:t>
      </w:r>
      <w:r w:rsidDel="00000000" w:rsidR="00000000" w:rsidRPr="00000000">
        <w:rPr>
          <w:rtl w:val="0"/>
        </w:rPr>
        <w:t xml:space="preserve"> Verify that the RM completed the </w:t>
      </w:r>
      <w:r w:rsidDel="00000000" w:rsidR="00000000" w:rsidRPr="00000000">
        <w:rPr>
          <w:b w:val="1"/>
          <w:bCs w:val="1"/>
          <w:rtl w:val="0"/>
        </w:rPr>
        <w:t xml:space="preserve">Needs Assessment Protocol</w:t>
      </w:r>
      <w:r w:rsidDel="00000000" w:rsidR="00000000" w:rsidRPr="00000000">
        <w:rPr>
          <w:rtl w:val="0"/>
        </w:rPr>
        <w:t xml:space="preserve"> (Refer to SOP-SALES, Section A.2) and that the documented need logically supports the cross-sold product.</w:t>
      </w:r>
    </w:p>
    <w:p w:rsidR="00000000" w:rsidDel="00000000" w:rsidP="00000000" w:rsidRDefault="00000000" w:rsidRPr="00000000" w14:paraId="00000034">
      <w:pPr>
        <w:numPr>
          <w:ilvl w:val="0"/>
          <w:numId w:val="8"/>
        </w:numPr>
        <w:spacing w:after="0" w:afterAutospacing="0" w:lineRule="auto"/>
        <w:ind w:left="720" w:hanging="360"/>
      </w:pPr>
      <w:r w:rsidDel="00000000" w:rsidR="00000000" w:rsidRPr="00000000">
        <w:rPr>
          <w:b w:val="1"/>
          <w:bCs w:val="1"/>
          <w:rtl w:val="0"/>
        </w:rPr>
        <w:t xml:space="preserve">Informed Consent:</w:t>
      </w:r>
      <w:r w:rsidDel="00000000" w:rsidR="00000000" w:rsidRPr="00000000">
        <w:rPr>
          <w:rtl w:val="0"/>
        </w:rPr>
        <w:t xml:space="preserve"> Confirm the presence of the required </w:t>
      </w:r>
      <w:r w:rsidDel="00000000" w:rsidR="00000000" w:rsidRPr="00000000">
        <w:rPr>
          <w:b w:val="1"/>
          <w:bCs w:val="1"/>
          <w:rtl w:val="0"/>
        </w:rPr>
        <w:t xml:space="preserve">Sales Disclosure &amp; Consent Form</w:t>
      </w:r>
      <w:r w:rsidDel="00000000" w:rsidR="00000000" w:rsidRPr="00000000">
        <w:rPr>
          <w:rtl w:val="0"/>
        </w:rPr>
        <w:t xml:space="preserve"> (Refer to SOP-SALES, Section C.2) for every cross-sold product. A missing form is a </w:t>
      </w:r>
      <w:r w:rsidDel="00000000" w:rsidR="00000000" w:rsidRPr="00000000">
        <w:rPr>
          <w:b w:val="1"/>
          <w:bCs w:val="1"/>
          <w:rtl w:val="0"/>
        </w:rPr>
        <w:t xml:space="preserve">Sales Compliance Violation</w:t>
      </w:r>
      <w:r w:rsidDel="00000000" w:rsidR="00000000" w:rsidRPr="00000000">
        <w:rPr>
          <w:rtl w:val="0"/>
        </w:rPr>
        <w:t xml:space="preserve">.</w:t>
      </w:r>
    </w:p>
    <w:p w:rsidR="00000000" w:rsidDel="00000000" w:rsidP="00000000" w:rsidRDefault="00000000" w:rsidRPr="00000000" w14:paraId="00000035">
      <w:pPr>
        <w:numPr>
          <w:ilvl w:val="0"/>
          <w:numId w:val="8"/>
        </w:numPr>
        <w:spacing w:after="240" w:lineRule="auto"/>
        <w:ind w:left="720" w:hanging="360"/>
      </w:pPr>
      <w:r w:rsidDel="00000000" w:rsidR="00000000" w:rsidRPr="00000000">
        <w:rPr>
          <w:b w:val="1"/>
          <w:bCs w:val="1"/>
          <w:rtl w:val="0"/>
        </w:rPr>
        <w:t xml:space="preserve">Refusal Documentation:</w:t>
      </w:r>
      <w:r w:rsidDel="00000000" w:rsidR="00000000" w:rsidRPr="00000000">
        <w:rPr>
          <w:rtl w:val="0"/>
        </w:rPr>
        <w:t xml:space="preserve"> For accounts with no cross-sold product, verify the presence of a documented refusal reason in the CRM's </w:t>
      </w:r>
      <w:r w:rsidDel="00000000" w:rsidR="00000000" w:rsidRPr="00000000">
        <w:rPr>
          <w:b w:val="1"/>
          <w:bCs w:val="1"/>
          <w:rtl w:val="0"/>
        </w:rPr>
        <w:t xml:space="preserve">Refusal Log</w:t>
      </w:r>
      <w:r w:rsidDel="00000000" w:rsidR="00000000" w:rsidRPr="00000000">
        <w:rPr>
          <w:rtl w:val="0"/>
        </w:rPr>
        <w:t xml:space="preserve">.</w:t>
      </w:r>
    </w:p>
    <w:p w:rsidR="00000000" w:rsidDel="00000000" w:rsidP="00000000" w:rsidRDefault="00000000" w:rsidRPr="00000000" w14:paraId="00000036">
      <w:pPr>
        <w:pStyle w:val="Heading3"/>
        <w:keepNext w:val="0"/>
        <w:keepLines w:val="0"/>
        <w:spacing w:before="0" w:lineRule="auto"/>
        <w:rPr>
          <w:b w:val="1"/>
          <w:bCs w:val="1"/>
          <w:color w:val="000000"/>
          <w:sz w:val="26"/>
          <w:szCs w:val="26"/>
        </w:rPr>
      </w:pPr>
      <w:bookmarkStart w:colFirst="0" w:colLast="0" w:name="_2mn9skv82442" w:id="15"/>
      <w:bookmarkEnd w:id="15"/>
      <w:r w:rsidDel="00000000" w:rsidR="00000000" w:rsidRPr="00000000">
        <w:rPr>
          <w:b w:val="1"/>
          <w:bCs w:val="1"/>
          <w:color w:val="000000"/>
          <w:sz w:val="26"/>
          <w:szCs w:val="26"/>
          <w:rtl w:val="0"/>
        </w:rPr>
        <w:t xml:space="preserve">B.3. Audit Findings and Remediation Protocol</w:t>
      </w:r>
    </w:p>
    <w:p w:rsidR="00000000" w:rsidDel="00000000" w:rsidP="00000000" w:rsidRDefault="00000000" w:rsidRPr="00000000" w14:paraId="00000037">
      <w:pPr>
        <w:numPr>
          <w:ilvl w:val="0"/>
          <w:numId w:val="3"/>
        </w:numPr>
        <w:spacing w:after="0" w:afterAutospacing="0" w:lineRule="auto"/>
        <w:ind w:left="720" w:hanging="360"/>
      </w:pPr>
      <w:r w:rsidDel="00000000" w:rsidR="00000000" w:rsidRPr="00000000">
        <w:rPr>
          <w:b w:val="1"/>
          <w:bCs w:val="1"/>
          <w:rtl w:val="0"/>
        </w:rPr>
        <w:t xml:space="preserve">Classification:</w:t>
      </w:r>
      <w:r w:rsidDel="00000000" w:rsidR="00000000" w:rsidRPr="00000000">
        <w:rPr>
          <w:rtl w:val="0"/>
        </w:rPr>
        <w:t xml:space="preserve"> Any deviation is classified as: </w:t>
      </w:r>
      <w:r w:rsidDel="00000000" w:rsidR="00000000" w:rsidRPr="00000000">
        <w:rPr>
          <w:b w:val="1"/>
          <w:bCs w:val="1"/>
          <w:rtl w:val="0"/>
        </w:rPr>
        <w:t xml:space="preserve">Minor Finding</w:t>
      </w:r>
      <w:r w:rsidDel="00000000" w:rsidR="00000000" w:rsidRPr="00000000">
        <w:rPr>
          <w:rtl w:val="0"/>
        </w:rPr>
        <w:t xml:space="preserve"> (e.g., missing phone number on AOF), </w:t>
      </w:r>
      <w:r w:rsidDel="00000000" w:rsidR="00000000" w:rsidRPr="00000000">
        <w:rPr>
          <w:b w:val="1"/>
          <w:bCs w:val="1"/>
          <w:rtl w:val="0"/>
        </w:rPr>
        <w:t xml:space="preserve">Major Finding</w:t>
      </w:r>
      <w:r w:rsidDel="00000000" w:rsidR="00000000" w:rsidRPr="00000000">
        <w:rPr>
          <w:rtl w:val="0"/>
        </w:rPr>
        <w:t xml:space="preserve"> (e.g., inconsistent signature, missing POI copy), or </w:t>
      </w:r>
      <w:r w:rsidDel="00000000" w:rsidR="00000000" w:rsidRPr="00000000">
        <w:rPr>
          <w:b w:val="1"/>
          <w:bCs w:val="1"/>
          <w:rtl w:val="0"/>
        </w:rPr>
        <w:t xml:space="preserve">Critical Finding</w:t>
      </w:r>
      <w:r w:rsidDel="00000000" w:rsidR="00000000" w:rsidRPr="00000000">
        <w:rPr>
          <w:rtl w:val="0"/>
        </w:rPr>
        <w:t xml:space="preserve"> (e.g., no Negative List Check, breach of AML policy).</w:t>
      </w:r>
    </w:p>
    <w:p w:rsidR="00000000" w:rsidDel="00000000" w:rsidP="00000000" w:rsidRDefault="00000000" w:rsidRPr="00000000" w14:paraId="00000038">
      <w:pPr>
        <w:numPr>
          <w:ilvl w:val="0"/>
          <w:numId w:val="3"/>
        </w:numPr>
        <w:spacing w:after="0" w:afterAutospacing="0" w:lineRule="auto"/>
        <w:ind w:left="720" w:hanging="360"/>
      </w:pPr>
      <w:r w:rsidDel="00000000" w:rsidR="00000000" w:rsidRPr="00000000">
        <w:rPr>
          <w:b w:val="1"/>
          <w:bCs w:val="1"/>
          <w:rtl w:val="0"/>
        </w:rPr>
        <w:t xml:space="preserve">Remediation:</w:t>
      </w:r>
      <w:r w:rsidDel="00000000" w:rsidR="00000000" w:rsidRPr="00000000">
        <w:rPr>
          <w:rtl w:val="0"/>
        </w:rPr>
        <w:t xml:space="preserve"> The BM must assign a remediation plan and a deadline (Max 3 days for Major Findings) to the responsible RM or BOH. The file cannot be considered closed until all Major/Critical Findings are remediated and re-verified.</w:t>
      </w:r>
    </w:p>
    <w:p w:rsidR="00000000" w:rsidDel="00000000" w:rsidP="00000000" w:rsidRDefault="00000000" w:rsidRPr="00000000" w14:paraId="00000039">
      <w:pPr>
        <w:numPr>
          <w:ilvl w:val="0"/>
          <w:numId w:val="3"/>
        </w:numPr>
        <w:spacing w:after="240" w:lineRule="auto"/>
        <w:ind w:left="720" w:hanging="360"/>
      </w:pPr>
      <w:r w:rsidDel="00000000" w:rsidR="00000000" w:rsidRPr="00000000">
        <w:rPr>
          <w:b w:val="1"/>
          <w:bCs w:val="1"/>
          <w:rtl w:val="0"/>
        </w:rPr>
        <w:t xml:space="preserve">Reporting:</w:t>
      </w:r>
      <w:r w:rsidDel="00000000" w:rsidR="00000000" w:rsidRPr="00000000">
        <w:rPr>
          <w:rtl w:val="0"/>
        </w:rPr>
        <w:t xml:space="preserve"> The final </w:t>
      </w:r>
      <w:r w:rsidDel="00000000" w:rsidR="00000000" w:rsidRPr="00000000">
        <w:rPr>
          <w:b w:val="1"/>
          <w:bCs w:val="1"/>
          <w:rtl w:val="0"/>
        </w:rPr>
        <w:t xml:space="preserve">Weekly Audit Report</w:t>
      </w:r>
      <w:r w:rsidDel="00000000" w:rsidR="00000000" w:rsidRPr="00000000">
        <w:rPr>
          <w:rtl w:val="0"/>
        </w:rPr>
        <w:t xml:space="preserve"> must be digitally signed by the BM and submitted to the Regional Operations Head every Monday by 10:00 AM.</w:t>
      </w:r>
    </w:p>
    <w:p w:rsidR="00000000" w:rsidDel="00000000" w:rsidP="00000000" w:rsidRDefault="00000000" w:rsidRPr="00000000" w14:paraId="0000003A">
      <w:pPr>
        <w:pStyle w:val="Heading2"/>
        <w:keepNext w:val="0"/>
        <w:keepLines w:val="0"/>
        <w:spacing w:after="80" w:before="0" w:lineRule="auto"/>
        <w:rPr>
          <w:b w:val="1"/>
          <w:bCs w:val="1"/>
          <w:sz w:val="34"/>
          <w:szCs w:val="34"/>
        </w:rPr>
      </w:pPr>
      <w:bookmarkStart w:colFirst="0" w:colLast="0" w:name="_3ivee2ooqkxf" w:id="16"/>
      <w:bookmarkEnd w:id="16"/>
      <w:r w:rsidDel="00000000" w:rsidR="00000000" w:rsidRPr="00000000">
        <w:rPr>
          <w:b w:val="1"/>
          <w:bCs w:val="1"/>
          <w:sz w:val="34"/>
          <w:szCs w:val="34"/>
          <w:rtl w:val="0"/>
        </w:rPr>
        <w:t xml:space="preserve">C. Exception Reporting and Escalation Log SOP</w:t>
      </w:r>
    </w:p>
    <w:p w:rsidR="00000000" w:rsidDel="00000000" w:rsidP="00000000" w:rsidRDefault="00000000" w:rsidRPr="00000000" w14:paraId="0000003B">
      <w:pPr>
        <w:spacing w:after="240" w:lineRule="auto"/>
        <w:rPr/>
      </w:pPr>
      <w:r w:rsidDel="00000000" w:rsidR="00000000" w:rsidRPr="00000000">
        <w:rPr>
          <w:rtl w:val="0"/>
        </w:rPr>
        <w:t xml:space="preserve">This procedure establishes the formal protocol for documenting, authorizing, and tracking any deviation from the bank's established SOPs or regulatory requirements. This is the BM's ultimate tool for </w:t>
      </w:r>
      <w:r w:rsidDel="00000000" w:rsidR="00000000" w:rsidRPr="00000000">
        <w:rPr>
          <w:b w:val="1"/>
          <w:bCs w:val="1"/>
          <w:rtl w:val="0"/>
        </w:rPr>
        <w:t xml:space="preserve">Accountability</w:t>
      </w:r>
      <w:r w:rsidDel="00000000" w:rsidR="00000000" w:rsidRPr="00000000">
        <w:rPr>
          <w:rtl w:val="0"/>
        </w:rPr>
        <w:t xml:space="preserve"> and risk management.</w:t>
      </w:r>
    </w:p>
    <w:p w:rsidR="00000000" w:rsidDel="00000000" w:rsidP="00000000" w:rsidRDefault="00000000" w:rsidRPr="00000000" w14:paraId="0000003C">
      <w:pPr>
        <w:pStyle w:val="Heading3"/>
        <w:keepNext w:val="0"/>
        <w:keepLines w:val="0"/>
        <w:spacing w:before="0" w:lineRule="auto"/>
        <w:rPr>
          <w:b w:val="1"/>
          <w:bCs w:val="1"/>
          <w:color w:val="000000"/>
          <w:sz w:val="26"/>
          <w:szCs w:val="26"/>
        </w:rPr>
      </w:pPr>
      <w:bookmarkStart w:colFirst="0" w:colLast="0" w:name="_qg10zxu7ick" w:id="17"/>
      <w:bookmarkEnd w:id="17"/>
      <w:r w:rsidDel="00000000" w:rsidR="00000000" w:rsidRPr="00000000">
        <w:rPr>
          <w:b w:val="1"/>
          <w:bCs w:val="1"/>
          <w:color w:val="000000"/>
          <w:sz w:val="26"/>
          <w:szCs w:val="26"/>
          <w:rtl w:val="0"/>
        </w:rPr>
        <w:t xml:space="preserve">C.1. Definition and Scope of an "Exception"</w:t>
      </w:r>
    </w:p>
    <w:p w:rsidR="00000000" w:rsidDel="00000000" w:rsidP="00000000" w:rsidRDefault="00000000" w:rsidRPr="00000000" w14:paraId="0000003D">
      <w:pPr>
        <w:spacing w:after="240" w:lineRule="auto"/>
        <w:rPr/>
      </w:pPr>
      <w:r w:rsidDel="00000000" w:rsidR="00000000" w:rsidRPr="00000000">
        <w:rPr>
          <w:rtl w:val="0"/>
        </w:rPr>
        <w:t xml:space="preserve">An exception is defined as any instance where a mandatory step in the SOP (Onboarding, KYC, or Sales) cannot be completed due to unusual customer circumstances, technical failure, or a necessary business decision. This includes, but is not limited to:</w:t>
      </w:r>
    </w:p>
    <w:p w:rsidR="00000000" w:rsidDel="00000000" w:rsidP="00000000" w:rsidRDefault="00000000" w:rsidRPr="00000000" w14:paraId="0000003E">
      <w:pPr>
        <w:numPr>
          <w:ilvl w:val="0"/>
          <w:numId w:val="4"/>
        </w:numPr>
        <w:spacing w:after="0" w:afterAutospacing="0" w:lineRule="auto"/>
        <w:ind w:left="720" w:hanging="360"/>
      </w:pPr>
      <w:r w:rsidDel="00000000" w:rsidR="00000000" w:rsidRPr="00000000">
        <w:rPr>
          <w:rtl w:val="0"/>
        </w:rPr>
        <w:t xml:space="preserve">Temporary acceptance of incomplete KYC documentation (due to unavoidable delays, pending final document).</w:t>
      </w:r>
    </w:p>
    <w:p w:rsidR="00000000" w:rsidDel="00000000" w:rsidP="00000000" w:rsidRDefault="00000000" w:rsidRPr="00000000" w14:paraId="0000003F">
      <w:pPr>
        <w:numPr>
          <w:ilvl w:val="0"/>
          <w:numId w:val="4"/>
        </w:numPr>
        <w:spacing w:after="0" w:afterAutospacing="0" w:lineRule="auto"/>
        <w:ind w:left="720" w:hanging="360"/>
      </w:pPr>
      <w:r w:rsidDel="00000000" w:rsidR="00000000" w:rsidRPr="00000000">
        <w:rPr>
          <w:rtl w:val="0"/>
        </w:rPr>
        <w:t xml:space="preserve">Manual override of a system-generated alert (e.g., a "False Positive" Negative List Match).</w:t>
      </w:r>
    </w:p>
    <w:p w:rsidR="00000000" w:rsidDel="00000000" w:rsidP="00000000" w:rsidRDefault="00000000" w:rsidRPr="00000000" w14:paraId="00000040">
      <w:pPr>
        <w:numPr>
          <w:ilvl w:val="0"/>
          <w:numId w:val="4"/>
        </w:numPr>
        <w:spacing w:after="0" w:afterAutospacing="0" w:lineRule="auto"/>
        <w:ind w:left="720" w:hanging="360"/>
      </w:pPr>
      <w:r w:rsidDel="00000000" w:rsidR="00000000" w:rsidRPr="00000000">
        <w:rPr>
          <w:rtl w:val="0"/>
        </w:rPr>
        <w:t xml:space="preserve">Waiver of a mandatory fee or Minimum Balance Requirement (MBR) for a strategic customer.</w:t>
      </w:r>
    </w:p>
    <w:p w:rsidR="00000000" w:rsidDel="00000000" w:rsidP="00000000" w:rsidRDefault="00000000" w:rsidRPr="00000000" w14:paraId="00000041">
      <w:pPr>
        <w:numPr>
          <w:ilvl w:val="0"/>
          <w:numId w:val="4"/>
        </w:numPr>
        <w:spacing w:after="240" w:lineRule="auto"/>
        <w:ind w:left="720" w:hanging="360"/>
      </w:pPr>
      <w:r w:rsidDel="00000000" w:rsidR="00000000" w:rsidRPr="00000000">
        <w:rPr>
          <w:rtl w:val="0"/>
        </w:rPr>
        <w:t xml:space="preserve">Acceptance of an expired POA with proof of recent renewal application.</w:t>
      </w:r>
    </w:p>
    <w:p w:rsidR="00000000" w:rsidDel="00000000" w:rsidP="00000000" w:rsidRDefault="00000000" w:rsidRPr="00000000" w14:paraId="00000042">
      <w:pPr>
        <w:pStyle w:val="Heading3"/>
        <w:keepNext w:val="0"/>
        <w:keepLines w:val="0"/>
        <w:spacing w:before="0" w:lineRule="auto"/>
        <w:rPr>
          <w:b w:val="1"/>
          <w:bCs w:val="1"/>
          <w:color w:val="000000"/>
          <w:sz w:val="26"/>
          <w:szCs w:val="26"/>
        </w:rPr>
      </w:pPr>
      <w:bookmarkStart w:colFirst="0" w:colLast="0" w:name="_v1276vmiyt9m" w:id="18"/>
      <w:bookmarkEnd w:id="18"/>
      <w:r w:rsidDel="00000000" w:rsidR="00000000" w:rsidRPr="00000000">
        <w:rPr>
          <w:b w:val="1"/>
          <w:bCs w:val="1"/>
          <w:color w:val="000000"/>
          <w:sz w:val="26"/>
          <w:szCs w:val="26"/>
          <w:rtl w:val="0"/>
        </w:rPr>
        <w:t xml:space="preserve">C.2. Mandatory Exception Reporting Procedure</w:t>
      </w:r>
    </w:p>
    <w:p w:rsidR="00000000" w:rsidDel="00000000" w:rsidP="00000000" w:rsidRDefault="00000000" w:rsidRPr="00000000" w14:paraId="00000043">
      <w:pPr>
        <w:numPr>
          <w:ilvl w:val="0"/>
          <w:numId w:val="10"/>
        </w:numPr>
        <w:spacing w:after="0" w:afterAutospacing="0" w:lineRule="auto"/>
        <w:ind w:left="720" w:hanging="360"/>
      </w:pPr>
      <w:r w:rsidDel="00000000" w:rsidR="00000000" w:rsidRPr="00000000">
        <w:rPr>
          <w:b w:val="1"/>
          <w:bCs w:val="1"/>
          <w:rtl w:val="0"/>
        </w:rPr>
        <w:t xml:space="preserve">Immediate Documentation:</w:t>
      </w:r>
      <w:r w:rsidDel="00000000" w:rsidR="00000000" w:rsidRPr="00000000">
        <w:rPr>
          <w:rtl w:val="0"/>
        </w:rPr>
        <w:t xml:space="preserve"> The staff member identifying the need for an exception must </w:t>
      </w:r>
      <w:r w:rsidDel="00000000" w:rsidR="00000000" w:rsidRPr="00000000">
        <w:rPr>
          <w:b w:val="1"/>
          <w:bCs w:val="1"/>
          <w:rtl w:val="0"/>
        </w:rPr>
        <w:t xml:space="preserve">immediately</w:t>
      </w:r>
      <w:r w:rsidDel="00000000" w:rsidR="00000000" w:rsidRPr="00000000">
        <w:rPr>
          <w:rtl w:val="0"/>
        </w:rPr>
        <w:t xml:space="preserve"> cease processing the application and complete the </w:t>
      </w:r>
      <w:r w:rsidDel="00000000" w:rsidR="00000000" w:rsidRPr="00000000">
        <w:rPr>
          <w:b w:val="1"/>
          <w:bCs w:val="1"/>
          <w:rtl w:val="0"/>
        </w:rPr>
        <w:t xml:space="preserve">Exception Request Form (ERF)</w:t>
      </w:r>
      <w:r w:rsidDel="00000000" w:rsidR="00000000" w:rsidRPr="00000000">
        <w:rPr>
          <w:rtl w:val="0"/>
        </w:rPr>
        <w:t xml:space="preserve"> in the CRM system.</w:t>
      </w:r>
    </w:p>
    <w:p w:rsidR="00000000" w:rsidDel="00000000" w:rsidP="00000000" w:rsidRDefault="00000000" w:rsidRPr="00000000" w14:paraId="00000044">
      <w:pPr>
        <w:numPr>
          <w:ilvl w:val="0"/>
          <w:numId w:val="10"/>
        </w:numPr>
        <w:spacing w:after="0" w:afterAutospacing="0" w:lineRule="auto"/>
        <w:ind w:left="720" w:hanging="360"/>
      </w:pPr>
      <w:r w:rsidDel="00000000" w:rsidR="00000000" w:rsidRPr="00000000">
        <w:rPr>
          <w:b w:val="1"/>
          <w:bCs w:val="1"/>
          <w:rtl w:val="0"/>
        </w:rPr>
        <w:t xml:space="preserve">Content Requirements:</w:t>
      </w:r>
      <w:r w:rsidDel="00000000" w:rsidR="00000000" w:rsidRPr="00000000">
        <w:rPr>
          <w:rtl w:val="0"/>
        </w:rPr>
        <w:t xml:space="preserve"> The ERF must contain:</w:t>
      </w:r>
    </w:p>
    <w:p w:rsidR="00000000" w:rsidDel="00000000" w:rsidP="00000000" w:rsidRDefault="00000000" w:rsidRPr="00000000" w14:paraId="00000045">
      <w:pPr>
        <w:numPr>
          <w:ilvl w:val="1"/>
          <w:numId w:val="10"/>
        </w:numPr>
        <w:spacing w:after="0" w:afterAutospacing="0" w:lineRule="auto"/>
        <w:ind w:left="1440" w:hanging="360"/>
      </w:pPr>
      <w:r w:rsidDel="00000000" w:rsidR="00000000" w:rsidRPr="00000000">
        <w:rPr>
          <w:b w:val="1"/>
          <w:bCs w:val="1"/>
          <w:rtl w:val="0"/>
        </w:rPr>
        <w:t xml:space="preserve">Process ID Breached:</w:t>
      </w:r>
      <w:r w:rsidDel="00000000" w:rsidR="00000000" w:rsidRPr="00000000">
        <w:rPr>
          <w:rtl w:val="0"/>
        </w:rPr>
        <w:t xml:space="preserve"> (e.g., SOP-ONBOARD, B.1.1 - No valid POA).</w:t>
      </w:r>
    </w:p>
    <w:p w:rsidR="00000000" w:rsidDel="00000000" w:rsidP="00000000" w:rsidRDefault="00000000" w:rsidRPr="00000000" w14:paraId="00000046">
      <w:pPr>
        <w:numPr>
          <w:ilvl w:val="1"/>
          <w:numId w:val="10"/>
        </w:numPr>
        <w:spacing w:after="0" w:afterAutospacing="0" w:lineRule="auto"/>
        <w:ind w:left="1440" w:hanging="360"/>
      </w:pPr>
      <w:r w:rsidDel="00000000" w:rsidR="00000000" w:rsidRPr="00000000">
        <w:rPr>
          <w:b w:val="1"/>
          <w:bCs w:val="1"/>
          <w:rtl w:val="0"/>
        </w:rPr>
        <w:t xml:space="preserve">Justification:</w:t>
      </w:r>
      <w:r w:rsidDel="00000000" w:rsidR="00000000" w:rsidRPr="00000000">
        <w:rPr>
          <w:rtl w:val="0"/>
        </w:rPr>
        <w:t xml:space="preserve"> Detailed explanation of the circumstances that necessitate the deviation.</w:t>
      </w:r>
    </w:p>
    <w:p w:rsidR="00000000" w:rsidDel="00000000" w:rsidP="00000000" w:rsidRDefault="00000000" w:rsidRPr="00000000" w14:paraId="00000047">
      <w:pPr>
        <w:numPr>
          <w:ilvl w:val="1"/>
          <w:numId w:val="10"/>
        </w:numPr>
        <w:spacing w:after="0" w:afterAutospacing="0" w:lineRule="auto"/>
        <w:ind w:left="1440" w:hanging="360"/>
      </w:pPr>
      <w:r w:rsidDel="00000000" w:rsidR="00000000" w:rsidRPr="00000000">
        <w:rPr>
          <w:b w:val="1"/>
          <w:bCs w:val="1"/>
          <w:rtl w:val="0"/>
        </w:rPr>
        <w:t xml:space="preserve">Mitigating Action:</w:t>
      </w:r>
      <w:r w:rsidDel="00000000" w:rsidR="00000000" w:rsidRPr="00000000">
        <w:rPr>
          <w:rtl w:val="0"/>
        </w:rPr>
        <w:t xml:space="preserve"> The specific steps taken to reduce the risk created by the exception (e.g., "Customer provided a notarized affidavit instead of the utility bill; customer risk category upgraded to Medium").</w:t>
      </w:r>
    </w:p>
    <w:p w:rsidR="00000000" w:rsidDel="00000000" w:rsidP="00000000" w:rsidRDefault="00000000" w:rsidRPr="00000000" w14:paraId="00000048">
      <w:pPr>
        <w:numPr>
          <w:ilvl w:val="1"/>
          <w:numId w:val="10"/>
        </w:numPr>
        <w:spacing w:after="0" w:afterAutospacing="0" w:lineRule="auto"/>
        <w:ind w:left="1440" w:hanging="360"/>
      </w:pPr>
      <w:r w:rsidDel="00000000" w:rsidR="00000000" w:rsidRPr="00000000">
        <w:rPr>
          <w:b w:val="1"/>
          <w:bCs w:val="1"/>
          <w:rtl w:val="0"/>
        </w:rPr>
        <w:t xml:space="preserve">Remediation Plan:</w:t>
      </w:r>
      <w:r w:rsidDel="00000000" w:rsidR="00000000" w:rsidRPr="00000000">
        <w:rPr>
          <w:rtl w:val="0"/>
        </w:rPr>
        <w:t xml:space="preserve"> A clear, dated plan for how the exception will be resolved (e.g., "Customer must provide valid POA within 30 days, or account will be frozen").</w:t>
      </w:r>
    </w:p>
    <w:p w:rsidR="00000000" w:rsidDel="00000000" w:rsidP="00000000" w:rsidRDefault="00000000" w:rsidRPr="00000000" w14:paraId="00000049">
      <w:pPr>
        <w:numPr>
          <w:ilvl w:val="0"/>
          <w:numId w:val="10"/>
        </w:numPr>
        <w:spacing w:after="240" w:lineRule="auto"/>
        <w:ind w:left="720" w:hanging="360"/>
      </w:pPr>
      <w:r w:rsidDel="00000000" w:rsidR="00000000" w:rsidRPr="00000000">
        <w:rPr>
          <w:b w:val="1"/>
          <w:bCs w:val="1"/>
          <w:rtl w:val="0"/>
        </w:rPr>
        <w:t xml:space="preserve">BM Authorization:</w:t>
      </w:r>
      <w:r w:rsidDel="00000000" w:rsidR="00000000" w:rsidRPr="00000000">
        <w:rPr>
          <w:rtl w:val="0"/>
        </w:rPr>
        <w:t xml:space="preserve"> The ERF is automatically routed to the </w:t>
      </w:r>
      <w:r w:rsidDel="00000000" w:rsidR="00000000" w:rsidRPr="00000000">
        <w:rPr>
          <w:b w:val="1"/>
          <w:bCs w:val="1"/>
          <w:rtl w:val="0"/>
        </w:rPr>
        <w:t xml:space="preserve">Branch Manager (BM) for Mandatory Authorization</w:t>
      </w:r>
      <w:r w:rsidDel="00000000" w:rsidR="00000000" w:rsidRPr="00000000">
        <w:rPr>
          <w:rtl w:val="0"/>
        </w:rPr>
        <w:t xml:space="preserve">. The BM must personally review the justification and mitigating actions. The BM’s digital signature and timestamp are required for the application to proceed.</w:t>
      </w:r>
    </w:p>
    <w:p w:rsidR="00000000" w:rsidDel="00000000" w:rsidP="00000000" w:rsidRDefault="00000000" w:rsidRPr="00000000" w14:paraId="0000004A">
      <w:pPr>
        <w:pStyle w:val="Heading3"/>
        <w:keepNext w:val="0"/>
        <w:keepLines w:val="0"/>
        <w:spacing w:before="0" w:lineRule="auto"/>
        <w:rPr>
          <w:b w:val="1"/>
          <w:bCs w:val="1"/>
          <w:color w:val="000000"/>
          <w:sz w:val="26"/>
          <w:szCs w:val="26"/>
        </w:rPr>
      </w:pPr>
      <w:bookmarkStart w:colFirst="0" w:colLast="0" w:name="_bsgkieiq9mj7" w:id="19"/>
      <w:bookmarkEnd w:id="19"/>
      <w:r w:rsidDel="00000000" w:rsidR="00000000" w:rsidRPr="00000000">
        <w:rPr>
          <w:b w:val="1"/>
          <w:bCs w:val="1"/>
          <w:color w:val="000000"/>
          <w:sz w:val="26"/>
          <w:szCs w:val="26"/>
          <w:rtl w:val="0"/>
        </w:rPr>
        <w:t xml:space="preserve">C.3. Escalation and Compliance Notification</w:t>
      </w:r>
    </w:p>
    <w:p w:rsidR="00000000" w:rsidDel="00000000" w:rsidP="00000000" w:rsidRDefault="00000000" w:rsidRPr="00000000" w14:paraId="0000004B">
      <w:pPr>
        <w:numPr>
          <w:ilvl w:val="0"/>
          <w:numId w:val="9"/>
        </w:numPr>
        <w:spacing w:after="0" w:afterAutospacing="0" w:lineRule="auto"/>
        <w:ind w:left="720" w:hanging="360"/>
      </w:pPr>
      <w:r w:rsidDel="00000000" w:rsidR="00000000" w:rsidRPr="00000000">
        <w:rPr>
          <w:b w:val="1"/>
          <w:bCs w:val="1"/>
          <w:rtl w:val="0"/>
        </w:rPr>
        <w:t xml:space="preserve">Escalation Thresholds:</w:t>
      </w:r>
      <w:r w:rsidDel="00000000" w:rsidR="00000000" w:rsidRPr="00000000">
        <w:rPr>
          <w:rtl w:val="0"/>
        </w:rPr>
        <w:t xml:space="preserve"> The system automatically categorizes exceptions by severity. </w:t>
      </w:r>
      <w:r w:rsidDel="00000000" w:rsidR="00000000" w:rsidRPr="00000000">
        <w:rPr>
          <w:b w:val="1"/>
          <w:bCs w:val="1"/>
          <w:rtl w:val="0"/>
        </w:rPr>
        <w:t xml:space="preserve">High-Severity Exceptions</w:t>
      </w:r>
      <w:r w:rsidDel="00000000" w:rsidR="00000000" w:rsidRPr="00000000">
        <w:rPr>
          <w:rtl w:val="0"/>
        </w:rPr>
        <w:t xml:space="preserve"> (e.g., AML/Negative List override, acceptance of an expired POI) are automatically routed from the BM to the </w:t>
      </w:r>
      <w:r w:rsidDel="00000000" w:rsidR="00000000" w:rsidRPr="00000000">
        <w:rPr>
          <w:b w:val="1"/>
          <w:bCs w:val="1"/>
          <w:rtl w:val="0"/>
        </w:rPr>
        <w:t xml:space="preserve">Regional Compliance Officer</w:t>
      </w:r>
      <w:r w:rsidDel="00000000" w:rsidR="00000000" w:rsidRPr="00000000">
        <w:rPr>
          <w:rtl w:val="0"/>
        </w:rPr>
        <w:t xml:space="preserve"> for secondary review </w:t>
      </w:r>
      <w:r w:rsidDel="00000000" w:rsidR="00000000" w:rsidRPr="00000000">
        <w:rPr>
          <w:i w:val="1"/>
          <w:iCs w:val="1"/>
          <w:rtl w:val="0"/>
        </w:rPr>
        <w:t xml:space="preserve">before</w:t>
      </w:r>
      <w:r w:rsidDel="00000000" w:rsidR="00000000" w:rsidRPr="00000000">
        <w:rPr>
          <w:rtl w:val="0"/>
        </w:rPr>
        <w:t xml:space="preserve"> final account activation.</w:t>
      </w:r>
    </w:p>
    <w:p w:rsidR="00000000" w:rsidDel="00000000" w:rsidP="00000000" w:rsidRDefault="00000000" w:rsidRPr="00000000" w14:paraId="0000004C">
      <w:pPr>
        <w:numPr>
          <w:ilvl w:val="0"/>
          <w:numId w:val="9"/>
        </w:numPr>
        <w:spacing w:after="0" w:afterAutospacing="0" w:lineRule="auto"/>
        <w:ind w:left="720" w:hanging="360"/>
      </w:pPr>
      <w:r w:rsidDel="00000000" w:rsidR="00000000" w:rsidRPr="00000000">
        <w:rPr>
          <w:b w:val="1"/>
          <w:bCs w:val="1"/>
          <w:rtl w:val="0"/>
        </w:rPr>
        <w:t xml:space="preserve">Escalation Log:</w:t>
      </w:r>
      <w:r w:rsidDel="00000000" w:rsidR="00000000" w:rsidRPr="00000000">
        <w:rPr>
          <w:rtl w:val="0"/>
        </w:rPr>
        <w:t xml:space="preserve"> All approved exceptions, regardless of severity, are automatically logged in the Branch’s </w:t>
      </w:r>
      <w:r w:rsidDel="00000000" w:rsidR="00000000" w:rsidRPr="00000000">
        <w:rPr>
          <w:b w:val="1"/>
          <w:bCs w:val="1"/>
          <w:rtl w:val="0"/>
        </w:rPr>
        <w:t xml:space="preserve">Central Exception Log (CEL)</w:t>
      </w:r>
      <w:r w:rsidDel="00000000" w:rsidR="00000000" w:rsidRPr="00000000">
        <w:rPr>
          <w:rtl w:val="0"/>
        </w:rPr>
        <w:t xml:space="preserve">. This log is immutable and serves as the official audit trail.</w:t>
      </w:r>
    </w:p>
    <w:p w:rsidR="00000000" w:rsidDel="00000000" w:rsidP="00000000" w:rsidRDefault="00000000" w:rsidRPr="00000000" w14:paraId="0000004D">
      <w:pPr>
        <w:numPr>
          <w:ilvl w:val="0"/>
          <w:numId w:val="9"/>
        </w:numPr>
        <w:spacing w:after="240" w:lineRule="auto"/>
        <w:ind w:left="720" w:hanging="360"/>
      </w:pPr>
      <w:r w:rsidDel="00000000" w:rsidR="00000000" w:rsidRPr="00000000">
        <w:rPr>
          <w:b w:val="1"/>
          <w:bCs w:val="1"/>
          <w:rtl w:val="0"/>
        </w:rPr>
        <w:t xml:space="preserve">Quarterly Review:</w:t>
      </w:r>
      <w:r w:rsidDel="00000000" w:rsidR="00000000" w:rsidRPr="00000000">
        <w:rPr>
          <w:rtl w:val="0"/>
        </w:rPr>
        <w:t xml:space="preserve"> The BM must conduct a quarterly review of the CEL to identify systemic weaknesses. If the same type of exception occurs repeatedly (e.g., "Expired POA"), the BM must implement a corrective action plan (e.g., mandatory training on current POA guidelines) and report this action to the Regional Office.</w:t>
      </w:r>
    </w:p>
    <w:p w:rsidR="00000000" w:rsidDel="00000000" w:rsidP="00000000" w:rsidRDefault="00000000" w:rsidRPr="00000000" w14:paraId="0000004E">
      <w:pPr>
        <w:pStyle w:val="Heading3"/>
        <w:keepNext w:val="0"/>
        <w:keepLines w:val="0"/>
        <w:spacing w:before="0" w:lineRule="auto"/>
        <w:rPr>
          <w:b w:val="1"/>
          <w:bCs w:val="1"/>
          <w:color w:val="000000"/>
          <w:sz w:val="26"/>
          <w:szCs w:val="26"/>
        </w:rPr>
      </w:pPr>
      <w:bookmarkStart w:colFirst="0" w:colLast="0" w:name="_6v9jemmic8jw" w:id="20"/>
      <w:bookmarkEnd w:id="20"/>
      <w:r w:rsidDel="00000000" w:rsidR="00000000" w:rsidRPr="00000000">
        <w:rPr>
          <w:b w:val="1"/>
          <w:bCs w:val="1"/>
          <w:color w:val="000000"/>
          <w:sz w:val="26"/>
          <w:szCs w:val="26"/>
          <w:rtl w:val="0"/>
        </w:rPr>
        <w:t xml:space="preserve">C.4. Branch Manager's Core Responsibility (Exception Management)</w:t>
      </w:r>
    </w:p>
    <w:p w:rsidR="00000000" w:rsidDel="00000000" w:rsidP="00000000" w:rsidRDefault="00000000" w:rsidRPr="00000000" w14:paraId="0000004F">
      <w:pPr>
        <w:numPr>
          <w:ilvl w:val="0"/>
          <w:numId w:val="13"/>
        </w:numPr>
        <w:spacing w:after="0" w:afterAutospacing="0" w:lineRule="auto"/>
        <w:ind w:left="720" w:hanging="360"/>
      </w:pPr>
      <w:r w:rsidDel="00000000" w:rsidR="00000000" w:rsidRPr="00000000">
        <w:rPr>
          <w:b w:val="1"/>
          <w:bCs w:val="1"/>
          <w:rtl w:val="0"/>
        </w:rPr>
        <w:t xml:space="preserve">Risk Ownership:</w:t>
      </w:r>
      <w:r w:rsidDel="00000000" w:rsidR="00000000" w:rsidRPr="00000000">
        <w:rPr>
          <w:rtl w:val="0"/>
        </w:rPr>
        <w:t xml:space="preserve"> By approving an ERF, the BM officially assumes ownership of the operational and compliance risk associated with that deviation. This is a non-delegable function.</w:t>
      </w:r>
    </w:p>
    <w:p w:rsidR="00000000" w:rsidDel="00000000" w:rsidP="00000000" w:rsidRDefault="00000000" w:rsidRPr="00000000" w14:paraId="00000050">
      <w:pPr>
        <w:numPr>
          <w:ilvl w:val="0"/>
          <w:numId w:val="13"/>
        </w:numPr>
        <w:spacing w:after="0" w:afterAutospacing="0" w:lineRule="auto"/>
        <w:ind w:left="720" w:hanging="360"/>
      </w:pPr>
      <w:r w:rsidDel="00000000" w:rsidR="00000000" w:rsidRPr="00000000">
        <w:rPr>
          <w:b w:val="1"/>
          <w:bCs w:val="1"/>
          <w:rtl w:val="0"/>
        </w:rPr>
        <w:t xml:space="preserve">Tracking &amp; Closure:</w:t>
      </w:r>
      <w:r w:rsidDel="00000000" w:rsidR="00000000" w:rsidRPr="00000000">
        <w:rPr>
          <w:rtl w:val="0"/>
        </w:rPr>
        <w:t xml:space="preserve"> The BM is accountable for ensuring the </w:t>
      </w:r>
      <w:r w:rsidDel="00000000" w:rsidR="00000000" w:rsidRPr="00000000">
        <w:rPr>
          <w:b w:val="1"/>
          <w:bCs w:val="1"/>
          <w:rtl w:val="0"/>
        </w:rPr>
        <w:t xml:space="preserve">Remediation Plan</w:t>
      </w:r>
      <w:r w:rsidDel="00000000" w:rsidR="00000000" w:rsidRPr="00000000">
        <w:rPr>
          <w:rtl w:val="0"/>
        </w:rPr>
        <w:t xml:space="preserve"> (C.2) for every approved ERF is completed by its deadline. The BM must personally sign off on the closure of the ERF once the exception has been remediated (e.g., the valid POA document has been received and uploaded).</w:t>
      </w:r>
    </w:p>
    <w:p w:rsidR="00000000" w:rsidDel="00000000" w:rsidP="00000000" w:rsidRDefault="00000000" w:rsidRPr="00000000" w14:paraId="00000051">
      <w:pPr>
        <w:numPr>
          <w:ilvl w:val="0"/>
          <w:numId w:val="13"/>
        </w:numPr>
        <w:spacing w:after="240" w:lineRule="auto"/>
        <w:ind w:left="720" w:hanging="360"/>
      </w:pPr>
      <w:r w:rsidDel="00000000" w:rsidR="00000000" w:rsidRPr="00000000">
        <w:rPr>
          <w:b w:val="1"/>
          <w:bCs w:val="1"/>
          <w:rtl w:val="0"/>
        </w:rPr>
        <w:t xml:space="preserve">Culture of Compliance:</w:t>
      </w:r>
      <w:r w:rsidDel="00000000" w:rsidR="00000000" w:rsidRPr="00000000">
        <w:rPr>
          <w:rtl w:val="0"/>
        </w:rPr>
        <w:t xml:space="preserve"> The BM must train staff to </w:t>
      </w:r>
      <w:r w:rsidDel="00000000" w:rsidR="00000000" w:rsidRPr="00000000">
        <w:rPr>
          <w:b w:val="1"/>
          <w:bCs w:val="1"/>
          <w:rtl w:val="0"/>
        </w:rPr>
        <w:t xml:space="preserve">NEVER</w:t>
      </w:r>
      <w:r w:rsidDel="00000000" w:rsidR="00000000" w:rsidRPr="00000000">
        <w:rPr>
          <w:rtl w:val="0"/>
        </w:rPr>
        <w:t xml:space="preserve"> process an exception without formal documentation and approval. Failure to create an ERF for a documented deviation is a </w:t>
      </w:r>
      <w:r w:rsidDel="00000000" w:rsidR="00000000" w:rsidRPr="00000000">
        <w:rPr>
          <w:b w:val="1"/>
          <w:bCs w:val="1"/>
          <w:rtl w:val="0"/>
        </w:rPr>
        <w:t xml:space="preserve">Critical Disciplinary Violation</w:t>
      </w:r>
      <w:r w:rsidDel="00000000" w:rsidR="00000000" w:rsidRPr="00000000">
        <w:rPr>
          <w:rtl w:val="0"/>
        </w:rPr>
        <w:t xml:space="preserve">.</w:t>
      </w:r>
    </w:p>
    <w:p w:rsidR="00000000" w:rsidDel="00000000" w:rsidP="00000000" w:rsidRDefault="00000000" w:rsidRPr="00000000" w14:paraId="0000005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