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0" w:lineRule="auto"/>
        <w:rPr>
          <w:b w:val="1"/>
          <w:bCs w:val="1"/>
          <w:sz w:val="46"/>
          <w:szCs w:val="46"/>
        </w:rPr>
      </w:pPr>
      <w:bookmarkStart w:colFirst="0" w:colLast="0" w:name="_53z2foi2zob1" w:id="0"/>
      <w:bookmarkEnd w:id="0"/>
      <w:r w:rsidDel="00000000" w:rsidR="00000000" w:rsidRPr="00000000">
        <w:rPr>
          <w:b w:val="1"/>
          <w:bCs w:val="1"/>
          <w:sz w:val="46"/>
          <w:szCs w:val="46"/>
          <w:rtl w:val="0"/>
        </w:rPr>
        <w:t xml:space="preserve">Standard Operating Procedure (SOP) for Life Insurance Claims Payout and Beneficiary Verification</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b3v9gnirmqqf" w:id="1"/>
      <w:bookmarkEnd w:id="1"/>
      <w:r w:rsidDel="00000000" w:rsidR="00000000" w:rsidRPr="00000000">
        <w:rPr>
          <w:b w:val="1"/>
          <w:bCs w:val="1"/>
          <w:sz w:val="34"/>
          <w:szCs w:val="34"/>
          <w:rtl w:val="0"/>
        </w:rPr>
        <w:t xml:space="preserve">Document Information</w:t>
      </w:r>
    </w:p>
    <w:tbl>
      <w:tblPr>
        <w:tblStyle w:val="Table1"/>
        <w:tblW w:w="4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3125"/>
        <w:tblGridChange w:id="0">
          <w:tblGrid>
            <w:gridCol w:w="1835"/>
            <w:gridCol w:w="312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Detail</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Document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LI-CLAIMS-SOP-V1.2</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Effective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Oct 28, 2025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Revision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1.2</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Department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Claims &amp; Investigation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Prepared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Claims Excellence Team</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Approved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Head of Claims Operations</w:t>
            </w:r>
          </w:p>
        </w:tc>
      </w:tr>
    </w:tbl>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thy1qqnqwcps" w:id="2"/>
      <w:bookmarkEnd w:id="2"/>
      <w:r w:rsidDel="00000000" w:rsidR="00000000" w:rsidRPr="00000000">
        <w:rPr>
          <w:b w:val="1"/>
          <w:bCs w:val="1"/>
          <w:sz w:val="34"/>
          <w:szCs w:val="34"/>
          <w:rtl w:val="0"/>
        </w:rPr>
        <w:t xml:space="preserve">1. Purpose</w:t>
      </w:r>
    </w:p>
    <w:p w:rsidR="00000000" w:rsidDel="00000000" w:rsidP="00000000" w:rsidRDefault="00000000" w:rsidRPr="00000000" w14:paraId="00000014">
      <w:pPr>
        <w:spacing w:after="240" w:lineRule="auto"/>
        <w:rPr/>
      </w:pPr>
      <w:r w:rsidDel="00000000" w:rsidR="00000000" w:rsidRPr="00000000">
        <w:rPr>
          <w:rtl w:val="0"/>
        </w:rPr>
        <w:t xml:space="preserve">The purpose of this Standard Operating Procedure (SOP) is to establish a rigorous, standardized, and auditable process for the investigation, verification, and final adjudication of life insurance death claims. This procedure is designed to meet the following core objectives:</w:t>
      </w:r>
    </w:p>
    <w:p w:rsidR="00000000" w:rsidDel="00000000" w:rsidP="00000000" w:rsidRDefault="00000000" w:rsidRPr="00000000" w14:paraId="00000015">
      <w:pPr>
        <w:numPr>
          <w:ilvl w:val="0"/>
          <w:numId w:val="10"/>
        </w:numPr>
        <w:spacing w:after="0" w:afterAutospacing="0" w:lineRule="auto"/>
        <w:ind w:left="720" w:hanging="360"/>
      </w:pPr>
      <w:r w:rsidDel="00000000" w:rsidR="00000000" w:rsidRPr="00000000">
        <w:rPr>
          <w:b w:val="1"/>
          <w:bCs w:val="1"/>
          <w:rtl w:val="0"/>
        </w:rPr>
        <w:t xml:space="preserve">Accuracy:</w:t>
      </w:r>
      <w:r w:rsidDel="00000000" w:rsidR="00000000" w:rsidRPr="00000000">
        <w:rPr>
          <w:rtl w:val="0"/>
        </w:rPr>
        <w:t xml:space="preserve"> Ensure all claim decisions (pay, partially pay, or repudiate) are based on the complete facts, aligning with policy terms and conditions.</w:t>
      </w:r>
    </w:p>
    <w:p w:rsidR="00000000" w:rsidDel="00000000" w:rsidP="00000000" w:rsidRDefault="00000000" w:rsidRPr="00000000" w14:paraId="00000016">
      <w:pPr>
        <w:numPr>
          <w:ilvl w:val="0"/>
          <w:numId w:val="10"/>
        </w:numPr>
        <w:spacing w:after="0" w:afterAutospacing="0" w:lineRule="auto"/>
        <w:ind w:left="720" w:hanging="360"/>
      </w:pPr>
      <w:r w:rsidDel="00000000" w:rsidR="00000000" w:rsidRPr="00000000">
        <w:rPr>
          <w:b w:val="1"/>
          <w:bCs w:val="1"/>
          <w:rtl w:val="0"/>
        </w:rPr>
        <w:t xml:space="preserve">Compliance:</w:t>
      </w:r>
      <w:r w:rsidDel="00000000" w:rsidR="00000000" w:rsidRPr="00000000">
        <w:rPr>
          <w:rtl w:val="0"/>
        </w:rPr>
        <w:t xml:space="preserve"> Adhere strictly to all regulatory guidelines (e.g., IRDAI/NAIC/local jurisdiction rules), anti-money laundering (AML), and Know Your Customer (KYC) requirements.</w:t>
      </w:r>
    </w:p>
    <w:p w:rsidR="00000000" w:rsidDel="00000000" w:rsidP="00000000" w:rsidRDefault="00000000" w:rsidRPr="00000000" w14:paraId="00000017">
      <w:pPr>
        <w:numPr>
          <w:ilvl w:val="0"/>
          <w:numId w:val="10"/>
        </w:numPr>
        <w:spacing w:after="0" w:afterAutospacing="0" w:lineRule="auto"/>
        <w:ind w:left="720" w:hanging="360"/>
      </w:pPr>
      <w:r w:rsidDel="00000000" w:rsidR="00000000" w:rsidRPr="00000000">
        <w:rPr>
          <w:b w:val="1"/>
          <w:bCs w:val="1"/>
          <w:rtl w:val="0"/>
        </w:rPr>
        <w:t xml:space="preserve">Fraud Mitigation:</w:t>
      </w:r>
      <w:r w:rsidDel="00000000" w:rsidR="00000000" w:rsidRPr="00000000">
        <w:rPr>
          <w:rtl w:val="0"/>
        </w:rPr>
        <w:t xml:space="preserve"> Implement a robust triage system to detect and investigate potentially fraudulent or high-risk claims, protecting the interests of policyholders and the insurer.</w:t>
      </w:r>
    </w:p>
    <w:p w:rsidR="00000000" w:rsidDel="00000000" w:rsidP="00000000" w:rsidRDefault="00000000" w:rsidRPr="00000000" w14:paraId="00000018">
      <w:pPr>
        <w:numPr>
          <w:ilvl w:val="0"/>
          <w:numId w:val="10"/>
        </w:numPr>
        <w:spacing w:after="0" w:afterAutospacing="0" w:lineRule="auto"/>
        <w:ind w:left="720" w:hanging="360"/>
      </w:pPr>
      <w:r w:rsidDel="00000000" w:rsidR="00000000" w:rsidRPr="00000000">
        <w:rPr>
          <w:b w:val="1"/>
          <w:bCs w:val="1"/>
          <w:rtl w:val="0"/>
        </w:rPr>
        <w:t xml:space="preserve">Timeliness (TAT):</w:t>
      </w:r>
      <w:r w:rsidDel="00000000" w:rsidR="00000000" w:rsidRPr="00000000">
        <w:rPr>
          <w:rtl w:val="0"/>
        </w:rPr>
        <w:t xml:space="preserve"> Ensure the claims process is completed within the mandated Turnaround Time (TAT) thresholds, providing beneficiaries with timely financial support.</w:t>
      </w:r>
    </w:p>
    <w:p w:rsidR="00000000" w:rsidDel="00000000" w:rsidP="00000000" w:rsidRDefault="00000000" w:rsidRPr="00000000" w14:paraId="00000019">
      <w:pPr>
        <w:numPr>
          <w:ilvl w:val="0"/>
          <w:numId w:val="10"/>
        </w:numPr>
        <w:spacing w:after="240" w:lineRule="auto"/>
        <w:ind w:left="720" w:hanging="360"/>
      </w:pPr>
      <w:r w:rsidDel="00000000" w:rsidR="00000000" w:rsidRPr="00000000">
        <w:rPr>
          <w:b w:val="1"/>
          <w:bCs w:val="1"/>
          <w:rtl w:val="0"/>
        </w:rPr>
        <w:t xml:space="preserve">Beneficiary Assurance:</w:t>
      </w:r>
      <w:r w:rsidDel="00000000" w:rsidR="00000000" w:rsidRPr="00000000">
        <w:rPr>
          <w:rtl w:val="0"/>
        </w:rPr>
        <w:t xml:space="preserve"> Verify the identity and legal entitlement of the claimant to ensure the policy proceeds are paid to the rightful party.</w:t>
      </w:r>
    </w:p>
    <w:p w:rsidR="00000000" w:rsidDel="00000000" w:rsidP="00000000" w:rsidRDefault="00000000" w:rsidRPr="00000000" w14:paraId="0000001A">
      <w:pPr>
        <w:pStyle w:val="Heading2"/>
        <w:keepNext w:val="0"/>
        <w:keepLines w:val="0"/>
        <w:spacing w:after="80" w:before="0" w:lineRule="auto"/>
        <w:rPr>
          <w:b w:val="1"/>
          <w:bCs w:val="1"/>
          <w:sz w:val="34"/>
          <w:szCs w:val="34"/>
        </w:rPr>
      </w:pPr>
      <w:bookmarkStart w:colFirst="0" w:colLast="0" w:name="_q3ynnn12l04o" w:id="3"/>
      <w:bookmarkEnd w:id="3"/>
      <w:r w:rsidDel="00000000" w:rsidR="00000000" w:rsidRPr="00000000">
        <w:rPr>
          <w:b w:val="1"/>
          <w:bCs w:val="1"/>
          <w:sz w:val="34"/>
          <w:szCs w:val="34"/>
          <w:rtl w:val="0"/>
        </w:rPr>
        <w:t xml:space="preserve">2. Scope</w:t>
      </w:r>
    </w:p>
    <w:p w:rsidR="00000000" w:rsidDel="00000000" w:rsidP="00000000" w:rsidRDefault="00000000" w:rsidRPr="00000000" w14:paraId="0000001B">
      <w:pPr>
        <w:spacing w:after="240" w:lineRule="auto"/>
        <w:rPr/>
      </w:pPr>
      <w:r w:rsidDel="00000000" w:rsidR="00000000" w:rsidRPr="00000000">
        <w:rPr>
          <w:rtl w:val="0"/>
        </w:rPr>
        <w:t xml:space="preserve">This SOP applies to all Claims Investigators and Claims Intake Specialists involved in the processing and settlement of death claims, particularly those falling under enhanced scrutiny, including but not limited to:</w:t>
      </w:r>
    </w:p>
    <w:p w:rsidR="00000000" w:rsidDel="00000000" w:rsidP="00000000" w:rsidRDefault="00000000" w:rsidRPr="00000000" w14:paraId="0000001C">
      <w:pPr>
        <w:numPr>
          <w:ilvl w:val="0"/>
          <w:numId w:val="6"/>
        </w:numPr>
        <w:spacing w:after="0" w:afterAutospacing="0" w:lineRule="auto"/>
        <w:ind w:left="720" w:hanging="360"/>
      </w:pPr>
      <w:r w:rsidDel="00000000" w:rsidR="00000000" w:rsidRPr="00000000">
        <w:rPr>
          <w:rtl w:val="0"/>
        </w:rPr>
        <w:t xml:space="preserve">Claims reported within the </w:t>
      </w:r>
      <w:r w:rsidDel="00000000" w:rsidR="00000000" w:rsidRPr="00000000">
        <w:rPr>
          <w:b w:val="1"/>
          <w:bCs w:val="1"/>
          <w:rtl w:val="0"/>
        </w:rPr>
        <w:t xml:space="preserve">contestable period</w:t>
      </w:r>
      <w:r w:rsidDel="00000000" w:rsidR="00000000" w:rsidRPr="00000000">
        <w:rPr>
          <w:rtl w:val="0"/>
        </w:rPr>
        <w:t xml:space="preserve"> (typically the first two policy years from inception or latest reinstatement).</w:t>
      </w:r>
    </w:p>
    <w:p w:rsidR="00000000" w:rsidDel="00000000" w:rsidP="00000000" w:rsidRDefault="00000000" w:rsidRPr="00000000" w14:paraId="0000001D">
      <w:pPr>
        <w:numPr>
          <w:ilvl w:val="0"/>
          <w:numId w:val="6"/>
        </w:numPr>
        <w:spacing w:after="0" w:afterAutospacing="0" w:lineRule="auto"/>
        <w:ind w:left="720" w:hanging="360"/>
      </w:pPr>
      <w:r w:rsidDel="00000000" w:rsidR="00000000" w:rsidRPr="00000000">
        <w:rPr>
          <w:rtl w:val="0"/>
        </w:rPr>
        <w:t xml:space="preserve">Claims involving </w:t>
      </w:r>
      <w:r w:rsidDel="00000000" w:rsidR="00000000" w:rsidRPr="00000000">
        <w:rPr>
          <w:b w:val="1"/>
          <w:bCs w:val="1"/>
          <w:rtl w:val="0"/>
        </w:rPr>
        <w:t xml:space="preserve">unnatural or accidental causes of death</w:t>
      </w:r>
      <w:r w:rsidDel="00000000" w:rsidR="00000000" w:rsidRPr="00000000">
        <w:rPr>
          <w:rtl w:val="0"/>
        </w:rPr>
        <w:t xml:space="preserve"> (e.g., homicide, suicide, motor vehicle accident).</w:t>
      </w:r>
    </w:p>
    <w:p w:rsidR="00000000" w:rsidDel="00000000" w:rsidP="00000000" w:rsidRDefault="00000000" w:rsidRPr="00000000" w14:paraId="0000001E">
      <w:pPr>
        <w:numPr>
          <w:ilvl w:val="0"/>
          <w:numId w:val="6"/>
        </w:numPr>
        <w:spacing w:after="0" w:afterAutospacing="0" w:lineRule="auto"/>
        <w:ind w:left="720" w:hanging="360"/>
      </w:pPr>
      <w:r w:rsidDel="00000000" w:rsidR="00000000" w:rsidRPr="00000000">
        <w:rPr>
          <w:rtl w:val="0"/>
        </w:rPr>
        <w:t xml:space="preserve">Claims with a </w:t>
      </w:r>
      <w:r w:rsidDel="00000000" w:rsidR="00000000" w:rsidRPr="00000000">
        <w:rPr>
          <w:b w:val="1"/>
          <w:bCs w:val="1"/>
          <w:rtl w:val="0"/>
        </w:rPr>
        <w:t xml:space="preserve">Sum Assured (SA)</w:t>
      </w:r>
      <w:r w:rsidDel="00000000" w:rsidR="00000000" w:rsidRPr="00000000">
        <w:rPr>
          <w:rtl w:val="0"/>
        </w:rPr>
        <w:t xml:space="preserve"> exceeding the designated financial threshold (e.g., $500,000 or equivalent).</w:t>
      </w:r>
    </w:p>
    <w:p w:rsidR="00000000" w:rsidDel="00000000" w:rsidP="00000000" w:rsidRDefault="00000000" w:rsidRPr="00000000" w14:paraId="0000001F">
      <w:pPr>
        <w:numPr>
          <w:ilvl w:val="0"/>
          <w:numId w:val="6"/>
        </w:numPr>
        <w:spacing w:after="0" w:afterAutospacing="0" w:lineRule="auto"/>
        <w:ind w:left="720" w:hanging="360"/>
      </w:pPr>
      <w:r w:rsidDel="00000000" w:rsidR="00000000" w:rsidRPr="00000000">
        <w:rPr>
          <w:rtl w:val="0"/>
        </w:rPr>
        <w:t xml:space="preserve">Claims flagged by the initial triage system as </w:t>
      </w:r>
      <w:r w:rsidDel="00000000" w:rsidR="00000000" w:rsidRPr="00000000">
        <w:rPr>
          <w:b w:val="1"/>
          <w:bCs w:val="1"/>
          <w:rtl w:val="0"/>
        </w:rPr>
        <w:t xml:space="preserve">High-Risk</w:t>
      </w:r>
      <w:r w:rsidDel="00000000" w:rsidR="00000000" w:rsidRPr="00000000">
        <w:rPr>
          <w:rtl w:val="0"/>
        </w:rPr>
        <w:t xml:space="preserve"> due to factors such as policy lapse/reinstatement history, age/occupation discrepancy, or suspicious beneficiary relationships.</w:t>
      </w:r>
    </w:p>
    <w:p w:rsidR="00000000" w:rsidDel="00000000" w:rsidP="00000000" w:rsidRDefault="00000000" w:rsidRPr="00000000" w14:paraId="00000020">
      <w:pPr>
        <w:numPr>
          <w:ilvl w:val="0"/>
          <w:numId w:val="6"/>
        </w:numPr>
        <w:spacing w:after="240" w:lineRule="auto"/>
        <w:ind w:left="720" w:hanging="360"/>
      </w:pPr>
      <w:r w:rsidDel="00000000" w:rsidR="00000000" w:rsidRPr="00000000">
        <w:rPr>
          <w:rtl w:val="0"/>
        </w:rPr>
        <w:t xml:space="preserve">Claims where the nominated beneficiary is a minor, a trust, or where no valid nomination exists, requiring </w:t>
      </w:r>
      <w:r w:rsidDel="00000000" w:rsidR="00000000" w:rsidRPr="00000000">
        <w:rPr>
          <w:b w:val="1"/>
          <w:bCs w:val="1"/>
          <w:rtl w:val="0"/>
        </w:rPr>
        <w:t xml:space="preserve">Legal Heir verification</w:t>
      </w:r>
      <w:r w:rsidDel="00000000" w:rsidR="00000000" w:rsidRPr="00000000">
        <w:rPr>
          <w:rtl w:val="0"/>
        </w:rPr>
        <w:t xml:space="preserve">.</w:t>
      </w:r>
    </w:p>
    <w:p w:rsidR="00000000" w:rsidDel="00000000" w:rsidP="00000000" w:rsidRDefault="00000000" w:rsidRPr="00000000" w14:paraId="00000021">
      <w:pPr>
        <w:pStyle w:val="Heading2"/>
        <w:keepNext w:val="0"/>
        <w:keepLines w:val="0"/>
        <w:spacing w:after="80" w:before="0" w:lineRule="auto"/>
        <w:rPr>
          <w:b w:val="1"/>
          <w:bCs w:val="1"/>
          <w:sz w:val="34"/>
          <w:szCs w:val="34"/>
        </w:rPr>
      </w:pPr>
      <w:bookmarkStart w:colFirst="0" w:colLast="0" w:name="_g51oyx3xzsm4" w:id="4"/>
      <w:bookmarkEnd w:id="4"/>
      <w:r w:rsidDel="00000000" w:rsidR="00000000" w:rsidRPr="00000000">
        <w:rPr>
          <w:b w:val="1"/>
          <w:bCs w:val="1"/>
          <w:sz w:val="34"/>
          <w:szCs w:val="34"/>
          <w:rtl w:val="0"/>
        </w:rPr>
        <w:t xml:space="preserve">3. Procedure Steps</w:t>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2e1354myu9dt" w:id="5"/>
      <w:bookmarkEnd w:id="5"/>
      <w:r w:rsidDel="00000000" w:rsidR="00000000" w:rsidRPr="00000000">
        <w:rPr>
          <w:b w:val="1"/>
          <w:bCs w:val="1"/>
          <w:color w:val="000000"/>
          <w:sz w:val="26"/>
          <w:szCs w:val="26"/>
          <w:rtl w:val="0"/>
        </w:rPr>
        <w:t xml:space="preserve">3.1 Initial Triage &amp; Assignment (Responsibility: Claims Intake Specialist)</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7235"/>
        <w:tblGridChange w:id="0">
          <w:tblGrid>
            <w:gridCol w:w="1985"/>
            <w:gridCol w:w="723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Target 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Key Deliverable/Output</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1 Business 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Claim File opened; Investigator Assigned; System Risk-Flag applied.</w:t>
            </w:r>
          </w:p>
        </w:tc>
      </w:tr>
    </w:tbl>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pPr>
      <w:r w:rsidDel="00000000" w:rsidR="00000000" w:rsidRPr="00000000">
        <w:rPr>
          <w:rtl w:val="0"/>
        </w:rPr>
        <w:t xml:space="preserve">3.1.1 Receive and Log Claim Intimation:</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pPr>
      <w:r w:rsidDel="00000000" w:rsidR="00000000" w:rsidRPr="00000000">
        <w:rPr>
          <w:rtl w:val="0"/>
        </w:rPr>
        <w:t xml:space="preserve">a. The Claims Intake Specialist receives claim intimation via a designated channel (email, branch submission, or online portal).</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pPr>
      <w:r w:rsidDel="00000000" w:rsidR="00000000" w:rsidRPr="00000000">
        <w:rPr>
          <w:rtl w:val="0"/>
        </w:rPr>
        <w:t xml:space="preserve">b. Verify mandatory initial data points: Policy Number, Name of Insured, Date of Death (DOD), and Claimant Contact Details.</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pPr>
      <w:r w:rsidDel="00000000" w:rsidR="00000000" w:rsidRPr="00000000">
        <w:rPr>
          <w:rtl w:val="0"/>
        </w:rPr>
        <w:t xml:space="preserve">c. Log the claim in the Claims Management System (CMS), generating a unique Claim File ID.</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pPr>
      <w:r w:rsidDel="00000000" w:rsidR="00000000" w:rsidRPr="00000000">
        <w:rPr>
          <w:rtl w:val="0"/>
        </w:rPr>
        <w:t xml:space="preserve">3.1.2 Preliminary Policy Check:</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pPr>
      <w:r w:rsidDel="00000000" w:rsidR="00000000" w:rsidRPr="00000000">
        <w:rPr>
          <w:rtl w:val="0"/>
        </w:rPr>
        <w:t xml:space="preserve">a. Verify the policy status in the CMS: In-Force, Lapsed, or Paid-Up.</w:t>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pPr>
      <w:r w:rsidDel="00000000" w:rsidR="00000000" w:rsidRPr="00000000">
        <w:rPr>
          <w:rtl w:val="0"/>
        </w:rPr>
        <w:t xml:space="preserve">b. Confirm the DOD against the Policy Inception Date to calculate the number of days/years the policy was active.</w:t>
      </w:r>
    </w:p>
    <w:p w:rsidR="00000000" w:rsidDel="00000000" w:rsidP="00000000" w:rsidRDefault="00000000" w:rsidRPr="00000000" w14:paraId="0000002E">
      <w:pPr>
        <w:pBdr>
          <w:top w:color="auto" w:space="0" w:sz="0" w:val="none"/>
          <w:bottom w:color="auto" w:space="0" w:sz="0" w:val="none"/>
          <w:between w:color="auto" w:space="0" w:sz="0" w:val="none"/>
        </w:pBdr>
        <w:spacing w:after="240" w:lineRule="auto"/>
        <w:rPr/>
      </w:pPr>
      <w:r w:rsidDel="00000000" w:rsidR="00000000" w:rsidRPr="00000000">
        <w:rPr>
          <w:rtl w:val="0"/>
        </w:rPr>
        <w:t xml:space="preserve">c. Apply an automated system flag: Contestable (if death is within two years) or Non-Contestable.</w:t>
      </w:r>
    </w:p>
    <w:p w:rsidR="00000000" w:rsidDel="00000000" w:rsidP="00000000" w:rsidRDefault="00000000" w:rsidRPr="00000000" w14:paraId="0000002F">
      <w:pPr>
        <w:pBdr>
          <w:top w:color="auto" w:space="0" w:sz="0" w:val="none"/>
          <w:bottom w:color="auto" w:space="0" w:sz="0" w:val="none"/>
          <w:between w:color="auto" w:space="0" w:sz="0" w:val="none"/>
        </w:pBdr>
        <w:spacing w:after="240" w:lineRule="auto"/>
        <w:rPr/>
      </w:pPr>
      <w:r w:rsidDel="00000000" w:rsidR="00000000" w:rsidRPr="00000000">
        <w:rPr>
          <w:rtl w:val="0"/>
        </w:rPr>
        <w:t xml:space="preserve">3.1.3 Investigator Assignment:</w:t>
      </w:r>
    </w:p>
    <w:p w:rsidR="00000000" w:rsidDel="00000000" w:rsidP="00000000" w:rsidRDefault="00000000" w:rsidRPr="00000000" w14:paraId="00000030">
      <w:pPr>
        <w:pBdr>
          <w:top w:color="auto" w:space="0" w:sz="0" w:val="none"/>
          <w:bottom w:color="auto" w:space="0" w:sz="0" w:val="none"/>
          <w:between w:color="auto" w:space="0" w:sz="0" w:val="none"/>
        </w:pBdr>
        <w:spacing w:after="240" w:lineRule="auto"/>
        <w:rPr/>
      </w:pPr>
      <w:r w:rsidDel="00000000" w:rsidR="00000000" w:rsidRPr="00000000">
        <w:rPr>
          <w:rtl w:val="0"/>
        </w:rPr>
        <w:t xml:space="preserve">a. Assign the Claim File ID to a qualified Claims Investigator based on the claim type and regional jurisdiction. High-risk claims must be assigned to Senior Investigators.</w:t>
      </w:r>
    </w:p>
    <w:p w:rsidR="00000000" w:rsidDel="00000000" w:rsidP="00000000" w:rsidRDefault="00000000" w:rsidRPr="00000000" w14:paraId="00000031">
      <w:pPr>
        <w:pBdr>
          <w:top w:color="auto" w:space="0" w:sz="0" w:val="none"/>
          <w:bottom w:color="auto" w:space="0" w:sz="0" w:val="none"/>
          <w:between w:color="auto" w:space="0" w:sz="0" w:val="none"/>
        </w:pBdr>
        <w:spacing w:after="240" w:lineRule="auto"/>
        <w:rPr/>
      </w:pPr>
      <w:r w:rsidDel="00000000" w:rsidR="00000000" w:rsidRPr="00000000">
        <w:rPr>
          <w:rtl w:val="0"/>
        </w:rPr>
        <w:t xml:space="preserve">b. Handover the digital claim file containing the Claim Intimation Form and the Preliminary Policy Snapshot.</w:t>
      </w:r>
    </w:p>
    <w:p w:rsidR="00000000" w:rsidDel="00000000" w:rsidP="00000000" w:rsidRDefault="00000000" w:rsidRPr="00000000" w14:paraId="00000032">
      <w:pPr>
        <w:pStyle w:val="Heading3"/>
        <w:keepNext w:val="0"/>
        <w:keepLines w:val="0"/>
        <w:spacing w:before="0" w:lineRule="auto"/>
        <w:rPr>
          <w:b w:val="1"/>
          <w:bCs w:val="1"/>
          <w:color w:val="000000"/>
          <w:sz w:val="26"/>
          <w:szCs w:val="26"/>
        </w:rPr>
      </w:pPr>
      <w:bookmarkStart w:colFirst="0" w:colLast="0" w:name="_cn2if2vhtj1o" w:id="6"/>
      <w:bookmarkEnd w:id="6"/>
      <w:r w:rsidDel="00000000" w:rsidR="00000000" w:rsidRPr="00000000">
        <w:rPr>
          <w:b w:val="1"/>
          <w:bCs w:val="1"/>
          <w:color w:val="000000"/>
          <w:sz w:val="26"/>
          <w:szCs w:val="26"/>
          <w:rtl w:val="0"/>
        </w:rPr>
        <w:t xml:space="preserve">3.2 Document Review &amp; Deficiency Check (Responsibility: Claims Investigator)</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7355"/>
        <w:tblGridChange w:id="0">
          <w:tblGrid>
            <w:gridCol w:w="1865"/>
            <w:gridCol w:w="735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Target 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Key Deliverable/Output</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2 Business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Document Deficiency Report</w:t>
            </w:r>
            <w:r w:rsidDel="00000000" w:rsidR="00000000" w:rsidRPr="00000000">
              <w:rPr>
                <w:rtl w:val="0"/>
              </w:rPr>
              <w:t xml:space="preserve"> generated; Initial Payout Calculation Estimate (PEC) drafted.</w:t>
            </w:r>
          </w:p>
        </w:tc>
      </w:tr>
    </w:tbl>
    <w:p w:rsidR="00000000" w:rsidDel="00000000" w:rsidP="00000000" w:rsidRDefault="00000000" w:rsidRPr="00000000" w14:paraId="00000037">
      <w:pPr>
        <w:pBdr>
          <w:top w:color="auto" w:space="0" w:sz="0" w:val="none"/>
          <w:bottom w:color="auto" w:space="0" w:sz="0" w:val="none"/>
          <w:between w:color="auto" w:space="0" w:sz="0" w:val="none"/>
        </w:pBdr>
        <w:spacing w:after="240" w:lineRule="auto"/>
        <w:rPr/>
      </w:pPr>
      <w:r w:rsidDel="00000000" w:rsidR="00000000" w:rsidRPr="00000000">
        <w:rPr>
          <w:rtl w:val="0"/>
        </w:rPr>
        <w:t xml:space="preserve">3.2.1 Review Mandatory Documentation:</w:t>
      </w:r>
    </w:p>
    <w:p w:rsidR="00000000" w:rsidDel="00000000" w:rsidP="00000000" w:rsidRDefault="00000000" w:rsidRPr="00000000" w14:paraId="00000038">
      <w:pPr>
        <w:pBdr>
          <w:top w:color="auto" w:space="0" w:sz="0" w:val="none"/>
          <w:bottom w:color="auto" w:space="0" w:sz="0" w:val="none"/>
          <w:between w:color="auto" w:space="0" w:sz="0" w:val="none"/>
        </w:pBdr>
        <w:spacing w:after="240" w:lineRule="auto"/>
        <w:rPr/>
      </w:pPr>
      <w:r w:rsidDel="00000000" w:rsidR="00000000" w:rsidRPr="00000000">
        <w:rPr>
          <w:rtl w:val="0"/>
        </w:rPr>
        <w:t xml:space="preserve">The Investigator must verify receipt and authenticity of the following mandatory documents:</w:t>
      </w:r>
    </w:p>
    <w:p w:rsidR="00000000" w:rsidDel="00000000" w:rsidP="00000000" w:rsidRDefault="00000000" w:rsidRPr="00000000" w14:paraId="00000039">
      <w:pPr>
        <w:numPr>
          <w:ilvl w:val="0"/>
          <w:numId w:val="5"/>
        </w:numPr>
        <w:spacing w:after="0" w:afterAutospacing="0" w:lineRule="auto"/>
        <w:ind w:left="720" w:hanging="360"/>
      </w:pPr>
      <w:r w:rsidDel="00000000" w:rsidR="00000000" w:rsidRPr="00000000">
        <w:rPr>
          <w:b w:val="1"/>
          <w:bCs w:val="1"/>
          <w:rtl w:val="0"/>
        </w:rPr>
        <w:t xml:space="preserve">Claim Form (Claimant's Statement):</w:t>
      </w:r>
      <w:r w:rsidDel="00000000" w:rsidR="00000000" w:rsidRPr="00000000">
        <w:rPr>
          <w:rtl w:val="0"/>
        </w:rPr>
        <w:t xml:space="preserve"> Duly completed and signed by the legitimate claimant.</w:t>
      </w:r>
    </w:p>
    <w:p w:rsidR="00000000" w:rsidDel="00000000" w:rsidP="00000000" w:rsidRDefault="00000000" w:rsidRPr="00000000" w14:paraId="0000003A">
      <w:pPr>
        <w:numPr>
          <w:ilvl w:val="0"/>
          <w:numId w:val="5"/>
        </w:numPr>
        <w:spacing w:after="0" w:afterAutospacing="0" w:lineRule="auto"/>
        <w:ind w:left="720" w:hanging="360"/>
      </w:pPr>
      <w:r w:rsidDel="00000000" w:rsidR="00000000" w:rsidRPr="00000000">
        <w:rPr>
          <w:b w:val="1"/>
          <w:bCs w:val="1"/>
          <w:rtl w:val="0"/>
        </w:rPr>
        <w:t xml:space="preserve">Certified Death Certificate:</w:t>
      </w:r>
      <w:r w:rsidDel="00000000" w:rsidR="00000000" w:rsidRPr="00000000">
        <w:rPr>
          <w:rtl w:val="0"/>
        </w:rPr>
        <w:t xml:space="preserve"> Issued by the municipal or civil authority.</w:t>
      </w:r>
    </w:p>
    <w:p w:rsidR="00000000" w:rsidDel="00000000" w:rsidP="00000000" w:rsidRDefault="00000000" w:rsidRPr="00000000" w14:paraId="0000003B">
      <w:pPr>
        <w:numPr>
          <w:ilvl w:val="0"/>
          <w:numId w:val="5"/>
        </w:numPr>
        <w:spacing w:after="0" w:afterAutospacing="0" w:lineRule="auto"/>
        <w:ind w:left="720" w:hanging="360"/>
      </w:pPr>
      <w:r w:rsidDel="00000000" w:rsidR="00000000" w:rsidRPr="00000000">
        <w:rPr>
          <w:b w:val="1"/>
          <w:bCs w:val="1"/>
          <w:rtl w:val="0"/>
        </w:rPr>
        <w:t xml:space="preserve">Original Policy Document (or Missing Policy Indemnity Bond):</w:t>
      </w:r>
      <w:r w:rsidDel="00000000" w:rsidR="00000000" w:rsidRPr="00000000">
        <w:rPr>
          <w:rtl w:val="0"/>
        </w:rPr>
        <w:t xml:space="preserve"> The physical contract is preferred.</w:t>
      </w:r>
    </w:p>
    <w:p w:rsidR="00000000" w:rsidDel="00000000" w:rsidP="00000000" w:rsidRDefault="00000000" w:rsidRPr="00000000" w14:paraId="0000003C">
      <w:pPr>
        <w:numPr>
          <w:ilvl w:val="0"/>
          <w:numId w:val="5"/>
        </w:numPr>
        <w:spacing w:after="0" w:afterAutospacing="0" w:lineRule="auto"/>
        <w:ind w:left="720" w:hanging="360"/>
      </w:pPr>
      <w:r w:rsidDel="00000000" w:rsidR="00000000" w:rsidRPr="00000000">
        <w:rPr>
          <w:b w:val="1"/>
          <w:bCs w:val="1"/>
          <w:rtl w:val="0"/>
        </w:rPr>
        <w:t xml:space="preserve">Claimant's ID and Address Proof:</w:t>
      </w:r>
      <w:r w:rsidDel="00000000" w:rsidR="00000000" w:rsidRPr="00000000">
        <w:rPr>
          <w:rtl w:val="0"/>
        </w:rPr>
        <w:t xml:space="preserve"> Valid government photo identification.</w:t>
      </w:r>
    </w:p>
    <w:p w:rsidR="00000000" w:rsidDel="00000000" w:rsidP="00000000" w:rsidRDefault="00000000" w:rsidRPr="00000000" w14:paraId="0000003D">
      <w:pPr>
        <w:numPr>
          <w:ilvl w:val="0"/>
          <w:numId w:val="5"/>
        </w:numPr>
        <w:spacing w:after="240" w:lineRule="auto"/>
        <w:ind w:left="720" w:hanging="360"/>
      </w:pPr>
      <w:r w:rsidDel="00000000" w:rsidR="00000000" w:rsidRPr="00000000">
        <w:rPr>
          <w:b w:val="1"/>
          <w:bCs w:val="1"/>
          <w:rtl w:val="0"/>
        </w:rPr>
        <w:t xml:space="preserve">Bank Details:</w:t>
      </w:r>
      <w:r w:rsidDel="00000000" w:rsidR="00000000" w:rsidRPr="00000000">
        <w:rPr>
          <w:rtl w:val="0"/>
        </w:rPr>
        <w:t xml:space="preserve"> Cancelled Cheque or Bank Passbook copy in the claimant's name.</w:t>
      </w:r>
    </w:p>
    <w:p w:rsidR="00000000" w:rsidDel="00000000" w:rsidP="00000000" w:rsidRDefault="00000000" w:rsidRPr="00000000" w14:paraId="0000003E">
      <w:pPr>
        <w:pBdr>
          <w:top w:color="auto" w:space="0" w:sz="0" w:val="none"/>
          <w:bottom w:color="auto" w:space="0" w:sz="0" w:val="none"/>
          <w:between w:color="auto" w:space="0" w:sz="0" w:val="none"/>
        </w:pBdr>
        <w:spacing w:after="240" w:lineRule="auto"/>
        <w:rPr/>
      </w:pPr>
      <w:r w:rsidDel="00000000" w:rsidR="00000000" w:rsidRPr="00000000">
        <w:rPr>
          <w:rtl w:val="0"/>
        </w:rPr>
        <w:t xml:space="preserve">3.2.2 Generate Document Deficiency Report:</w:t>
      </w:r>
    </w:p>
    <w:p w:rsidR="00000000" w:rsidDel="00000000" w:rsidP="00000000" w:rsidRDefault="00000000" w:rsidRPr="00000000" w14:paraId="0000003F">
      <w:pPr>
        <w:pBdr>
          <w:top w:color="auto" w:space="0" w:sz="0" w:val="none"/>
          <w:bottom w:color="auto" w:space="0" w:sz="0" w:val="none"/>
          <w:between w:color="auto" w:space="0" w:sz="0" w:val="none"/>
        </w:pBdr>
        <w:spacing w:after="240" w:lineRule="auto"/>
        <w:rPr/>
      </w:pPr>
      <w:r w:rsidDel="00000000" w:rsidR="00000000" w:rsidRPr="00000000">
        <w:rPr>
          <w:rtl w:val="0"/>
        </w:rPr>
        <w:t xml:space="preserve">a. If any mandatory document is missing or deemed illegible/uncertified, the Investigator must immediately generate a Document Deficiency Report.</w:t>
      </w:r>
    </w:p>
    <w:p w:rsidR="00000000" w:rsidDel="00000000" w:rsidP="00000000" w:rsidRDefault="00000000" w:rsidRPr="00000000" w14:paraId="00000040">
      <w:pPr>
        <w:pBdr>
          <w:top w:color="auto" w:space="0" w:sz="0" w:val="none"/>
          <w:bottom w:color="auto" w:space="0" w:sz="0" w:val="none"/>
          <w:between w:color="auto" w:space="0" w:sz="0" w:val="none"/>
        </w:pBdr>
        <w:spacing w:after="240" w:lineRule="auto"/>
        <w:rPr/>
      </w:pPr>
      <w:r w:rsidDel="00000000" w:rsidR="00000000" w:rsidRPr="00000000">
        <w:rPr>
          <w:rtl w:val="0"/>
        </w:rPr>
        <w:t xml:space="preserve">b. The report must be submitted to the Claims Manager for approval before communicating with the claimant.</w:t>
      </w:r>
    </w:p>
    <w:p w:rsidR="00000000" w:rsidDel="00000000" w:rsidP="00000000" w:rsidRDefault="00000000" w:rsidRPr="00000000" w14:paraId="00000041">
      <w:pPr>
        <w:pBdr>
          <w:top w:color="auto" w:space="0" w:sz="0" w:val="none"/>
          <w:bottom w:color="auto" w:space="0" w:sz="0" w:val="none"/>
          <w:between w:color="auto" w:space="0" w:sz="0" w:val="none"/>
        </w:pBdr>
        <w:spacing w:after="240" w:lineRule="auto"/>
        <w:rPr/>
      </w:pPr>
      <w:r w:rsidDel="00000000" w:rsidR="00000000" w:rsidRPr="00000000">
        <w:rPr>
          <w:rtl w:val="0"/>
        </w:rPr>
        <w:t xml:space="preserve">c. Initiate contact with the claimant or agent within the 2-day TAT to officially request the missing documents, clearly specifying the requirements.</w:t>
      </w:r>
    </w:p>
    <w:p w:rsidR="00000000" w:rsidDel="00000000" w:rsidP="00000000" w:rsidRDefault="00000000" w:rsidRPr="00000000" w14:paraId="00000042">
      <w:pPr>
        <w:pBdr>
          <w:top w:color="auto" w:space="0" w:sz="0" w:val="none"/>
          <w:bottom w:color="auto" w:space="0" w:sz="0" w:val="none"/>
          <w:between w:color="auto" w:space="0" w:sz="0" w:val="none"/>
        </w:pBdr>
        <w:spacing w:after="240" w:lineRule="auto"/>
        <w:rPr/>
      </w:pPr>
      <w:r w:rsidDel="00000000" w:rsidR="00000000" w:rsidRPr="00000000">
        <w:rPr>
          <w:rtl w:val="0"/>
        </w:rPr>
        <w:t xml:space="preserve">3.2.3 Initial Policy Contract Review:</w:t>
      </w:r>
    </w:p>
    <w:p w:rsidR="00000000" w:rsidDel="00000000" w:rsidP="00000000" w:rsidRDefault="00000000" w:rsidRPr="00000000" w14:paraId="00000043">
      <w:pPr>
        <w:pBdr>
          <w:top w:color="auto" w:space="0" w:sz="0" w:val="none"/>
          <w:bottom w:color="auto" w:space="0" w:sz="0" w:val="none"/>
          <w:between w:color="auto" w:space="0" w:sz="0" w:val="none"/>
        </w:pBdr>
        <w:spacing w:after="240" w:lineRule="auto"/>
        <w:rPr/>
      </w:pPr>
      <w:r w:rsidDel="00000000" w:rsidR="00000000" w:rsidRPr="00000000">
        <w:rPr>
          <w:rtl w:val="0"/>
        </w:rPr>
        <w:t xml:space="preserve">a. Review the benefits and riders (e.g., Accidental Death Benefit, Critical Illness Rider) applicable to the policy.</w:t>
      </w:r>
    </w:p>
    <w:p w:rsidR="00000000" w:rsidDel="00000000" w:rsidP="00000000" w:rsidRDefault="00000000" w:rsidRPr="00000000" w14:paraId="00000044">
      <w:pPr>
        <w:pBdr>
          <w:top w:color="auto" w:space="0" w:sz="0" w:val="none"/>
          <w:bottom w:color="auto" w:space="0" w:sz="0" w:val="none"/>
          <w:between w:color="auto" w:space="0" w:sz="0" w:val="none"/>
        </w:pBdr>
        <w:spacing w:after="240" w:lineRule="auto"/>
        <w:rPr/>
      </w:pPr>
      <w:r w:rsidDel="00000000" w:rsidR="00000000" w:rsidRPr="00000000">
        <w:rPr>
          <w:rtl w:val="0"/>
        </w:rPr>
        <w:t xml:space="preserve">b. Confirm the Sum Assured (SA) and calculate the initial Payout Estimate (PEC), including any accrued bonuses or deductions (e.g., unpaid premiums, loan amounts).</w:t>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zdio7uxpc3ty" w:id="7"/>
      <w:bookmarkEnd w:id="7"/>
      <w:r w:rsidDel="00000000" w:rsidR="00000000" w:rsidRPr="00000000">
        <w:rPr>
          <w:b w:val="1"/>
          <w:bCs w:val="1"/>
          <w:color w:val="000000"/>
          <w:sz w:val="26"/>
          <w:szCs w:val="26"/>
          <w:rtl w:val="0"/>
        </w:rPr>
        <w:t xml:space="preserve">3.3 Investigation Trigger &amp; Scope Definition (Responsibility: Claims Investigator)</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7400"/>
        <w:tblGridChange w:id="0">
          <w:tblGrid>
            <w:gridCol w:w="1820"/>
            <w:gridCol w:w="740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Target 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Key Deliverable/Output</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1 Business 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Investigation Directive Form</w:t>
            </w:r>
            <w:r w:rsidDel="00000000" w:rsidR="00000000" w:rsidRPr="00000000">
              <w:rPr>
                <w:rtl w:val="0"/>
              </w:rPr>
              <w:t xml:space="preserve"> completed; Investigation Vendor activated (if required).</w:t>
            </w:r>
          </w:p>
        </w:tc>
      </w:tr>
    </w:tbl>
    <w:p w:rsidR="00000000" w:rsidDel="00000000" w:rsidP="00000000" w:rsidRDefault="00000000" w:rsidRPr="00000000" w14:paraId="0000004A">
      <w:pPr>
        <w:pBdr>
          <w:top w:color="auto" w:space="0" w:sz="0" w:val="none"/>
          <w:bottom w:color="auto" w:space="0" w:sz="0" w:val="none"/>
          <w:between w:color="auto" w:space="0" w:sz="0" w:val="none"/>
        </w:pBdr>
        <w:spacing w:after="240" w:lineRule="auto"/>
        <w:rPr/>
      </w:pPr>
      <w:r w:rsidDel="00000000" w:rsidR="00000000" w:rsidRPr="00000000">
        <w:rPr>
          <w:rtl w:val="0"/>
        </w:rPr>
        <w:t xml:space="preserve">3.3.1 Apply Risk Triage Scoring:</w:t>
      </w:r>
    </w:p>
    <w:p w:rsidR="00000000" w:rsidDel="00000000" w:rsidP="00000000" w:rsidRDefault="00000000" w:rsidRPr="00000000" w14:paraId="0000004B">
      <w:pPr>
        <w:pBdr>
          <w:top w:color="auto" w:space="0" w:sz="0" w:val="none"/>
          <w:bottom w:color="auto" w:space="0" w:sz="0" w:val="none"/>
          <w:between w:color="auto" w:space="0" w:sz="0" w:val="none"/>
        </w:pBdr>
        <w:spacing w:after="240" w:lineRule="auto"/>
        <w:rPr/>
      </w:pPr>
      <w:r w:rsidDel="00000000" w:rsidR="00000000" w:rsidRPr="00000000">
        <w:rPr>
          <w:rtl w:val="0"/>
        </w:rPr>
        <w:t xml:space="preserve">The Investigator must apply the company's internal Fraud Triage and Risk Scoring Guide (refer to Document 3 framework) to determine the claim's inherent risk level (Low, Medium, or High).</w:t>
      </w:r>
    </w:p>
    <w:p w:rsidR="00000000" w:rsidDel="00000000" w:rsidP="00000000" w:rsidRDefault="00000000" w:rsidRPr="00000000" w14:paraId="0000004C">
      <w:pPr>
        <w:pBdr>
          <w:top w:color="auto" w:space="0" w:sz="0" w:val="none"/>
          <w:bottom w:color="auto" w:space="0" w:sz="0" w:val="none"/>
          <w:between w:color="auto" w:space="0" w:sz="0" w:val="none"/>
        </w:pBdr>
        <w:spacing w:after="240" w:lineRule="auto"/>
        <w:rPr/>
      </w:pPr>
      <w:r w:rsidDel="00000000" w:rsidR="00000000" w:rsidRPr="00000000">
        <w:rPr>
          <w:rtl w:val="0"/>
        </w:rPr>
        <w:t xml:space="preserve">3.3.2 Establish Investigation Scope:</w:t>
      </w:r>
    </w:p>
    <w:p w:rsidR="00000000" w:rsidDel="00000000" w:rsidP="00000000" w:rsidRDefault="00000000" w:rsidRPr="00000000" w14:paraId="0000004D">
      <w:pPr>
        <w:pBdr>
          <w:top w:color="auto" w:space="0" w:sz="0" w:val="none"/>
          <w:bottom w:color="auto" w:space="0" w:sz="0" w:val="none"/>
          <w:between w:color="auto" w:space="0" w:sz="0" w:val="none"/>
        </w:pBdr>
        <w:spacing w:after="240" w:lineRule="auto"/>
        <w:rPr/>
      </w:pPr>
      <w:r w:rsidDel="00000000" w:rsidR="00000000" w:rsidRPr="00000000">
        <w:rPr>
          <w:rtl w:val="0"/>
        </w:rPr>
        <w:t xml:space="preserve">Based on the risk score and preliminary document review, define the necessary investigative actions:</w:t>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958466453674"/>
        <w:gridCol w:w="3967.284345047923"/>
        <w:gridCol w:w="4131.757188498403"/>
        <w:tblGridChange w:id="0">
          <w:tblGrid>
            <w:gridCol w:w="1260.958466453674"/>
            <w:gridCol w:w="3967.284345047923"/>
            <w:gridCol w:w="4131.757188498403"/>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b w:val="1"/>
                <w:bCs w:val="1"/>
                <w:rtl w:val="0"/>
              </w:rPr>
              <w:t xml:space="preserve">Risk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Investigation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Mandate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pPr>
            <w:r w:rsidDel="00000000" w:rsidR="00000000" w:rsidRPr="00000000">
              <w:rPr>
                <w:b w:val="1"/>
                <w:bCs w:val="1"/>
                <w:rtl w:val="0"/>
              </w:rPr>
              <w:t xml:space="preserve">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Desk Review Only (Verification of documents on 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Standard Payout Recommendation.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Beneficiary Verification + Limited Medical Fact-Finding (APS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Verification of relationship and cause of death.</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Full Field Investigation + Deep Medical/Forensic Fact-Finding.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Mandatory focus on Material Non-Disclosure (MND) and Exclusions.</w:t>
            </w:r>
          </w:p>
        </w:tc>
      </w:tr>
    </w:tbl>
    <w:p w:rsidR="00000000" w:rsidDel="00000000" w:rsidP="00000000" w:rsidRDefault="00000000" w:rsidRPr="00000000" w14:paraId="0000005A">
      <w:pPr>
        <w:pBdr>
          <w:top w:color="auto" w:space="0" w:sz="0" w:val="none"/>
          <w:bottom w:color="auto" w:space="0" w:sz="0" w:val="none"/>
          <w:between w:color="auto" w:space="0" w:sz="0" w:val="none"/>
        </w:pBdr>
        <w:spacing w:after="240" w:lineRule="auto"/>
        <w:rPr/>
      </w:pPr>
      <w:r w:rsidDel="00000000" w:rsidR="00000000" w:rsidRPr="00000000">
        <w:rPr>
          <w:rtl w:val="0"/>
        </w:rPr>
        <w:t xml:space="preserve">3.3.3 Issue Investigation Directive:</w:t>
      </w:r>
    </w:p>
    <w:p w:rsidR="00000000" w:rsidDel="00000000" w:rsidP="00000000" w:rsidRDefault="00000000" w:rsidRPr="00000000" w14:paraId="0000005B">
      <w:pPr>
        <w:pBdr>
          <w:top w:color="auto" w:space="0" w:sz="0" w:val="none"/>
          <w:bottom w:color="auto" w:space="0" w:sz="0" w:val="none"/>
          <w:between w:color="auto" w:space="0" w:sz="0" w:val="none"/>
        </w:pBdr>
        <w:spacing w:after="240" w:lineRule="auto"/>
        <w:rPr/>
      </w:pPr>
      <w:r w:rsidDel="00000000" w:rsidR="00000000" w:rsidRPr="00000000">
        <w:rPr>
          <w:rtl w:val="0"/>
        </w:rPr>
        <w:t xml:space="preserve">a. Complete the Investigation Directive Form, detailing the specific areas of inquiry (e.g., verify occupation at the time of death, verify residence, obtain police reports for specific incident date).</w:t>
      </w:r>
    </w:p>
    <w:p w:rsidR="00000000" w:rsidDel="00000000" w:rsidP="00000000" w:rsidRDefault="00000000" w:rsidRPr="00000000" w14:paraId="0000005C">
      <w:pPr>
        <w:pBdr>
          <w:top w:color="auto" w:space="0" w:sz="0" w:val="none"/>
          <w:bottom w:color="auto" w:space="0" w:sz="0" w:val="none"/>
          <w:between w:color="auto" w:space="0" w:sz="0" w:val="none"/>
        </w:pBdr>
        <w:spacing w:after="240" w:lineRule="auto"/>
        <w:rPr/>
      </w:pPr>
      <w:r w:rsidDel="00000000" w:rsidR="00000000" w:rsidRPr="00000000">
        <w:rPr>
          <w:rtl w:val="0"/>
        </w:rPr>
        <w:t xml:space="preserve">b. If external support is required (Medium/High risk claims), select and engage a pre-approved third-party investigation vendor, specifying the deliverables (e.g., Field Investigation Report (FIR), Post-Mortem Report Retrieval).</w:t>
      </w:r>
    </w:p>
    <w:p w:rsidR="00000000" w:rsidDel="00000000" w:rsidP="00000000" w:rsidRDefault="00000000" w:rsidRPr="00000000" w14:paraId="0000005D">
      <w:pPr>
        <w:pStyle w:val="Heading3"/>
        <w:keepNext w:val="0"/>
        <w:keepLines w:val="0"/>
        <w:spacing w:before="0" w:lineRule="auto"/>
        <w:rPr>
          <w:b w:val="1"/>
          <w:bCs w:val="1"/>
          <w:color w:val="000000"/>
          <w:sz w:val="26"/>
          <w:szCs w:val="26"/>
        </w:rPr>
      </w:pPr>
      <w:bookmarkStart w:colFirst="0" w:colLast="0" w:name="_54ilbtj92mj8" w:id="8"/>
      <w:bookmarkEnd w:id="8"/>
      <w:r w:rsidDel="00000000" w:rsidR="00000000" w:rsidRPr="00000000">
        <w:rPr>
          <w:b w:val="1"/>
          <w:bCs w:val="1"/>
          <w:color w:val="000000"/>
          <w:sz w:val="26"/>
          <w:szCs w:val="26"/>
          <w:rtl w:val="0"/>
        </w:rPr>
        <w:t xml:space="preserve">3.4 Beneficiary Verification (Responsibility: Claims Investigator)</w:t>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Target 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Key Deliverable/Output</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pPr>
            <w:r w:rsidDel="00000000" w:rsidR="00000000" w:rsidRPr="00000000">
              <w:rPr>
                <w:b w:val="1"/>
                <w:bCs w:val="1"/>
                <w:rtl w:val="0"/>
              </w:rPr>
              <w:t xml:space="preserve">3 Business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b w:val="1"/>
                <w:bCs w:val="1"/>
                <w:rtl w:val="0"/>
              </w:rPr>
              <w:t xml:space="preserve">Beneficiary Verification Report</w:t>
            </w:r>
            <w:r w:rsidDel="00000000" w:rsidR="00000000" w:rsidRPr="00000000">
              <w:rPr>
                <w:rtl w:val="0"/>
              </w:rPr>
              <w:t xml:space="preserve"> signed-off; AML/KYC check complete.</w:t>
            </w:r>
          </w:p>
        </w:tc>
      </w:tr>
    </w:tbl>
    <w:p w:rsidR="00000000" w:rsidDel="00000000" w:rsidP="00000000" w:rsidRDefault="00000000" w:rsidRPr="00000000" w14:paraId="00000062">
      <w:pPr>
        <w:pBdr>
          <w:top w:color="auto" w:space="0" w:sz="0" w:val="none"/>
          <w:bottom w:color="auto" w:space="0" w:sz="0" w:val="none"/>
          <w:between w:color="auto" w:space="0" w:sz="0" w:val="none"/>
        </w:pBdr>
        <w:spacing w:after="240" w:lineRule="auto"/>
        <w:rPr/>
      </w:pPr>
      <w:r w:rsidDel="00000000" w:rsidR="00000000" w:rsidRPr="00000000">
        <w:rPr>
          <w:rtl w:val="0"/>
        </w:rPr>
        <w:t xml:space="preserve">3.4.1 Nomination and Entitlement Review:</w:t>
      </w:r>
    </w:p>
    <w:p w:rsidR="00000000" w:rsidDel="00000000" w:rsidP="00000000" w:rsidRDefault="00000000" w:rsidRPr="00000000" w14:paraId="00000063">
      <w:pPr>
        <w:pBdr>
          <w:top w:color="auto" w:space="0" w:sz="0" w:val="none"/>
          <w:bottom w:color="auto" w:space="0" w:sz="0" w:val="none"/>
          <w:between w:color="auto" w:space="0" w:sz="0" w:val="none"/>
        </w:pBdr>
        <w:spacing w:after="240" w:lineRule="auto"/>
        <w:rPr/>
      </w:pPr>
      <w:r w:rsidDel="00000000" w:rsidR="00000000" w:rsidRPr="00000000">
        <w:rPr>
          <w:rtl w:val="0"/>
        </w:rPr>
        <w:t xml:space="preserve">a. Primary Nominee Check: Verify the claimant is the legally recorded nominee as per the latest Nomination Form (Form 37/38).</w:t>
      </w:r>
    </w:p>
    <w:p w:rsidR="00000000" w:rsidDel="00000000" w:rsidP="00000000" w:rsidRDefault="00000000" w:rsidRPr="00000000" w14:paraId="00000064">
      <w:pPr>
        <w:pBdr>
          <w:top w:color="auto" w:space="0" w:sz="0" w:val="none"/>
          <w:bottom w:color="auto" w:space="0" w:sz="0" w:val="none"/>
          <w:between w:color="auto" w:space="0" w:sz="0" w:val="none"/>
        </w:pBdr>
        <w:spacing w:after="240" w:lineRule="auto"/>
        <w:rPr/>
      </w:pPr>
      <w:r w:rsidDel="00000000" w:rsidR="00000000" w:rsidRPr="00000000">
        <w:rPr>
          <w:rtl w:val="0"/>
        </w:rPr>
        <w:t xml:space="preserve">b. Non-Nominee Cases: If the nominee is deceased or the policy was un-nominated, the Investigator must require legal proof of title, such as a Succession Certificate (for claims above a certain threshold) or an Indemnity Bond supported by a Legal Heir Certificate.</w:t>
      </w:r>
    </w:p>
    <w:p w:rsidR="00000000" w:rsidDel="00000000" w:rsidP="00000000" w:rsidRDefault="00000000" w:rsidRPr="00000000" w14:paraId="00000065">
      <w:pPr>
        <w:pBdr>
          <w:top w:color="auto" w:space="0" w:sz="0" w:val="none"/>
          <w:bottom w:color="auto" w:space="0" w:sz="0" w:val="none"/>
          <w:between w:color="auto" w:space="0" w:sz="0" w:val="none"/>
        </w:pBdr>
        <w:spacing w:after="240" w:lineRule="auto"/>
        <w:rPr/>
      </w:pPr>
      <w:r w:rsidDel="00000000" w:rsidR="00000000" w:rsidRPr="00000000">
        <w:rPr>
          <w:rtl w:val="0"/>
        </w:rPr>
        <w:t xml:space="preserve">3.4.2 Identity and Relationship Verification:</w:t>
      </w:r>
    </w:p>
    <w:p w:rsidR="00000000" w:rsidDel="00000000" w:rsidP="00000000" w:rsidRDefault="00000000" w:rsidRPr="00000000" w14:paraId="00000066">
      <w:pPr>
        <w:pBdr>
          <w:top w:color="auto" w:space="0" w:sz="0" w:val="none"/>
          <w:bottom w:color="auto" w:space="0" w:sz="0" w:val="none"/>
          <w:between w:color="auto" w:space="0" w:sz="0" w:val="none"/>
        </w:pBdr>
        <w:spacing w:after="240" w:lineRule="auto"/>
        <w:rPr/>
      </w:pPr>
      <w:r w:rsidDel="00000000" w:rsidR="00000000" w:rsidRPr="00000000">
        <w:rPr>
          <w:rtl w:val="0"/>
        </w:rPr>
        <w:t xml:space="preserve">a. Photo ID &amp; Address Verification: Compare the claimant's submitted ID (e.g., Passport, National ID) against standard criteria for validity (expiry, photograph clarity, signature).</w:t>
      </w:r>
    </w:p>
    <w:p w:rsidR="00000000" w:rsidDel="00000000" w:rsidP="00000000" w:rsidRDefault="00000000" w:rsidRPr="00000000" w14:paraId="00000067">
      <w:pPr>
        <w:pBdr>
          <w:top w:color="auto" w:space="0" w:sz="0" w:val="none"/>
          <w:bottom w:color="auto" w:space="0" w:sz="0" w:val="none"/>
          <w:between w:color="auto" w:space="0" w:sz="0" w:val="none"/>
        </w:pBdr>
        <w:spacing w:after="240" w:lineRule="auto"/>
        <w:rPr/>
      </w:pPr>
      <w:r w:rsidDel="00000000" w:rsidR="00000000" w:rsidRPr="00000000">
        <w:rPr>
          <w:rtl w:val="0"/>
        </w:rPr>
        <w:t xml:space="preserve">b. Relationship Corroboration: Use legal/civil documents (e.g., Marriage Certificate, Birth Certificate) to verify the relationship between the Insured and the Claimant, especially if the relationship is complex (e.g., distant relative, business partner).</w:t>
      </w:r>
    </w:p>
    <w:p w:rsidR="00000000" w:rsidDel="00000000" w:rsidP="00000000" w:rsidRDefault="00000000" w:rsidRPr="00000000" w14:paraId="00000068">
      <w:pPr>
        <w:pBdr>
          <w:top w:color="auto" w:space="0" w:sz="0" w:val="none"/>
          <w:bottom w:color="auto" w:space="0" w:sz="0" w:val="none"/>
          <w:between w:color="auto" w:space="0" w:sz="0" w:val="none"/>
        </w:pBdr>
        <w:spacing w:after="240" w:lineRule="auto"/>
        <w:rPr/>
      </w:pPr>
      <w:r w:rsidDel="00000000" w:rsidR="00000000" w:rsidRPr="00000000">
        <w:rPr>
          <w:rtl w:val="0"/>
        </w:rPr>
        <w:t xml:space="preserve">3.4.3 Anti-Money Laundering (AML) &amp; KYC Compliance:</w:t>
      </w:r>
    </w:p>
    <w:p w:rsidR="00000000" w:rsidDel="00000000" w:rsidP="00000000" w:rsidRDefault="00000000" w:rsidRPr="00000000" w14:paraId="00000069">
      <w:pPr>
        <w:pBdr>
          <w:top w:color="auto" w:space="0" w:sz="0" w:val="none"/>
          <w:bottom w:color="auto" w:space="0" w:sz="0" w:val="none"/>
          <w:between w:color="auto" w:space="0" w:sz="0" w:val="none"/>
        </w:pBdr>
        <w:spacing w:after="240" w:lineRule="auto"/>
        <w:rPr/>
      </w:pPr>
      <w:r w:rsidDel="00000000" w:rsidR="00000000" w:rsidRPr="00000000">
        <w:rPr>
          <w:rtl w:val="0"/>
        </w:rPr>
        <w:t xml:space="preserve">a. Run the claimant's name and details through the company's internal AML/Sanctions list database.</w:t>
      </w:r>
    </w:p>
    <w:p w:rsidR="00000000" w:rsidDel="00000000" w:rsidP="00000000" w:rsidRDefault="00000000" w:rsidRPr="00000000" w14:paraId="0000006A">
      <w:pPr>
        <w:pBdr>
          <w:top w:color="auto" w:space="0" w:sz="0" w:val="none"/>
          <w:bottom w:color="auto" w:space="0" w:sz="0" w:val="none"/>
          <w:between w:color="auto" w:space="0" w:sz="0" w:val="none"/>
        </w:pBdr>
        <w:spacing w:after="240" w:lineRule="auto"/>
        <w:rPr/>
      </w:pPr>
      <w:r w:rsidDel="00000000" w:rsidR="00000000" w:rsidRPr="00000000">
        <w:rPr>
          <w:rtl w:val="0"/>
        </w:rPr>
        <w:t xml:space="preserve">b. Ensure all KYC documents are compliant with regulatory standards. Any red flag (e.g., Politically Exposed Person status, alias match) must trigger a mandatory review by the Compliance Officer.</w:t>
      </w:r>
    </w:p>
    <w:p w:rsidR="00000000" w:rsidDel="00000000" w:rsidP="00000000" w:rsidRDefault="00000000" w:rsidRPr="00000000" w14:paraId="0000006B">
      <w:pPr>
        <w:pBdr>
          <w:top w:color="auto" w:space="0" w:sz="0" w:val="none"/>
          <w:bottom w:color="auto" w:space="0" w:sz="0" w:val="none"/>
          <w:between w:color="auto" w:space="0" w:sz="0" w:val="none"/>
        </w:pBdr>
        <w:spacing w:after="240" w:lineRule="auto"/>
        <w:rPr/>
      </w:pPr>
      <w:r w:rsidDel="00000000" w:rsidR="00000000" w:rsidRPr="00000000">
        <w:rPr>
          <w:rtl w:val="0"/>
        </w:rPr>
        <w:t xml:space="preserve">3.4.4 Payout Instruction Verification:</w:t>
      </w:r>
    </w:p>
    <w:p w:rsidR="00000000" w:rsidDel="00000000" w:rsidP="00000000" w:rsidRDefault="00000000" w:rsidRPr="00000000" w14:paraId="0000006C">
      <w:pPr>
        <w:pBdr>
          <w:top w:color="auto" w:space="0" w:sz="0" w:val="none"/>
          <w:bottom w:color="auto" w:space="0" w:sz="0" w:val="none"/>
          <w:between w:color="auto" w:space="0" w:sz="0" w:val="none"/>
        </w:pBdr>
        <w:spacing w:after="240" w:lineRule="auto"/>
        <w:rPr/>
      </w:pPr>
      <w:r w:rsidDel="00000000" w:rsidR="00000000" w:rsidRPr="00000000">
        <w:rPr>
          <w:rtl w:val="0"/>
        </w:rPr>
        <w:t xml:space="preserve">a. Verify the bank account details provided via the EFT Mandate Form and the Cancelled Cheque.</w:t>
      </w:r>
    </w:p>
    <w:p w:rsidR="00000000" w:rsidDel="00000000" w:rsidP="00000000" w:rsidRDefault="00000000" w:rsidRPr="00000000" w14:paraId="0000006D">
      <w:pPr>
        <w:pBdr>
          <w:top w:color="auto" w:space="0" w:sz="0" w:val="none"/>
          <w:bottom w:color="auto" w:space="0" w:sz="0" w:val="none"/>
          <w:between w:color="auto" w:space="0" w:sz="0" w:val="none"/>
        </w:pBdr>
        <w:spacing w:after="240" w:lineRule="auto"/>
        <w:rPr/>
      </w:pPr>
      <w:r w:rsidDel="00000000" w:rsidR="00000000" w:rsidRPr="00000000">
        <w:rPr>
          <w:rtl w:val="0"/>
        </w:rPr>
        <w:t xml:space="preserve">b. Crucial Check: The bank account name must match the verified claimant's name. Any third-party bank account requires exceptional approval and a detailed justification.</w:t>
      </w:r>
    </w:p>
    <w:p w:rsidR="00000000" w:rsidDel="00000000" w:rsidP="00000000" w:rsidRDefault="00000000" w:rsidRPr="00000000" w14:paraId="0000006E">
      <w:pPr>
        <w:pStyle w:val="Heading3"/>
        <w:keepNext w:val="0"/>
        <w:keepLines w:val="0"/>
        <w:spacing w:before="0" w:lineRule="auto"/>
        <w:rPr>
          <w:b w:val="1"/>
          <w:bCs w:val="1"/>
          <w:color w:val="000000"/>
          <w:sz w:val="26"/>
          <w:szCs w:val="26"/>
        </w:rPr>
      </w:pPr>
      <w:bookmarkStart w:colFirst="0" w:colLast="0" w:name="_5ufumt6j9t1e" w:id="9"/>
      <w:bookmarkEnd w:id="9"/>
      <w:r w:rsidDel="00000000" w:rsidR="00000000" w:rsidRPr="00000000">
        <w:rPr>
          <w:b w:val="1"/>
          <w:bCs w:val="1"/>
          <w:color w:val="000000"/>
          <w:sz w:val="26"/>
          <w:szCs w:val="26"/>
          <w:rtl w:val="0"/>
        </w:rPr>
        <w:t xml:space="preserve">3.5 Medical Fact-Finding (Responsibility: Claims Investigator)</w:t>
      </w:r>
    </w:p>
    <w:tbl>
      <w:tblPr>
        <w:tblStyle w:val="Table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7370"/>
        <w:tblGridChange w:id="0">
          <w:tblGrid>
            <w:gridCol w:w="1850"/>
            <w:gridCol w:w="737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b w:val="1"/>
                <w:bCs w:val="1"/>
                <w:rtl w:val="0"/>
              </w:rPr>
              <w:t xml:space="preserve">Target 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pPr>
            <w:r w:rsidDel="00000000" w:rsidR="00000000" w:rsidRPr="00000000">
              <w:rPr>
                <w:b w:val="1"/>
                <w:bCs w:val="1"/>
                <w:rtl w:val="0"/>
              </w:rPr>
              <w:t xml:space="preserve">Key Deliverable/Output</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b w:val="1"/>
                <w:bCs w:val="1"/>
                <w:rtl w:val="0"/>
              </w:rPr>
              <w:t xml:space="preserve">10 Business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pPr>
            <w:r w:rsidDel="00000000" w:rsidR="00000000" w:rsidRPr="00000000">
              <w:rPr>
                <w:b w:val="1"/>
                <w:bCs w:val="1"/>
                <w:rtl w:val="0"/>
              </w:rPr>
              <w:t xml:space="preserve">Medical Assessment Report</w:t>
            </w:r>
            <w:r w:rsidDel="00000000" w:rsidR="00000000" w:rsidRPr="00000000">
              <w:rPr>
                <w:rtl w:val="0"/>
              </w:rPr>
              <w:t xml:space="preserve"> drafted; Material Non-Disclosure (MND) calculation complete (if applicable).</w:t>
            </w:r>
          </w:p>
        </w:tc>
      </w:tr>
    </w:tbl>
    <w:p w:rsidR="00000000" w:rsidDel="00000000" w:rsidP="00000000" w:rsidRDefault="00000000" w:rsidRPr="00000000" w14:paraId="00000073">
      <w:pPr>
        <w:pBdr>
          <w:top w:color="auto" w:space="0" w:sz="0" w:val="none"/>
          <w:bottom w:color="auto" w:space="0" w:sz="0" w:val="none"/>
          <w:between w:color="auto" w:space="0" w:sz="0" w:val="none"/>
        </w:pBdr>
        <w:spacing w:after="240" w:lineRule="auto"/>
        <w:rPr/>
      </w:pPr>
      <w:r w:rsidDel="00000000" w:rsidR="00000000" w:rsidRPr="00000000">
        <w:rPr>
          <w:rtl w:val="0"/>
        </w:rPr>
        <w:t xml:space="preserve">3.5.1 Collection of Medical Documentation:</w:t>
      </w:r>
    </w:p>
    <w:p w:rsidR="00000000" w:rsidDel="00000000" w:rsidP="00000000" w:rsidRDefault="00000000" w:rsidRPr="00000000" w14:paraId="00000074">
      <w:pPr>
        <w:pBdr>
          <w:top w:color="auto" w:space="0" w:sz="0" w:val="none"/>
          <w:bottom w:color="auto" w:space="0" w:sz="0" w:val="none"/>
          <w:between w:color="auto" w:space="0" w:sz="0" w:val="none"/>
        </w:pBdr>
        <w:spacing w:after="240" w:lineRule="auto"/>
        <w:rPr/>
      </w:pPr>
      <w:r w:rsidDel="00000000" w:rsidR="00000000" w:rsidRPr="00000000">
        <w:rPr>
          <w:rtl w:val="0"/>
        </w:rPr>
        <w:t xml:space="preserve">The Investigator is responsible for obtaining the following from the Insured's medical providers, using the claimant's signed authorization:</w:t>
      </w:r>
    </w:p>
    <w:p w:rsidR="00000000" w:rsidDel="00000000" w:rsidP="00000000" w:rsidRDefault="00000000" w:rsidRPr="00000000" w14:paraId="00000075">
      <w:pPr>
        <w:numPr>
          <w:ilvl w:val="0"/>
          <w:numId w:val="7"/>
        </w:numPr>
        <w:spacing w:after="0" w:afterAutospacing="0" w:lineRule="auto"/>
        <w:ind w:left="720" w:hanging="360"/>
      </w:pPr>
      <w:r w:rsidDel="00000000" w:rsidR="00000000" w:rsidRPr="00000000">
        <w:rPr>
          <w:b w:val="1"/>
          <w:bCs w:val="1"/>
          <w:rtl w:val="0"/>
        </w:rPr>
        <w:t xml:space="preserve">Attending Physician’s Statement (APS):</w:t>
      </w:r>
      <w:r w:rsidDel="00000000" w:rsidR="00000000" w:rsidRPr="00000000">
        <w:rPr>
          <w:rtl w:val="0"/>
        </w:rPr>
        <w:t xml:space="preserve"> A specific claims form completed by the doctor who confirmed the death or treated the terminal illness.</w:t>
      </w:r>
    </w:p>
    <w:p w:rsidR="00000000" w:rsidDel="00000000" w:rsidP="00000000" w:rsidRDefault="00000000" w:rsidRPr="00000000" w14:paraId="00000076">
      <w:pPr>
        <w:numPr>
          <w:ilvl w:val="0"/>
          <w:numId w:val="7"/>
        </w:numPr>
        <w:spacing w:after="0" w:afterAutospacing="0" w:lineRule="auto"/>
        <w:ind w:left="720" w:hanging="360"/>
      </w:pPr>
      <w:r w:rsidDel="00000000" w:rsidR="00000000" w:rsidRPr="00000000">
        <w:rPr>
          <w:b w:val="1"/>
          <w:bCs w:val="1"/>
          <w:rtl w:val="0"/>
        </w:rPr>
        <w:t xml:space="preserve">Hospital Indoor Case Papers (ICPs):</w:t>
      </w:r>
      <w:r w:rsidDel="00000000" w:rsidR="00000000" w:rsidRPr="00000000">
        <w:rPr>
          <w:rtl w:val="0"/>
        </w:rPr>
        <w:t xml:space="preserve"> Detailed clinical notes, doctor's orders, nursing notes, and treatment records during the final hospitalization.</w:t>
      </w:r>
    </w:p>
    <w:p w:rsidR="00000000" w:rsidDel="00000000" w:rsidP="00000000" w:rsidRDefault="00000000" w:rsidRPr="00000000" w14:paraId="00000077">
      <w:pPr>
        <w:numPr>
          <w:ilvl w:val="0"/>
          <w:numId w:val="7"/>
        </w:numPr>
        <w:spacing w:after="0" w:afterAutospacing="0" w:lineRule="auto"/>
        <w:ind w:left="720" w:hanging="360"/>
      </w:pPr>
      <w:r w:rsidDel="00000000" w:rsidR="00000000" w:rsidRPr="00000000">
        <w:rPr>
          <w:b w:val="1"/>
          <w:bCs w:val="1"/>
          <w:rtl w:val="0"/>
        </w:rPr>
        <w:t xml:space="preserve">Laboratory/Diagnostic Reports:</w:t>
      </w:r>
      <w:r w:rsidDel="00000000" w:rsidR="00000000" w:rsidRPr="00000000">
        <w:rPr>
          <w:rtl w:val="0"/>
        </w:rPr>
        <w:t xml:space="preserve"> All test results (e.g., ECG, CT scans, blood work) related to the cause of death.</w:t>
      </w:r>
    </w:p>
    <w:p w:rsidR="00000000" w:rsidDel="00000000" w:rsidP="00000000" w:rsidRDefault="00000000" w:rsidRPr="00000000" w14:paraId="00000078">
      <w:pPr>
        <w:numPr>
          <w:ilvl w:val="0"/>
          <w:numId w:val="7"/>
        </w:numPr>
        <w:spacing w:after="240" w:lineRule="auto"/>
        <w:ind w:left="720" w:hanging="360"/>
      </w:pPr>
      <w:r w:rsidDel="00000000" w:rsidR="00000000" w:rsidRPr="00000000">
        <w:rPr>
          <w:b w:val="1"/>
          <w:bCs w:val="1"/>
          <w:rtl w:val="0"/>
        </w:rPr>
        <w:t xml:space="preserve">Prior Medical Records:</w:t>
      </w:r>
      <w:r w:rsidDel="00000000" w:rsidR="00000000" w:rsidRPr="00000000">
        <w:rPr>
          <w:rtl w:val="0"/>
        </w:rPr>
        <w:t xml:space="preserve"> Records from previous physicians/hospitals if the cause of death indicates a chronic condition.</w:t>
      </w:r>
    </w:p>
    <w:p w:rsidR="00000000" w:rsidDel="00000000" w:rsidP="00000000" w:rsidRDefault="00000000" w:rsidRPr="00000000" w14:paraId="00000079">
      <w:pPr>
        <w:pBdr>
          <w:top w:color="auto" w:space="0" w:sz="0" w:val="none"/>
          <w:bottom w:color="auto" w:space="0" w:sz="0" w:val="none"/>
          <w:between w:color="auto" w:space="0" w:sz="0" w:val="none"/>
        </w:pBdr>
        <w:spacing w:after="240" w:lineRule="auto"/>
        <w:rPr/>
      </w:pPr>
      <w:r w:rsidDel="00000000" w:rsidR="00000000" w:rsidRPr="00000000">
        <w:rPr>
          <w:rtl w:val="0"/>
        </w:rPr>
        <w:t xml:space="preserve">3.5.2 Material Non-Disclosure (MND) Analysis:</w:t>
      </w:r>
    </w:p>
    <w:p w:rsidR="00000000" w:rsidDel="00000000" w:rsidP="00000000" w:rsidRDefault="00000000" w:rsidRPr="00000000" w14:paraId="0000007A">
      <w:pPr>
        <w:pBdr>
          <w:top w:color="auto" w:space="0" w:sz="0" w:val="none"/>
          <w:bottom w:color="auto" w:space="0" w:sz="0" w:val="none"/>
          <w:between w:color="auto" w:space="0" w:sz="0" w:val="none"/>
        </w:pBdr>
        <w:spacing w:after="240" w:lineRule="auto"/>
        <w:rPr/>
      </w:pPr>
      <w:r w:rsidDel="00000000" w:rsidR="00000000" w:rsidRPr="00000000">
        <w:rPr>
          <w:rtl w:val="0"/>
        </w:rPr>
        <w:t xml:space="preserve">a. Compare Statements: Systematically compare the medical disclosures made by the Insured on the original Policy Application Form with the facts contained in the Medical Records (APS/ICPs).</w:t>
      </w:r>
    </w:p>
    <w:p w:rsidR="00000000" w:rsidDel="00000000" w:rsidP="00000000" w:rsidRDefault="00000000" w:rsidRPr="00000000" w14:paraId="0000007B">
      <w:pPr>
        <w:pBdr>
          <w:top w:color="auto" w:space="0" w:sz="0" w:val="none"/>
          <w:bottom w:color="auto" w:space="0" w:sz="0" w:val="none"/>
          <w:between w:color="auto" w:space="0" w:sz="0" w:val="none"/>
        </w:pBdr>
        <w:spacing w:after="240" w:lineRule="auto"/>
        <w:rPr/>
      </w:pPr>
      <w:r w:rsidDel="00000000" w:rsidR="00000000" w:rsidRPr="00000000">
        <w:rPr>
          <w:rtl w:val="0"/>
        </w:rPr>
        <w:t xml:space="preserve">b. Identify Materiality: Document any discrepancy (e.g., failure to disclose diabetes, hypertension, or a prior surgery). A disclosure is "Material" if knowledge of it would have altered the initial underwriting decision (e.g., led to a higher premium, a rider exclusion, or outright declination).</w:t>
      </w:r>
    </w:p>
    <w:p w:rsidR="00000000" w:rsidDel="00000000" w:rsidP="00000000" w:rsidRDefault="00000000" w:rsidRPr="00000000" w14:paraId="0000007C">
      <w:pPr>
        <w:pBdr>
          <w:top w:color="auto" w:space="0" w:sz="0" w:val="none"/>
          <w:bottom w:color="auto" w:space="0" w:sz="0" w:val="none"/>
          <w:between w:color="auto" w:space="0" w:sz="0" w:val="none"/>
        </w:pBdr>
        <w:spacing w:after="240" w:lineRule="auto"/>
        <w:rPr/>
      </w:pPr>
      <w:r w:rsidDel="00000000" w:rsidR="00000000" w:rsidRPr="00000000">
        <w:rPr>
          <w:rtl w:val="0"/>
        </w:rPr>
        <w:t xml:space="preserve">c. Underwriting Consultation: Consult with the Underwriting Department to obtain a professional opinion on the materiality of the non-disclosure.</w:t>
      </w:r>
    </w:p>
    <w:p w:rsidR="00000000" w:rsidDel="00000000" w:rsidP="00000000" w:rsidRDefault="00000000" w:rsidRPr="00000000" w14:paraId="0000007D">
      <w:pPr>
        <w:pBdr>
          <w:top w:color="auto" w:space="0" w:sz="0" w:val="none"/>
          <w:bottom w:color="auto" w:space="0" w:sz="0" w:val="none"/>
          <w:between w:color="auto" w:space="0" w:sz="0" w:val="none"/>
        </w:pBdr>
        <w:spacing w:after="240" w:lineRule="auto"/>
        <w:rPr/>
      </w:pPr>
      <w:r w:rsidDel="00000000" w:rsidR="00000000" w:rsidRPr="00000000">
        <w:rPr>
          <w:rtl w:val="0"/>
        </w:rPr>
        <w:t xml:space="preserve">3.5.3 Calculating Partial Payment (Non-Disclosure):</w:t>
      </w:r>
    </w:p>
    <w:p w:rsidR="00000000" w:rsidDel="00000000" w:rsidP="00000000" w:rsidRDefault="00000000" w:rsidRPr="00000000" w14:paraId="0000007E">
      <w:pPr>
        <w:pBdr>
          <w:top w:color="auto" w:space="0" w:sz="0" w:val="none"/>
          <w:bottom w:color="auto" w:space="0" w:sz="0" w:val="none"/>
          <w:between w:color="auto" w:space="0" w:sz="0" w:val="none"/>
        </w:pBdr>
        <w:spacing w:after="240" w:lineRule="auto"/>
        <w:rPr/>
      </w:pPr>
      <w:r w:rsidDel="00000000" w:rsidR="00000000" w:rsidRPr="00000000">
        <w:rPr>
          <w:rtl w:val="0"/>
        </w:rPr>
        <w:t xml:space="preserve">In cases of admitted age/occupation misstatement or non-material non-disclosure, calculate the partial benefit payable based on policy clauses (e.g., the amount that the premium paid would have purchased at the correct age/occupation).</w:t>
      </w:r>
    </w:p>
    <w:p w:rsidR="00000000" w:rsidDel="00000000" w:rsidP="00000000" w:rsidRDefault="00000000" w:rsidRPr="00000000" w14:paraId="0000007F">
      <w:pPr>
        <w:pStyle w:val="Heading3"/>
        <w:keepNext w:val="0"/>
        <w:keepLines w:val="0"/>
        <w:spacing w:before="0" w:lineRule="auto"/>
        <w:rPr>
          <w:b w:val="1"/>
          <w:bCs w:val="1"/>
          <w:color w:val="000000"/>
          <w:sz w:val="26"/>
          <w:szCs w:val="26"/>
        </w:rPr>
      </w:pPr>
      <w:bookmarkStart w:colFirst="0" w:colLast="0" w:name="_4y8kngtvco1s" w:id="10"/>
      <w:bookmarkEnd w:id="10"/>
      <w:r w:rsidDel="00000000" w:rsidR="00000000" w:rsidRPr="00000000">
        <w:rPr>
          <w:b w:val="1"/>
          <w:bCs w:val="1"/>
          <w:color w:val="000000"/>
          <w:sz w:val="26"/>
          <w:szCs w:val="26"/>
          <w:rtl w:val="0"/>
        </w:rPr>
        <w:t xml:space="preserve">3.6 Unnatural Death Protocol (if applicable) (Responsibility: Claims Investigator)</w:t>
      </w:r>
    </w:p>
    <w:tbl>
      <w:tblPr>
        <w:tblStyle w:val="Table8"/>
        <w:tblW w:w="9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6845"/>
        <w:tblGridChange w:id="0">
          <w:tblGrid>
            <w:gridCol w:w="2285"/>
            <w:gridCol w:w="684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rPr/>
            </w:pPr>
            <w:r w:rsidDel="00000000" w:rsidR="00000000" w:rsidRPr="00000000">
              <w:rPr>
                <w:b w:val="1"/>
                <w:bCs w:val="1"/>
                <w:rtl w:val="0"/>
              </w:rPr>
              <w:t xml:space="preserve">Target 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pPr>
            <w:r w:rsidDel="00000000" w:rsidR="00000000" w:rsidRPr="00000000">
              <w:rPr>
                <w:b w:val="1"/>
                <w:bCs w:val="1"/>
                <w:rtl w:val="0"/>
              </w:rPr>
              <w:t xml:space="preserve">Key Deliverable/Output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pPr>
            <w:r w:rsidDel="00000000" w:rsidR="00000000" w:rsidRPr="00000000">
              <w:rPr>
                <w:b w:val="1"/>
                <w:bCs w:val="1"/>
                <w:rtl w:val="0"/>
              </w:rPr>
              <w:t xml:space="preserve">15 Business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rPr/>
            </w:pPr>
            <w:r w:rsidDel="00000000" w:rsidR="00000000" w:rsidRPr="00000000">
              <w:rPr>
                <w:b w:val="1"/>
                <w:bCs w:val="1"/>
                <w:rtl w:val="0"/>
              </w:rPr>
              <w:t xml:space="preserve">Forensic Document Compilation</w:t>
            </w:r>
            <w:r w:rsidDel="00000000" w:rsidR="00000000" w:rsidRPr="00000000">
              <w:rPr>
                <w:rtl w:val="0"/>
              </w:rPr>
              <w:t xml:space="preserve"> (FIR, PMR, FPI) complete.</w:t>
            </w:r>
          </w:p>
        </w:tc>
      </w:tr>
    </w:tbl>
    <w:p w:rsidR="00000000" w:rsidDel="00000000" w:rsidP="00000000" w:rsidRDefault="00000000" w:rsidRPr="00000000" w14:paraId="00000084">
      <w:pPr>
        <w:pBdr>
          <w:top w:color="auto" w:space="0" w:sz="0" w:val="none"/>
          <w:bottom w:color="auto" w:space="0" w:sz="0" w:val="none"/>
          <w:between w:color="auto" w:space="0" w:sz="0" w:val="none"/>
        </w:pBdr>
        <w:spacing w:after="240" w:lineRule="auto"/>
        <w:rPr/>
      </w:pPr>
      <w:r w:rsidDel="00000000" w:rsidR="00000000" w:rsidRPr="00000000">
        <w:rPr>
          <w:rtl w:val="0"/>
        </w:rPr>
        <w:t xml:space="preserve">3.6.1 Trigger for Protocol:</w:t>
      </w:r>
    </w:p>
    <w:p w:rsidR="00000000" w:rsidDel="00000000" w:rsidP="00000000" w:rsidRDefault="00000000" w:rsidRPr="00000000" w14:paraId="00000085">
      <w:pPr>
        <w:pBdr>
          <w:top w:color="auto" w:space="0" w:sz="0" w:val="none"/>
          <w:bottom w:color="auto" w:space="0" w:sz="0" w:val="none"/>
          <w:between w:color="auto" w:space="0" w:sz="0" w:val="none"/>
        </w:pBdr>
        <w:spacing w:after="240" w:lineRule="auto"/>
        <w:rPr/>
      </w:pPr>
      <w:r w:rsidDel="00000000" w:rsidR="00000000" w:rsidRPr="00000000">
        <w:rPr>
          <w:rtl w:val="0"/>
        </w:rPr>
        <w:t xml:space="preserve">This protocol is mandatory for all deaths classified as accidental, suicidal, homicidal, or of an unknown cause.</w:t>
      </w:r>
    </w:p>
    <w:p w:rsidR="00000000" w:rsidDel="00000000" w:rsidP="00000000" w:rsidRDefault="00000000" w:rsidRPr="00000000" w14:paraId="00000086">
      <w:pPr>
        <w:pBdr>
          <w:top w:color="auto" w:space="0" w:sz="0" w:val="none"/>
          <w:bottom w:color="auto" w:space="0" w:sz="0" w:val="none"/>
          <w:between w:color="auto" w:space="0" w:sz="0" w:val="none"/>
        </w:pBdr>
        <w:spacing w:after="240" w:lineRule="auto"/>
        <w:rPr/>
      </w:pPr>
      <w:r w:rsidDel="00000000" w:rsidR="00000000" w:rsidRPr="00000000">
        <w:rPr>
          <w:rtl w:val="0"/>
        </w:rPr>
        <w:t xml:space="preserve">3.6.2 Police and Legal Documentation Retrieval:</w:t>
      </w:r>
    </w:p>
    <w:p w:rsidR="00000000" w:rsidDel="00000000" w:rsidP="00000000" w:rsidRDefault="00000000" w:rsidRPr="00000000" w14:paraId="00000087">
      <w:pPr>
        <w:pBdr>
          <w:top w:color="auto" w:space="0" w:sz="0" w:val="none"/>
          <w:bottom w:color="auto" w:space="0" w:sz="0" w:val="none"/>
          <w:between w:color="auto" w:space="0" w:sz="0" w:val="none"/>
        </w:pBdr>
        <w:spacing w:after="240" w:lineRule="auto"/>
        <w:rPr/>
      </w:pPr>
      <w:r w:rsidDel="00000000" w:rsidR="00000000" w:rsidRPr="00000000">
        <w:rPr>
          <w:rtl w:val="0"/>
        </w:rPr>
        <w:t xml:space="preserve">The Investigator must secure certified copies of the following official documents:</w:t>
      </w:r>
    </w:p>
    <w:p w:rsidR="00000000" w:rsidDel="00000000" w:rsidP="00000000" w:rsidRDefault="00000000" w:rsidRPr="00000000" w14:paraId="00000088">
      <w:pPr>
        <w:numPr>
          <w:ilvl w:val="0"/>
          <w:numId w:val="2"/>
        </w:numPr>
        <w:spacing w:after="0" w:afterAutospacing="0" w:lineRule="auto"/>
        <w:ind w:left="720" w:hanging="360"/>
      </w:pPr>
      <w:r w:rsidDel="00000000" w:rsidR="00000000" w:rsidRPr="00000000">
        <w:rPr>
          <w:b w:val="1"/>
          <w:bCs w:val="1"/>
          <w:rtl w:val="0"/>
        </w:rPr>
        <w:t xml:space="preserve">First Information Report (FIR):</w:t>
      </w:r>
      <w:r w:rsidDel="00000000" w:rsidR="00000000" w:rsidRPr="00000000">
        <w:rPr>
          <w:rtl w:val="0"/>
        </w:rPr>
        <w:t xml:space="preserve"> The initial police complaint detailing the incident, date, and location.</w:t>
      </w:r>
    </w:p>
    <w:p w:rsidR="00000000" w:rsidDel="00000000" w:rsidP="00000000" w:rsidRDefault="00000000" w:rsidRPr="00000000" w14:paraId="00000089">
      <w:pPr>
        <w:numPr>
          <w:ilvl w:val="0"/>
          <w:numId w:val="2"/>
        </w:numPr>
        <w:spacing w:after="0" w:afterAutospacing="0" w:lineRule="auto"/>
        <w:ind w:left="720" w:hanging="360"/>
      </w:pPr>
      <w:r w:rsidDel="00000000" w:rsidR="00000000" w:rsidRPr="00000000">
        <w:rPr>
          <w:b w:val="1"/>
          <w:bCs w:val="1"/>
          <w:rtl w:val="0"/>
        </w:rPr>
        <w:t xml:space="preserve">Post-Mortem Report (PMR) / Autopsy Report:</w:t>
      </w:r>
      <w:r w:rsidDel="00000000" w:rsidR="00000000" w:rsidRPr="00000000">
        <w:rPr>
          <w:rtl w:val="0"/>
        </w:rPr>
        <w:t xml:space="preserve"> Details the physical examination, forensic findings, and official determination of the cause and manner of death.</w:t>
      </w:r>
    </w:p>
    <w:p w:rsidR="00000000" w:rsidDel="00000000" w:rsidP="00000000" w:rsidRDefault="00000000" w:rsidRPr="00000000" w14:paraId="0000008A">
      <w:pPr>
        <w:numPr>
          <w:ilvl w:val="0"/>
          <w:numId w:val="2"/>
        </w:numPr>
        <w:spacing w:after="0" w:afterAutospacing="0" w:lineRule="auto"/>
        <w:ind w:left="720" w:hanging="360"/>
      </w:pPr>
      <w:r w:rsidDel="00000000" w:rsidR="00000000" w:rsidRPr="00000000">
        <w:rPr>
          <w:b w:val="1"/>
          <w:bCs w:val="1"/>
          <w:rtl w:val="0"/>
        </w:rPr>
        <w:t xml:space="preserve">Viscera Analysis Report (if applicable):</w:t>
      </w:r>
      <w:r w:rsidDel="00000000" w:rsidR="00000000" w:rsidRPr="00000000">
        <w:rPr>
          <w:rtl w:val="0"/>
        </w:rPr>
        <w:t xml:space="preserve"> Toxicology reports confirming or ruling out the presence of substances (drugs, alcohol, poison).</w:t>
      </w:r>
    </w:p>
    <w:p w:rsidR="00000000" w:rsidDel="00000000" w:rsidP="00000000" w:rsidRDefault="00000000" w:rsidRPr="00000000" w14:paraId="0000008B">
      <w:pPr>
        <w:numPr>
          <w:ilvl w:val="0"/>
          <w:numId w:val="2"/>
        </w:numPr>
        <w:spacing w:after="240" w:lineRule="auto"/>
        <w:ind w:left="720" w:hanging="360"/>
      </w:pPr>
      <w:r w:rsidDel="00000000" w:rsidR="00000000" w:rsidRPr="00000000">
        <w:rPr>
          <w:b w:val="1"/>
          <w:bCs w:val="1"/>
          <w:rtl w:val="0"/>
        </w:rPr>
        <w:t xml:space="preserve">Final Police Investigation Report (FPIR) / Charge Sheet:</w:t>
      </w:r>
      <w:r w:rsidDel="00000000" w:rsidR="00000000" w:rsidRPr="00000000">
        <w:rPr>
          <w:rtl w:val="0"/>
        </w:rPr>
        <w:t xml:space="preserve"> The police's final conclusion regarding the death (e.g., closed as suicide, referred for prosecution).</w:t>
      </w:r>
    </w:p>
    <w:p w:rsidR="00000000" w:rsidDel="00000000" w:rsidP="00000000" w:rsidRDefault="00000000" w:rsidRPr="00000000" w14:paraId="0000008C">
      <w:pPr>
        <w:spacing w:after="240" w:lineRule="auto"/>
        <w:rPr>
          <w:b w:val="1"/>
          <w:bCs w:val="1"/>
        </w:rPr>
      </w:pPr>
      <w:r w:rsidDel="00000000" w:rsidR="00000000" w:rsidRPr="00000000">
        <w:rPr>
          <w:b w:val="1"/>
          <w:bCs w:val="1"/>
          <w:rtl w:val="0"/>
        </w:rPr>
        <w:t xml:space="preserve">3.6.3 Policy Exclusion Compliance Check:</w:t>
      </w:r>
    </w:p>
    <w:p w:rsidR="00000000" w:rsidDel="00000000" w:rsidP="00000000" w:rsidRDefault="00000000" w:rsidRPr="00000000" w14:paraId="0000008D">
      <w:pPr>
        <w:numPr>
          <w:ilvl w:val="0"/>
          <w:numId w:val="4"/>
        </w:numPr>
        <w:spacing w:after="0" w:afterAutospacing="0" w:lineRule="auto"/>
        <w:ind w:left="720" w:hanging="360"/>
      </w:pPr>
      <w:r w:rsidDel="00000000" w:rsidR="00000000" w:rsidRPr="00000000">
        <w:rPr>
          <w:b w:val="1"/>
          <w:bCs w:val="1"/>
          <w:rtl w:val="0"/>
        </w:rPr>
        <w:t xml:space="preserve">Suicide Clause:</w:t>
      </w:r>
      <w:r w:rsidDel="00000000" w:rsidR="00000000" w:rsidRPr="00000000">
        <w:rPr>
          <w:rtl w:val="0"/>
        </w:rPr>
        <w:t xml:space="preserve"> Verify if the death by suicide occurred within the exclusion period (typically 12 months). If outside the exclusion, the claim is payable.</w:t>
      </w:r>
    </w:p>
    <w:p w:rsidR="00000000" w:rsidDel="00000000" w:rsidP="00000000" w:rsidRDefault="00000000" w:rsidRPr="00000000" w14:paraId="0000008E">
      <w:pPr>
        <w:numPr>
          <w:ilvl w:val="0"/>
          <w:numId w:val="4"/>
        </w:numPr>
        <w:spacing w:after="240" w:lineRule="auto"/>
        <w:ind w:left="720" w:hanging="360"/>
      </w:pPr>
      <w:r w:rsidDel="00000000" w:rsidR="00000000" w:rsidRPr="00000000">
        <w:rPr>
          <w:b w:val="1"/>
          <w:bCs w:val="1"/>
          <w:rtl w:val="0"/>
        </w:rPr>
        <w:t xml:space="preserve">Accidental Rider Check:</w:t>
      </w:r>
      <w:r w:rsidDel="00000000" w:rsidR="00000000" w:rsidRPr="00000000">
        <w:rPr>
          <w:rtl w:val="0"/>
        </w:rPr>
        <w:t xml:space="preserve"> If an Accidental Death Benefit is claimed, the PMR and FIR must conclusively demonstrate that the death resulted </w:t>
      </w:r>
      <w:r w:rsidDel="00000000" w:rsidR="00000000" w:rsidRPr="00000000">
        <w:rPr>
          <w:i w:val="1"/>
          <w:iCs w:val="1"/>
          <w:rtl w:val="0"/>
        </w:rPr>
        <w:t xml:space="preserve">directly and solely</w:t>
      </w:r>
      <w:r w:rsidDel="00000000" w:rsidR="00000000" w:rsidRPr="00000000">
        <w:rPr>
          <w:rtl w:val="0"/>
        </w:rPr>
        <w:t xml:space="preserve"> from the accident and was not influenced by a pre-existing medical condition or self-inflicted injury.</w:t>
      </w:r>
    </w:p>
    <w:p w:rsidR="00000000" w:rsidDel="00000000" w:rsidP="00000000" w:rsidRDefault="00000000" w:rsidRPr="00000000" w14:paraId="0000008F">
      <w:pPr>
        <w:pStyle w:val="Heading3"/>
        <w:keepNext w:val="0"/>
        <w:keepLines w:val="0"/>
        <w:spacing w:before="0" w:lineRule="auto"/>
        <w:rPr>
          <w:b w:val="1"/>
          <w:bCs w:val="1"/>
          <w:color w:val="000000"/>
          <w:sz w:val="26"/>
          <w:szCs w:val="26"/>
        </w:rPr>
      </w:pPr>
      <w:bookmarkStart w:colFirst="0" w:colLast="0" w:name="_w6tvfndh5rjc" w:id="11"/>
      <w:bookmarkEnd w:id="11"/>
      <w:r w:rsidDel="00000000" w:rsidR="00000000" w:rsidRPr="00000000">
        <w:rPr>
          <w:b w:val="1"/>
          <w:bCs w:val="1"/>
          <w:color w:val="000000"/>
          <w:sz w:val="26"/>
          <w:szCs w:val="26"/>
          <w:rtl w:val="0"/>
        </w:rPr>
        <w:t xml:space="preserve">3.7 Field/Background Investigation (Responsibility: Claims Investigator/Third-Party Vendor)</w:t>
      </w:r>
    </w:p>
    <w:tbl>
      <w:tblPr>
        <w:tblStyle w:val="Table9"/>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6290"/>
        <w:tblGridChange w:id="0">
          <w:tblGrid>
            <w:gridCol w:w="2165"/>
            <w:gridCol w:w="629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rPr/>
            </w:pPr>
            <w:r w:rsidDel="00000000" w:rsidR="00000000" w:rsidRPr="00000000">
              <w:rPr>
                <w:b w:val="1"/>
                <w:bCs w:val="1"/>
                <w:rtl w:val="0"/>
              </w:rPr>
              <w:t xml:space="preserve">Target 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Rule="auto"/>
              <w:rPr/>
            </w:pPr>
            <w:r w:rsidDel="00000000" w:rsidR="00000000" w:rsidRPr="00000000">
              <w:rPr>
                <w:b w:val="1"/>
                <w:bCs w:val="1"/>
                <w:rtl w:val="0"/>
              </w:rPr>
              <w:t xml:space="preserve">Key Deliverable/Output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Rule="auto"/>
              <w:rPr/>
            </w:pPr>
            <w:r w:rsidDel="00000000" w:rsidR="00000000" w:rsidRPr="00000000">
              <w:rPr>
                <w:b w:val="1"/>
                <w:bCs w:val="1"/>
                <w:rtl w:val="0"/>
              </w:rPr>
              <w:t xml:space="preserve">7 Business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Rule="auto"/>
              <w:rPr/>
            </w:pPr>
            <w:r w:rsidDel="00000000" w:rsidR="00000000" w:rsidRPr="00000000">
              <w:rPr>
                <w:b w:val="1"/>
                <w:bCs w:val="1"/>
                <w:rtl w:val="0"/>
              </w:rPr>
              <w:t xml:space="preserve">Field Investigation Report (FIR)</w:t>
            </w:r>
            <w:r w:rsidDel="00000000" w:rsidR="00000000" w:rsidRPr="00000000">
              <w:rPr>
                <w:rtl w:val="0"/>
              </w:rPr>
              <w:t xml:space="preserve"> submitted and verified.</w:t>
            </w:r>
          </w:p>
        </w:tc>
      </w:tr>
    </w:tbl>
    <w:p w:rsidR="00000000" w:rsidDel="00000000" w:rsidP="00000000" w:rsidRDefault="00000000" w:rsidRPr="00000000" w14:paraId="00000094">
      <w:pPr>
        <w:pBdr>
          <w:top w:color="auto" w:space="0" w:sz="0" w:val="none"/>
          <w:bottom w:color="auto" w:space="0" w:sz="0" w:val="none"/>
          <w:between w:color="auto" w:space="0" w:sz="0" w:val="none"/>
        </w:pBdr>
        <w:spacing w:after="240" w:lineRule="auto"/>
        <w:rPr/>
      </w:pPr>
      <w:r w:rsidDel="00000000" w:rsidR="00000000" w:rsidRPr="00000000">
        <w:rPr>
          <w:rtl w:val="0"/>
        </w:rPr>
        <w:t xml:space="preserve">3.7.1 Scope of Field Investigation:</w:t>
      </w:r>
    </w:p>
    <w:p w:rsidR="00000000" w:rsidDel="00000000" w:rsidP="00000000" w:rsidRDefault="00000000" w:rsidRPr="00000000" w14:paraId="00000095">
      <w:pPr>
        <w:pBdr>
          <w:top w:color="auto" w:space="0" w:sz="0" w:val="none"/>
          <w:bottom w:color="auto" w:space="0" w:sz="0" w:val="none"/>
          <w:between w:color="auto" w:space="0" w:sz="0" w:val="none"/>
        </w:pBdr>
        <w:spacing w:after="240" w:lineRule="auto"/>
        <w:rPr/>
      </w:pPr>
      <w:r w:rsidDel="00000000" w:rsidR="00000000" w:rsidRPr="00000000">
        <w:rPr>
          <w:rtl w:val="0"/>
        </w:rPr>
        <w:t xml:space="preserve">The field investigation must focus on corroborating the stated facts of the claim by independent, physical verification.</w:t>
      </w:r>
    </w:p>
    <w:p w:rsidR="00000000" w:rsidDel="00000000" w:rsidP="00000000" w:rsidRDefault="00000000" w:rsidRPr="00000000" w14:paraId="00000096">
      <w:pPr>
        <w:numPr>
          <w:ilvl w:val="0"/>
          <w:numId w:val="1"/>
        </w:numPr>
        <w:spacing w:after="0" w:afterAutospacing="0" w:lineRule="auto"/>
        <w:ind w:left="720" w:hanging="360"/>
      </w:pPr>
      <w:r w:rsidDel="00000000" w:rsidR="00000000" w:rsidRPr="00000000">
        <w:rPr>
          <w:b w:val="1"/>
          <w:bCs w:val="1"/>
          <w:rtl w:val="0"/>
        </w:rPr>
        <w:t xml:space="preserve">Date and Cause of Death Corroboration:</w:t>
      </w:r>
      <w:r w:rsidDel="00000000" w:rsidR="00000000" w:rsidRPr="00000000">
        <w:rPr>
          <w:rtl w:val="0"/>
        </w:rPr>
        <w:t xml:space="preserve"> Interview key local sources (e.g., neighbors, landlord, local shopkeeper) to confirm the Insured's last known activities and the circumstances leading to death.</w:t>
      </w:r>
    </w:p>
    <w:p w:rsidR="00000000" w:rsidDel="00000000" w:rsidP="00000000" w:rsidRDefault="00000000" w:rsidRPr="00000000" w14:paraId="00000097">
      <w:pPr>
        <w:numPr>
          <w:ilvl w:val="0"/>
          <w:numId w:val="1"/>
        </w:numPr>
        <w:spacing w:after="0" w:afterAutospacing="0" w:lineRule="auto"/>
        <w:ind w:left="720" w:hanging="360"/>
      </w:pPr>
      <w:r w:rsidDel="00000000" w:rsidR="00000000" w:rsidRPr="00000000">
        <w:rPr>
          <w:b w:val="1"/>
          <w:bCs w:val="1"/>
          <w:rtl w:val="0"/>
        </w:rPr>
        <w:t xml:space="preserve">Occupation Verification:</w:t>
      </w:r>
      <w:r w:rsidDel="00000000" w:rsidR="00000000" w:rsidRPr="00000000">
        <w:rPr>
          <w:rtl w:val="0"/>
        </w:rPr>
        <w:t xml:space="preserve"> Confirm the Insured's occupation at the time of death matches the one stated on the policy application, particularly for hazardous occupations.</w:t>
      </w:r>
    </w:p>
    <w:p w:rsidR="00000000" w:rsidDel="00000000" w:rsidP="00000000" w:rsidRDefault="00000000" w:rsidRPr="00000000" w14:paraId="00000098">
      <w:pPr>
        <w:numPr>
          <w:ilvl w:val="0"/>
          <w:numId w:val="1"/>
        </w:numPr>
        <w:spacing w:after="0" w:afterAutospacing="0" w:lineRule="auto"/>
        <w:ind w:left="720" w:hanging="360"/>
      </w:pPr>
      <w:r w:rsidDel="00000000" w:rsidR="00000000" w:rsidRPr="00000000">
        <w:rPr>
          <w:b w:val="1"/>
          <w:bCs w:val="1"/>
          <w:rtl w:val="0"/>
        </w:rPr>
        <w:t xml:space="preserve">Residence Verification:</w:t>
      </w:r>
      <w:r w:rsidDel="00000000" w:rsidR="00000000" w:rsidRPr="00000000">
        <w:rPr>
          <w:rtl w:val="0"/>
        </w:rPr>
        <w:t xml:space="preserve"> Physically verify the address of the Insured and the Claimant.</w:t>
      </w:r>
    </w:p>
    <w:p w:rsidR="00000000" w:rsidDel="00000000" w:rsidP="00000000" w:rsidRDefault="00000000" w:rsidRPr="00000000" w14:paraId="00000099">
      <w:pPr>
        <w:numPr>
          <w:ilvl w:val="0"/>
          <w:numId w:val="1"/>
        </w:numPr>
        <w:spacing w:after="240" w:lineRule="auto"/>
        <w:ind w:left="720" w:hanging="360"/>
      </w:pPr>
      <w:r w:rsidDel="00000000" w:rsidR="00000000" w:rsidRPr="00000000">
        <w:rPr>
          <w:b w:val="1"/>
          <w:bCs w:val="1"/>
          <w:rtl w:val="0"/>
        </w:rPr>
        <w:t xml:space="preserve">Lapse/Reinstatement Cases:</w:t>
      </w:r>
      <w:r w:rsidDel="00000000" w:rsidR="00000000" w:rsidRPr="00000000">
        <w:rPr>
          <w:rtl w:val="0"/>
        </w:rPr>
        <w:t xml:space="preserve"> Investigate to confirm the Insured was alive and well at the time of policy reinstatement, specifically looking for evidence of undisclosed treatment.</w:t>
      </w:r>
    </w:p>
    <w:p w:rsidR="00000000" w:rsidDel="00000000" w:rsidP="00000000" w:rsidRDefault="00000000" w:rsidRPr="00000000" w14:paraId="0000009A">
      <w:pPr>
        <w:pBdr>
          <w:top w:color="auto" w:space="0" w:sz="0" w:val="none"/>
          <w:bottom w:color="auto" w:space="0" w:sz="0" w:val="none"/>
          <w:between w:color="auto" w:space="0" w:sz="0" w:val="none"/>
        </w:pBdr>
        <w:spacing w:after="240" w:lineRule="auto"/>
        <w:rPr/>
      </w:pPr>
      <w:r w:rsidDel="00000000" w:rsidR="00000000" w:rsidRPr="00000000">
        <w:rPr>
          <w:rtl w:val="0"/>
        </w:rPr>
        <w:t xml:space="preserve">3.7.2 Review and Vetting of the FIR:</w:t>
      </w:r>
    </w:p>
    <w:p w:rsidR="00000000" w:rsidDel="00000000" w:rsidP="00000000" w:rsidRDefault="00000000" w:rsidRPr="00000000" w14:paraId="0000009B">
      <w:pPr>
        <w:pBdr>
          <w:top w:color="auto" w:space="0" w:sz="0" w:val="none"/>
          <w:bottom w:color="auto" w:space="0" w:sz="0" w:val="none"/>
          <w:between w:color="auto" w:space="0" w:sz="0" w:val="none"/>
        </w:pBdr>
        <w:spacing w:after="240" w:lineRule="auto"/>
        <w:rPr/>
      </w:pPr>
      <w:r w:rsidDel="00000000" w:rsidR="00000000" w:rsidRPr="00000000">
        <w:rPr>
          <w:rtl w:val="0"/>
        </w:rPr>
        <w:t xml:space="preserve">a. The Investigator must critically review the third-party Field Investigation Report (FIR) for factual consistency, photographic evidence, and the reliability of sources cited.</w:t>
      </w:r>
    </w:p>
    <w:p w:rsidR="00000000" w:rsidDel="00000000" w:rsidP="00000000" w:rsidRDefault="00000000" w:rsidRPr="00000000" w14:paraId="0000009C">
      <w:pPr>
        <w:pBdr>
          <w:top w:color="auto" w:space="0" w:sz="0" w:val="none"/>
          <w:bottom w:color="auto" w:space="0" w:sz="0" w:val="none"/>
          <w:between w:color="auto" w:space="0" w:sz="0" w:val="none"/>
        </w:pBdr>
        <w:spacing w:after="240" w:lineRule="auto"/>
        <w:rPr/>
      </w:pPr>
      <w:r w:rsidDel="00000000" w:rsidR="00000000" w:rsidRPr="00000000">
        <w:rPr>
          <w:rtl w:val="0"/>
        </w:rPr>
        <w:t xml:space="preserve">b. Any significant discrepancy between the FIR and the documents on file (e.g., Death Certificate, APS) must be immediately escalated to the Claims Manager, requiring a follow-up investigation or a detailed rationale for resolution.</w:t>
      </w:r>
    </w:p>
    <w:p w:rsidR="00000000" w:rsidDel="00000000" w:rsidP="00000000" w:rsidRDefault="00000000" w:rsidRPr="00000000" w14:paraId="0000009D">
      <w:pPr>
        <w:pStyle w:val="Heading3"/>
        <w:keepNext w:val="0"/>
        <w:keepLines w:val="0"/>
        <w:spacing w:before="0" w:lineRule="auto"/>
        <w:rPr>
          <w:b w:val="1"/>
          <w:bCs w:val="1"/>
          <w:color w:val="000000"/>
          <w:sz w:val="26"/>
          <w:szCs w:val="26"/>
        </w:rPr>
      </w:pPr>
      <w:bookmarkStart w:colFirst="0" w:colLast="0" w:name="_q5n834j3ifdd" w:id="12"/>
      <w:bookmarkEnd w:id="12"/>
      <w:r w:rsidDel="00000000" w:rsidR="00000000" w:rsidRPr="00000000">
        <w:rPr>
          <w:b w:val="1"/>
          <w:bCs w:val="1"/>
          <w:color w:val="000000"/>
          <w:sz w:val="26"/>
          <w:szCs w:val="26"/>
          <w:rtl w:val="0"/>
        </w:rPr>
        <w:t xml:space="preserve">3.8 Final Claim Adjudication &amp; Recommendation (Responsibility: Claims Investigator)</w:t>
      </w:r>
    </w:p>
    <w:tbl>
      <w:tblPr>
        <w:tblStyle w:val="Table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7310"/>
        <w:tblGridChange w:id="0">
          <w:tblGrid>
            <w:gridCol w:w="1910"/>
            <w:gridCol w:w="731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480" w:lineRule="auto"/>
              <w:rPr/>
            </w:pPr>
            <w:r w:rsidDel="00000000" w:rsidR="00000000" w:rsidRPr="00000000">
              <w:rPr>
                <w:b w:val="1"/>
                <w:bCs w:val="1"/>
                <w:rtl w:val="0"/>
              </w:rPr>
              <w:t xml:space="preserve">Target 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480" w:lineRule="auto"/>
              <w:rPr/>
            </w:pPr>
            <w:r w:rsidDel="00000000" w:rsidR="00000000" w:rsidRPr="00000000">
              <w:rPr>
                <w:b w:val="1"/>
                <w:bCs w:val="1"/>
                <w:rtl w:val="0"/>
              </w:rPr>
              <w:t xml:space="preserve">Key Deliverable/Output</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Rule="auto"/>
              <w:rPr/>
            </w:pPr>
            <w:r w:rsidDel="00000000" w:rsidR="00000000" w:rsidRPr="00000000">
              <w:rPr>
                <w:b w:val="1"/>
                <w:bCs w:val="1"/>
                <w:rtl w:val="0"/>
              </w:rPr>
              <w:t xml:space="preserve">2 Business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Rule="auto"/>
              <w:rPr/>
            </w:pPr>
            <w:r w:rsidDel="00000000" w:rsidR="00000000" w:rsidRPr="00000000">
              <w:rPr>
                <w:b w:val="1"/>
                <w:bCs w:val="1"/>
                <w:rtl w:val="0"/>
              </w:rPr>
              <w:t xml:space="preserve">Claims Assessment Summary (CAS)</w:t>
            </w:r>
            <w:r w:rsidDel="00000000" w:rsidR="00000000" w:rsidRPr="00000000">
              <w:rPr>
                <w:rtl w:val="0"/>
              </w:rPr>
              <w:t xml:space="preserve"> generated; Payout/Repudiation Draft prepared.</w:t>
            </w:r>
          </w:p>
        </w:tc>
      </w:tr>
    </w:tbl>
    <w:p w:rsidR="00000000" w:rsidDel="00000000" w:rsidP="00000000" w:rsidRDefault="00000000" w:rsidRPr="00000000" w14:paraId="000000A2">
      <w:pPr>
        <w:pBdr>
          <w:top w:color="auto" w:space="0" w:sz="0" w:val="none"/>
          <w:bottom w:color="auto" w:space="0" w:sz="0" w:val="none"/>
          <w:between w:color="auto" w:space="0" w:sz="0" w:val="none"/>
        </w:pBdr>
        <w:spacing w:after="240" w:lineRule="auto"/>
        <w:rPr/>
      </w:pPr>
      <w:r w:rsidDel="00000000" w:rsidR="00000000" w:rsidRPr="00000000">
        <w:rPr>
          <w:rtl w:val="0"/>
        </w:rPr>
        <w:t xml:space="preserve">3.8.1 Synthesize All Evidence:</w:t>
      </w:r>
    </w:p>
    <w:p w:rsidR="00000000" w:rsidDel="00000000" w:rsidP="00000000" w:rsidRDefault="00000000" w:rsidRPr="00000000" w14:paraId="000000A3">
      <w:pPr>
        <w:pBdr>
          <w:top w:color="auto" w:space="0" w:sz="0" w:val="none"/>
          <w:bottom w:color="auto" w:space="0" w:sz="0" w:val="none"/>
          <w:between w:color="auto" w:space="0" w:sz="0" w:val="none"/>
        </w:pBdr>
        <w:spacing w:after="240" w:lineRule="auto"/>
        <w:rPr/>
      </w:pPr>
      <w:r w:rsidDel="00000000" w:rsidR="00000000" w:rsidRPr="00000000">
        <w:rPr>
          <w:rtl w:val="0"/>
        </w:rPr>
        <w:t xml:space="preserve">The Investigator must compile and reconcile findings from all sources: Policy Documents, Beneficiary Verification, Medical Records, and Investigation Reports (FIR/PMR/FPIR).</w:t>
      </w:r>
    </w:p>
    <w:p w:rsidR="00000000" w:rsidDel="00000000" w:rsidP="00000000" w:rsidRDefault="00000000" w:rsidRPr="00000000" w14:paraId="000000A4">
      <w:pPr>
        <w:pBdr>
          <w:top w:color="auto" w:space="0" w:sz="0" w:val="none"/>
          <w:bottom w:color="auto" w:space="0" w:sz="0" w:val="none"/>
          <w:between w:color="auto" w:space="0" w:sz="0" w:val="none"/>
        </w:pBdr>
        <w:spacing w:after="240" w:lineRule="auto"/>
        <w:rPr/>
      </w:pPr>
      <w:r w:rsidDel="00000000" w:rsidR="00000000" w:rsidRPr="00000000">
        <w:rPr>
          <w:rtl w:val="0"/>
        </w:rPr>
        <w:t xml:space="preserve">3.8.2 Draft the Claims Assessment Summary (CAS):</w:t>
      </w:r>
    </w:p>
    <w:p w:rsidR="00000000" w:rsidDel="00000000" w:rsidP="00000000" w:rsidRDefault="00000000" w:rsidRPr="00000000" w14:paraId="000000A5">
      <w:pPr>
        <w:pBdr>
          <w:top w:color="auto" w:space="0" w:sz="0" w:val="none"/>
          <w:bottom w:color="auto" w:space="0" w:sz="0" w:val="none"/>
          <w:between w:color="auto" w:space="0" w:sz="0" w:val="none"/>
        </w:pBdr>
        <w:spacing w:after="240" w:lineRule="auto"/>
        <w:rPr/>
      </w:pPr>
      <w:r w:rsidDel="00000000" w:rsidR="00000000" w:rsidRPr="00000000">
        <w:rPr>
          <w:rtl w:val="0"/>
        </w:rPr>
        <w:t xml:space="preserve">The CAS is the comprehensive summary document and must include:</w:t>
      </w:r>
    </w:p>
    <w:p w:rsidR="00000000" w:rsidDel="00000000" w:rsidP="00000000" w:rsidRDefault="00000000" w:rsidRPr="00000000" w14:paraId="000000A6">
      <w:pPr>
        <w:numPr>
          <w:ilvl w:val="0"/>
          <w:numId w:val="8"/>
        </w:numPr>
        <w:spacing w:after="0" w:afterAutospacing="0" w:lineRule="auto"/>
        <w:ind w:left="720" w:hanging="360"/>
      </w:pPr>
      <w:r w:rsidDel="00000000" w:rsidR="00000000" w:rsidRPr="00000000">
        <w:rPr>
          <w:b w:val="1"/>
          <w:bCs w:val="1"/>
          <w:rtl w:val="0"/>
        </w:rPr>
        <w:t xml:space="preserve">Case Chronology:</w:t>
      </w:r>
      <w:r w:rsidDel="00000000" w:rsidR="00000000" w:rsidRPr="00000000">
        <w:rPr>
          <w:rtl w:val="0"/>
        </w:rPr>
        <w:t xml:space="preserve"> A timeline of the claim (Intimation Date, Investigation Start/End Date, DOD).</w:t>
      </w:r>
    </w:p>
    <w:p w:rsidR="00000000" w:rsidDel="00000000" w:rsidP="00000000" w:rsidRDefault="00000000" w:rsidRPr="00000000" w14:paraId="000000A7">
      <w:pPr>
        <w:numPr>
          <w:ilvl w:val="0"/>
          <w:numId w:val="8"/>
        </w:numPr>
        <w:spacing w:after="0" w:afterAutospacing="0" w:lineRule="auto"/>
        <w:ind w:left="720" w:hanging="360"/>
      </w:pPr>
      <w:r w:rsidDel="00000000" w:rsidR="00000000" w:rsidRPr="00000000">
        <w:rPr>
          <w:b w:val="1"/>
          <w:bCs w:val="1"/>
          <w:rtl w:val="0"/>
        </w:rPr>
        <w:t xml:space="preserve">Issue Identification:</w:t>
      </w:r>
      <w:r w:rsidDel="00000000" w:rsidR="00000000" w:rsidRPr="00000000">
        <w:rPr>
          <w:rtl w:val="0"/>
        </w:rPr>
        <w:t xml:space="preserve"> Clear statement of any issues found (e.g., MND, Exclusion Breach, Beneficiary Dispute).</w:t>
      </w:r>
    </w:p>
    <w:p w:rsidR="00000000" w:rsidDel="00000000" w:rsidP="00000000" w:rsidRDefault="00000000" w:rsidRPr="00000000" w14:paraId="000000A8">
      <w:pPr>
        <w:numPr>
          <w:ilvl w:val="0"/>
          <w:numId w:val="8"/>
        </w:numPr>
        <w:spacing w:after="0" w:afterAutospacing="0" w:lineRule="auto"/>
        <w:ind w:left="720" w:hanging="360"/>
      </w:pPr>
      <w:r w:rsidDel="00000000" w:rsidR="00000000" w:rsidRPr="00000000">
        <w:rPr>
          <w:b w:val="1"/>
          <w:bCs w:val="1"/>
          <w:rtl w:val="0"/>
        </w:rPr>
        <w:t xml:space="preserve">Justification for Decision:</w:t>
      </w:r>
      <w:r w:rsidDel="00000000" w:rsidR="00000000" w:rsidRPr="00000000">
        <w:rPr>
          <w:rtl w:val="0"/>
        </w:rPr>
        <w:t xml:space="preserve"> A logical, policy-supported argument for the recommended action.</w:t>
      </w:r>
    </w:p>
    <w:p w:rsidR="00000000" w:rsidDel="00000000" w:rsidP="00000000" w:rsidRDefault="00000000" w:rsidRPr="00000000" w14:paraId="000000A9">
      <w:pPr>
        <w:numPr>
          <w:ilvl w:val="0"/>
          <w:numId w:val="8"/>
        </w:numPr>
        <w:spacing w:after="240" w:lineRule="auto"/>
        <w:ind w:left="720" w:hanging="360"/>
      </w:pPr>
      <w:r w:rsidDel="00000000" w:rsidR="00000000" w:rsidRPr="00000000">
        <w:rPr>
          <w:b w:val="1"/>
          <w:bCs w:val="1"/>
          <w:rtl w:val="0"/>
        </w:rPr>
        <w:t xml:space="preserve">Financial Calculation:</w:t>
      </w:r>
      <w:r w:rsidDel="00000000" w:rsidR="00000000" w:rsidRPr="00000000">
        <w:rPr>
          <w:rtl w:val="0"/>
        </w:rPr>
        <w:t xml:space="preserve"> The final, approved benefit amount (SA + Bonus - Deductions).</w:t>
      </w:r>
    </w:p>
    <w:p w:rsidR="00000000" w:rsidDel="00000000" w:rsidP="00000000" w:rsidRDefault="00000000" w:rsidRPr="00000000" w14:paraId="000000AA">
      <w:pPr>
        <w:pBdr>
          <w:top w:color="auto" w:space="0" w:sz="0" w:val="none"/>
          <w:bottom w:color="auto" w:space="0" w:sz="0" w:val="none"/>
          <w:between w:color="auto" w:space="0" w:sz="0" w:val="none"/>
        </w:pBdr>
        <w:spacing w:after="240" w:lineRule="auto"/>
        <w:rPr/>
      </w:pPr>
      <w:r w:rsidDel="00000000" w:rsidR="00000000" w:rsidRPr="00000000">
        <w:rPr>
          <w:rtl w:val="0"/>
        </w:rPr>
        <w:t xml:space="preserve">3.8.3 Final Recommendation:</w:t>
      </w:r>
    </w:p>
    <w:p w:rsidR="00000000" w:rsidDel="00000000" w:rsidP="00000000" w:rsidRDefault="00000000" w:rsidRPr="00000000" w14:paraId="000000AB">
      <w:pPr>
        <w:pBdr>
          <w:top w:color="auto" w:space="0" w:sz="0" w:val="none"/>
          <w:bottom w:color="auto" w:space="0" w:sz="0" w:val="none"/>
          <w:between w:color="auto" w:space="0" w:sz="0" w:val="none"/>
        </w:pBdr>
        <w:spacing w:after="240" w:lineRule="auto"/>
        <w:rPr/>
      </w:pPr>
      <w:r w:rsidDel="00000000" w:rsidR="00000000" w:rsidRPr="00000000">
        <w:rPr>
          <w:rtl w:val="0"/>
        </w:rPr>
        <w:t xml:space="preserve">The Investigator must categorize the final recommendation:</w:t>
      </w:r>
    </w:p>
    <w:p w:rsidR="00000000" w:rsidDel="00000000" w:rsidP="00000000" w:rsidRDefault="00000000" w:rsidRPr="00000000" w14:paraId="000000AC">
      <w:pPr>
        <w:numPr>
          <w:ilvl w:val="0"/>
          <w:numId w:val="9"/>
        </w:numPr>
        <w:spacing w:after="0" w:afterAutospacing="0" w:lineRule="auto"/>
        <w:ind w:left="720" w:hanging="360"/>
      </w:pPr>
      <w:r w:rsidDel="00000000" w:rsidR="00000000" w:rsidRPr="00000000">
        <w:rPr>
          <w:b w:val="1"/>
          <w:bCs w:val="1"/>
          <w:rtl w:val="0"/>
        </w:rPr>
        <w:t xml:space="preserve">A. Full Payout:</w:t>
      </w:r>
      <w:r w:rsidDel="00000000" w:rsidR="00000000" w:rsidRPr="00000000">
        <w:rPr>
          <w:rtl w:val="0"/>
        </w:rPr>
        <w:t xml:space="preserve"> All facts confirmed; no breach of policy terms.</w:t>
      </w:r>
    </w:p>
    <w:p w:rsidR="00000000" w:rsidDel="00000000" w:rsidP="00000000" w:rsidRDefault="00000000" w:rsidRPr="00000000" w14:paraId="000000AD">
      <w:pPr>
        <w:numPr>
          <w:ilvl w:val="0"/>
          <w:numId w:val="9"/>
        </w:numPr>
        <w:spacing w:after="0" w:afterAutospacing="0" w:lineRule="auto"/>
        <w:ind w:left="720" w:hanging="360"/>
      </w:pPr>
      <w:r w:rsidDel="00000000" w:rsidR="00000000" w:rsidRPr="00000000">
        <w:rPr>
          <w:b w:val="1"/>
          <w:bCs w:val="1"/>
          <w:rtl w:val="0"/>
        </w:rPr>
        <w:t xml:space="preserve">B. Partial Payout:</w:t>
      </w:r>
      <w:r w:rsidDel="00000000" w:rsidR="00000000" w:rsidRPr="00000000">
        <w:rPr>
          <w:rtl w:val="0"/>
        </w:rPr>
        <w:t xml:space="preserve"> Breach of contract related to non-material factors (e.g., Age Misstatement, partial non-disclosure that didn't affect mortality risk).</w:t>
      </w:r>
    </w:p>
    <w:p w:rsidR="00000000" w:rsidDel="00000000" w:rsidP="00000000" w:rsidRDefault="00000000" w:rsidRPr="00000000" w14:paraId="000000AE">
      <w:pPr>
        <w:numPr>
          <w:ilvl w:val="0"/>
          <w:numId w:val="9"/>
        </w:numPr>
        <w:spacing w:after="240" w:lineRule="auto"/>
        <w:ind w:left="720" w:hanging="360"/>
      </w:pPr>
      <w:r w:rsidDel="00000000" w:rsidR="00000000" w:rsidRPr="00000000">
        <w:rPr>
          <w:b w:val="1"/>
          <w:bCs w:val="1"/>
          <w:rtl w:val="0"/>
        </w:rPr>
        <w:t xml:space="preserve">C. Full Repudiation (Denial):</w:t>
      </w:r>
      <w:r w:rsidDel="00000000" w:rsidR="00000000" w:rsidRPr="00000000">
        <w:rPr>
          <w:rtl w:val="0"/>
        </w:rPr>
        <w:t xml:space="preserve"> Clear breach of a material condition (e.g., Material Non-Disclosure, death due to a clear policy exclusion).</w:t>
      </w:r>
    </w:p>
    <w:p w:rsidR="00000000" w:rsidDel="00000000" w:rsidP="00000000" w:rsidRDefault="00000000" w:rsidRPr="00000000" w14:paraId="000000AF">
      <w:pPr>
        <w:pStyle w:val="Heading3"/>
        <w:keepNext w:val="0"/>
        <w:keepLines w:val="0"/>
        <w:spacing w:before="0" w:lineRule="auto"/>
        <w:rPr>
          <w:b w:val="1"/>
          <w:bCs w:val="1"/>
          <w:color w:val="000000"/>
          <w:sz w:val="26"/>
          <w:szCs w:val="26"/>
        </w:rPr>
      </w:pPr>
      <w:bookmarkStart w:colFirst="0" w:colLast="0" w:name="_mwzg0xp78kjp" w:id="13"/>
      <w:bookmarkEnd w:id="13"/>
      <w:r w:rsidDel="00000000" w:rsidR="00000000" w:rsidRPr="00000000">
        <w:rPr>
          <w:b w:val="1"/>
          <w:bCs w:val="1"/>
          <w:color w:val="000000"/>
          <w:sz w:val="26"/>
          <w:szCs w:val="26"/>
          <w:rtl w:val="0"/>
        </w:rPr>
        <w:t xml:space="preserve">3.9 Payout Authorization (Responsibility: Claims Manager)</w:t>
      </w:r>
    </w:p>
    <w:tbl>
      <w:tblPr>
        <w:tblStyle w:val="Table11"/>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5330"/>
        <w:tblGridChange w:id="0">
          <w:tblGrid>
            <w:gridCol w:w="2030"/>
            <w:gridCol w:w="533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Rule="auto"/>
              <w:rPr/>
            </w:pPr>
            <w:r w:rsidDel="00000000" w:rsidR="00000000" w:rsidRPr="00000000">
              <w:rPr>
                <w:b w:val="1"/>
                <w:bCs w:val="1"/>
                <w:rtl w:val="0"/>
              </w:rPr>
              <w:t xml:space="preserve">Target 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Rule="auto"/>
              <w:rPr/>
            </w:pPr>
            <w:r w:rsidDel="00000000" w:rsidR="00000000" w:rsidRPr="00000000">
              <w:rPr>
                <w:b w:val="1"/>
                <w:bCs w:val="1"/>
                <w:rtl w:val="0"/>
              </w:rPr>
              <w:t xml:space="preserve">Key Deliverable/Output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lineRule="auto"/>
              <w:rPr/>
            </w:pPr>
            <w:r w:rsidDel="00000000" w:rsidR="00000000" w:rsidRPr="00000000">
              <w:rPr>
                <w:b w:val="1"/>
                <w:bCs w:val="1"/>
                <w:rtl w:val="0"/>
              </w:rPr>
              <w:t xml:space="preserve">1 Business 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Rule="auto"/>
              <w:rPr/>
            </w:pPr>
            <w:r w:rsidDel="00000000" w:rsidR="00000000" w:rsidRPr="00000000">
              <w:rPr>
                <w:b w:val="1"/>
                <w:bCs w:val="1"/>
                <w:rtl w:val="0"/>
              </w:rPr>
              <w:t xml:space="preserve">Payout Approval Stamp</w:t>
            </w:r>
            <w:r w:rsidDel="00000000" w:rsidR="00000000" w:rsidRPr="00000000">
              <w:rPr>
                <w:rtl w:val="0"/>
              </w:rPr>
              <w:t xml:space="preserve"> applied; EFT initiated.</w:t>
            </w:r>
          </w:p>
        </w:tc>
      </w:tr>
    </w:tbl>
    <w:p w:rsidR="00000000" w:rsidDel="00000000" w:rsidP="00000000" w:rsidRDefault="00000000" w:rsidRPr="00000000" w14:paraId="000000B4">
      <w:pPr>
        <w:pBdr>
          <w:top w:color="auto" w:space="0" w:sz="0" w:val="none"/>
          <w:bottom w:color="auto" w:space="0" w:sz="0" w:val="none"/>
          <w:between w:color="auto" w:space="0" w:sz="0" w:val="none"/>
        </w:pBdr>
        <w:spacing w:after="240" w:lineRule="auto"/>
        <w:rPr/>
      </w:pPr>
      <w:r w:rsidDel="00000000" w:rsidR="00000000" w:rsidRPr="00000000">
        <w:rPr>
          <w:rtl w:val="0"/>
        </w:rPr>
        <w:t xml:space="preserve">3.9.1 Managerial Review:</w:t>
      </w:r>
    </w:p>
    <w:p w:rsidR="00000000" w:rsidDel="00000000" w:rsidP="00000000" w:rsidRDefault="00000000" w:rsidRPr="00000000" w14:paraId="000000B5">
      <w:pPr>
        <w:pBdr>
          <w:top w:color="auto" w:space="0" w:sz="0" w:val="none"/>
          <w:bottom w:color="auto" w:space="0" w:sz="0" w:val="none"/>
          <w:between w:color="auto" w:space="0" w:sz="0" w:val="none"/>
        </w:pBdr>
        <w:spacing w:after="240" w:lineRule="auto"/>
        <w:rPr/>
      </w:pPr>
      <w:r w:rsidDel="00000000" w:rsidR="00000000" w:rsidRPr="00000000">
        <w:rPr>
          <w:rtl w:val="0"/>
        </w:rPr>
        <w:t xml:space="preserve">The Claims Manager performs a mandatory review of the Investigator's Claims Assessment Summary (CAS), particularly for all High-Risk or Repudiation cases.</w:t>
      </w:r>
    </w:p>
    <w:p w:rsidR="00000000" w:rsidDel="00000000" w:rsidP="00000000" w:rsidRDefault="00000000" w:rsidRPr="00000000" w14:paraId="000000B6">
      <w:pPr>
        <w:numPr>
          <w:ilvl w:val="0"/>
          <w:numId w:val="11"/>
        </w:numPr>
        <w:spacing w:after="0" w:afterAutospacing="0" w:lineRule="auto"/>
        <w:ind w:left="720" w:hanging="360"/>
      </w:pPr>
      <w:r w:rsidDel="00000000" w:rsidR="00000000" w:rsidRPr="00000000">
        <w:rPr>
          <w:b w:val="1"/>
          <w:bCs w:val="1"/>
          <w:rtl w:val="0"/>
        </w:rPr>
        <w:t xml:space="preserve">Compliance Sign-Off:</w:t>
      </w:r>
      <w:r w:rsidDel="00000000" w:rsidR="00000000" w:rsidRPr="00000000">
        <w:rPr>
          <w:rtl w:val="0"/>
        </w:rPr>
        <w:t xml:space="preserve"> The Manager verifies compliance with the SOP and regulatory guidelines.</w:t>
      </w:r>
    </w:p>
    <w:p w:rsidR="00000000" w:rsidDel="00000000" w:rsidP="00000000" w:rsidRDefault="00000000" w:rsidRPr="00000000" w14:paraId="000000B7">
      <w:pPr>
        <w:numPr>
          <w:ilvl w:val="0"/>
          <w:numId w:val="11"/>
        </w:numPr>
        <w:spacing w:after="240" w:lineRule="auto"/>
        <w:ind w:left="720" w:hanging="360"/>
      </w:pPr>
      <w:r w:rsidDel="00000000" w:rsidR="00000000" w:rsidRPr="00000000">
        <w:rPr>
          <w:b w:val="1"/>
          <w:bCs w:val="1"/>
          <w:rtl w:val="0"/>
        </w:rPr>
        <w:t xml:space="preserve">Quality Check:</w:t>
      </w:r>
      <w:r w:rsidDel="00000000" w:rsidR="00000000" w:rsidRPr="00000000">
        <w:rPr>
          <w:rtl w:val="0"/>
        </w:rPr>
        <w:t xml:space="preserve"> Ensure the decision is supported by all evidence and the rationale is legally sound.</w:t>
      </w:r>
    </w:p>
    <w:p w:rsidR="00000000" w:rsidDel="00000000" w:rsidP="00000000" w:rsidRDefault="00000000" w:rsidRPr="00000000" w14:paraId="000000B8">
      <w:pPr>
        <w:pBdr>
          <w:top w:color="auto" w:space="0" w:sz="0" w:val="none"/>
          <w:bottom w:color="auto" w:space="0" w:sz="0" w:val="none"/>
          <w:between w:color="auto" w:space="0" w:sz="0" w:val="none"/>
        </w:pBdr>
        <w:spacing w:after="240" w:lineRule="auto"/>
        <w:rPr/>
      </w:pPr>
      <w:r w:rsidDel="00000000" w:rsidR="00000000" w:rsidRPr="00000000">
        <w:rPr>
          <w:rtl w:val="0"/>
        </w:rPr>
        <w:t xml:space="preserve">3.9.2 Payment Processing:</w:t>
      </w:r>
    </w:p>
    <w:p w:rsidR="00000000" w:rsidDel="00000000" w:rsidP="00000000" w:rsidRDefault="00000000" w:rsidRPr="00000000" w14:paraId="000000B9">
      <w:pPr>
        <w:pBdr>
          <w:top w:color="auto" w:space="0" w:sz="0" w:val="none"/>
          <w:bottom w:color="auto" w:space="0" w:sz="0" w:val="none"/>
          <w:between w:color="auto" w:space="0" w:sz="0" w:val="none"/>
        </w:pBdr>
        <w:spacing w:after="240" w:lineRule="auto"/>
        <w:rPr/>
      </w:pPr>
      <w:r w:rsidDel="00000000" w:rsidR="00000000" w:rsidRPr="00000000">
        <w:rPr>
          <w:rtl w:val="0"/>
        </w:rPr>
        <w:t xml:space="preserve">a. Upon final approval, the Payout Instruction is transmitted to the Finance/Treasury department.</w:t>
      </w:r>
    </w:p>
    <w:p w:rsidR="00000000" w:rsidDel="00000000" w:rsidP="00000000" w:rsidRDefault="00000000" w:rsidRPr="00000000" w14:paraId="000000BA">
      <w:pPr>
        <w:pBdr>
          <w:top w:color="auto" w:space="0" w:sz="0" w:val="none"/>
          <w:bottom w:color="auto" w:space="0" w:sz="0" w:val="none"/>
          <w:between w:color="auto" w:space="0" w:sz="0" w:val="none"/>
        </w:pBdr>
        <w:spacing w:after="240" w:lineRule="auto"/>
        <w:rPr/>
      </w:pPr>
      <w:r w:rsidDel="00000000" w:rsidR="00000000" w:rsidRPr="00000000">
        <w:rPr>
          <w:rtl w:val="0"/>
        </w:rPr>
        <w:t xml:space="preserve">b. The payment is executed via Electronic Fund Transfer (EFT) to the verified beneficiary bank account.</w:t>
      </w:r>
    </w:p>
    <w:p w:rsidR="00000000" w:rsidDel="00000000" w:rsidP="00000000" w:rsidRDefault="00000000" w:rsidRPr="00000000" w14:paraId="000000BB">
      <w:pPr>
        <w:pStyle w:val="Heading3"/>
        <w:keepNext w:val="0"/>
        <w:keepLines w:val="0"/>
        <w:spacing w:before="0" w:lineRule="auto"/>
        <w:rPr>
          <w:b w:val="1"/>
          <w:bCs w:val="1"/>
          <w:color w:val="000000"/>
          <w:sz w:val="26"/>
          <w:szCs w:val="26"/>
        </w:rPr>
      </w:pPr>
      <w:bookmarkStart w:colFirst="0" w:colLast="0" w:name="_kbf7ke1mqdku" w:id="14"/>
      <w:bookmarkEnd w:id="14"/>
      <w:r w:rsidDel="00000000" w:rsidR="00000000" w:rsidRPr="00000000">
        <w:rPr>
          <w:b w:val="1"/>
          <w:bCs w:val="1"/>
          <w:color w:val="000000"/>
          <w:sz w:val="26"/>
          <w:szCs w:val="26"/>
          <w:rtl w:val="0"/>
        </w:rPr>
        <w:t xml:space="preserve">3.10 Claim Closure (Responsibility: Claims Investigator)</w:t>
      </w:r>
    </w:p>
    <w:tbl>
      <w:tblPr>
        <w:tblStyle w:val="Table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7205"/>
        <w:tblGridChange w:id="0">
          <w:tblGrid>
            <w:gridCol w:w="2015"/>
            <w:gridCol w:w="72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Rule="auto"/>
              <w:rPr/>
            </w:pPr>
            <w:r w:rsidDel="00000000" w:rsidR="00000000" w:rsidRPr="00000000">
              <w:rPr>
                <w:b w:val="1"/>
                <w:bCs w:val="1"/>
                <w:rtl w:val="0"/>
              </w:rPr>
              <w:t xml:space="preserve">Target 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Rule="auto"/>
              <w:rPr/>
            </w:pPr>
            <w:r w:rsidDel="00000000" w:rsidR="00000000" w:rsidRPr="00000000">
              <w:rPr>
                <w:b w:val="1"/>
                <w:bCs w:val="1"/>
                <w:rtl w:val="0"/>
              </w:rPr>
              <w:t xml:space="preserve">Key Deliverable/Output</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Rule="auto"/>
              <w:rPr/>
            </w:pPr>
            <w:r w:rsidDel="00000000" w:rsidR="00000000" w:rsidRPr="00000000">
              <w:rPr>
                <w:b w:val="1"/>
                <w:bCs w:val="1"/>
                <w:rtl w:val="0"/>
              </w:rPr>
              <w:t xml:space="preserve">1 Business 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Rule="auto"/>
              <w:rPr/>
            </w:pPr>
            <w:r w:rsidDel="00000000" w:rsidR="00000000" w:rsidRPr="00000000">
              <w:rPr>
                <w:rtl w:val="0"/>
              </w:rPr>
              <w:t xml:space="preserve">Formal </w:t>
            </w:r>
            <w:r w:rsidDel="00000000" w:rsidR="00000000" w:rsidRPr="00000000">
              <w:rPr>
                <w:b w:val="1"/>
                <w:bCs w:val="1"/>
                <w:rtl w:val="0"/>
              </w:rPr>
              <w:t xml:space="preserve">Communication Letter</w:t>
            </w:r>
            <w:r w:rsidDel="00000000" w:rsidR="00000000" w:rsidRPr="00000000">
              <w:rPr>
                <w:rtl w:val="0"/>
              </w:rPr>
              <w:t xml:space="preserve"> sent; Claim File digitally archived.</w:t>
            </w:r>
          </w:p>
        </w:tc>
      </w:tr>
    </w:tbl>
    <w:p w:rsidR="00000000" w:rsidDel="00000000" w:rsidP="00000000" w:rsidRDefault="00000000" w:rsidRPr="00000000" w14:paraId="000000C0">
      <w:pPr>
        <w:spacing w:after="240" w:lineRule="auto"/>
        <w:rPr>
          <w:b w:val="1"/>
          <w:bCs w:val="1"/>
        </w:rPr>
      </w:pPr>
      <w:r w:rsidDel="00000000" w:rsidR="00000000" w:rsidRPr="00000000">
        <w:rPr>
          <w:b w:val="1"/>
          <w:bCs w:val="1"/>
          <w:rtl w:val="0"/>
        </w:rPr>
        <w:t xml:space="preserve">3.10.1 Communication to Claimant:</w:t>
      </w:r>
    </w:p>
    <w:p w:rsidR="00000000" w:rsidDel="00000000" w:rsidP="00000000" w:rsidRDefault="00000000" w:rsidRPr="00000000" w14:paraId="000000C1">
      <w:pPr>
        <w:numPr>
          <w:ilvl w:val="0"/>
          <w:numId w:val="3"/>
        </w:numPr>
        <w:spacing w:after="0" w:afterAutospacing="0" w:lineRule="auto"/>
        <w:ind w:left="720" w:hanging="360"/>
      </w:pPr>
      <w:r w:rsidDel="00000000" w:rsidR="00000000" w:rsidRPr="00000000">
        <w:rPr>
          <w:b w:val="1"/>
          <w:bCs w:val="1"/>
          <w:rtl w:val="0"/>
        </w:rPr>
        <w:t xml:space="preserve">For Approved Claims:</w:t>
      </w:r>
      <w:r w:rsidDel="00000000" w:rsidR="00000000" w:rsidRPr="00000000">
        <w:rPr>
          <w:rtl w:val="0"/>
        </w:rPr>
        <w:t xml:space="preserve"> Issue the formal </w:t>
      </w:r>
      <w:r w:rsidDel="00000000" w:rsidR="00000000" w:rsidRPr="00000000">
        <w:rPr>
          <w:b w:val="1"/>
          <w:bCs w:val="1"/>
          <w:rtl w:val="0"/>
        </w:rPr>
        <w:t xml:space="preserve">Payout Letter</w:t>
      </w:r>
      <w:r w:rsidDel="00000000" w:rsidR="00000000" w:rsidRPr="00000000">
        <w:rPr>
          <w:rtl w:val="0"/>
        </w:rPr>
        <w:t xml:space="preserve"> confirming the amount, the date of transfer, and providing the claim breakdown.</w:t>
      </w:r>
    </w:p>
    <w:p w:rsidR="00000000" w:rsidDel="00000000" w:rsidP="00000000" w:rsidRDefault="00000000" w:rsidRPr="00000000" w14:paraId="000000C2">
      <w:pPr>
        <w:numPr>
          <w:ilvl w:val="0"/>
          <w:numId w:val="3"/>
        </w:numPr>
        <w:spacing w:after="240" w:lineRule="auto"/>
        <w:ind w:left="720" w:hanging="360"/>
      </w:pPr>
      <w:r w:rsidDel="00000000" w:rsidR="00000000" w:rsidRPr="00000000">
        <w:rPr>
          <w:b w:val="1"/>
          <w:bCs w:val="1"/>
          <w:rtl w:val="0"/>
        </w:rPr>
        <w:t xml:space="preserve">For Repudiated Claims:</w:t>
      </w:r>
      <w:r w:rsidDel="00000000" w:rsidR="00000000" w:rsidRPr="00000000">
        <w:rPr>
          <w:rtl w:val="0"/>
        </w:rPr>
        <w:t xml:space="preserve"> Issue a formal </w:t>
      </w:r>
      <w:r w:rsidDel="00000000" w:rsidR="00000000" w:rsidRPr="00000000">
        <w:rPr>
          <w:b w:val="1"/>
          <w:bCs w:val="1"/>
          <w:rtl w:val="0"/>
        </w:rPr>
        <w:t xml:space="preserve">Repudiation Letter</w:t>
      </w:r>
      <w:r w:rsidDel="00000000" w:rsidR="00000000" w:rsidRPr="00000000">
        <w:rPr>
          <w:rtl w:val="0"/>
        </w:rPr>
        <w:t xml:space="preserve"> that clearly and explicitly states the reasons for denial, citing the specific policy clauses and the evidence from the investigation (e.g., "The claim is denied due to material non-disclosure of Grade III Hypertension, as evidenced by the Attending Physician Statement, which violates Clause 7.2 of the Policy Terms."). The letter must also inform the claimant of their right to appeal or approach the Ombudsman.</w:t>
      </w:r>
    </w:p>
    <w:p w:rsidR="00000000" w:rsidDel="00000000" w:rsidP="00000000" w:rsidRDefault="00000000" w:rsidRPr="00000000" w14:paraId="000000C3">
      <w:pPr>
        <w:pBdr>
          <w:top w:color="auto" w:space="0" w:sz="0" w:val="none"/>
          <w:bottom w:color="auto" w:space="0" w:sz="0" w:val="none"/>
          <w:between w:color="auto" w:space="0" w:sz="0" w:val="none"/>
        </w:pBdr>
        <w:spacing w:after="240" w:lineRule="auto"/>
        <w:rPr/>
      </w:pPr>
      <w:r w:rsidDel="00000000" w:rsidR="00000000" w:rsidRPr="00000000">
        <w:rPr>
          <w:rtl w:val="0"/>
        </w:rPr>
        <w:t xml:space="preserve">3.10.2 Final Documentation and Archiving:</w:t>
      </w:r>
    </w:p>
    <w:p w:rsidR="00000000" w:rsidDel="00000000" w:rsidP="00000000" w:rsidRDefault="00000000" w:rsidRPr="00000000" w14:paraId="000000C4">
      <w:pPr>
        <w:pBdr>
          <w:top w:color="auto" w:space="0" w:sz="0" w:val="none"/>
          <w:bottom w:color="auto" w:space="0" w:sz="0" w:val="none"/>
          <w:between w:color="auto" w:space="0" w:sz="0" w:val="none"/>
        </w:pBdr>
        <w:spacing w:after="240" w:lineRule="auto"/>
        <w:rPr/>
      </w:pPr>
      <w:r w:rsidDel="00000000" w:rsidR="00000000" w:rsidRPr="00000000">
        <w:rPr>
          <w:rtl w:val="0"/>
        </w:rPr>
        <w:t xml:space="preserve">a. Ensure the claimant's Discharge Voucher/Receipt is secured (acknowledging receipt of funds).</w:t>
      </w:r>
    </w:p>
    <w:p w:rsidR="00000000" w:rsidDel="00000000" w:rsidP="00000000" w:rsidRDefault="00000000" w:rsidRPr="00000000" w14:paraId="000000C5">
      <w:pPr>
        <w:pBdr>
          <w:top w:color="auto" w:space="0" w:sz="0" w:val="none"/>
          <w:bottom w:color="auto" w:space="0" w:sz="0" w:val="none"/>
          <w:between w:color="auto" w:space="0" w:sz="0" w:val="none"/>
        </w:pBdr>
        <w:spacing w:after="240" w:lineRule="auto"/>
        <w:rPr/>
      </w:pPr>
      <w:r w:rsidDel="00000000" w:rsidR="00000000" w:rsidRPr="00000000">
        <w:rPr>
          <w:rtl w:val="0"/>
        </w:rPr>
        <w:t xml:space="preserve">b. Finalize the digital Claims File, ensuring all reports (FIR, APS, PMR, CAS) and communication logs are indexed and permanently archived in the CMS for audit purposes.</w:t>
      </w:r>
    </w:p>
    <w:p w:rsidR="00000000" w:rsidDel="00000000" w:rsidP="00000000" w:rsidRDefault="00000000" w:rsidRPr="00000000" w14:paraId="000000C6">
      <w:pPr>
        <w:pBdr>
          <w:top w:color="auto" w:space="0" w:sz="0" w:val="none"/>
          <w:bottom w:color="auto" w:space="0" w:sz="0" w:val="none"/>
          <w:between w:color="auto" w:space="0" w:sz="0" w:val="none"/>
        </w:pBdr>
        <w:spacing w:after="240" w:lineRule="auto"/>
        <w:rPr/>
      </w:pPr>
      <w:r w:rsidDel="00000000" w:rsidR="00000000" w:rsidRPr="00000000">
        <w:rPr>
          <w:rtl w:val="0"/>
        </w:rPr>
        <w:t xml:space="preserve">c. Mark the claim as "Closed and Settled" in the CMS.</w:t>
      </w:r>
    </w:p>
    <w:p w:rsidR="00000000" w:rsidDel="00000000" w:rsidP="00000000" w:rsidRDefault="00000000" w:rsidRPr="00000000" w14:paraId="000000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