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Atlas Customer Onboarding</w:t>
        <w:br/>
        <w:t>Implementation Specification</w:t>
      </w:r>
    </w:p>
    <w:p>
      <w:r>
        <w:t>Project ID: ATLAS</w:t>
      </w:r>
    </w:p>
    <w:p>
      <w:r>
        <w:t>Business goal: Modernize enterprise customer onboarding from signed deal to production handoff.</w:t>
      </w:r>
    </w:p>
    <w:p>
      <w:pPr>
        <w:pStyle w:val="Heading1"/>
      </w:pPr>
      <w:r>
        <w:t>1. Scope and Outcomes</w:t>
      </w:r>
    </w:p>
    <w:p>
      <w:r>
        <w:t>This specification captures the current implementation direction for Atlas Customer Onboarding. It is synthetic but structured like a real enterprise artifact in the Customer Operations domain.</w:t>
      </w:r>
    </w:p>
    <w:p>
      <w:pPr>
        <w:pStyle w:val="Heading1"/>
      </w:pPr>
      <w:r>
        <w:t>2. Architecture Overview</w:t>
      </w:r>
    </w:p>
    <w:p>
      <w:pPr>
        <w:pStyle w:val="ListBullet"/>
      </w:pPr>
      <w:r>
        <w:t>CRM: Authoritative customer identity</w:t>
      </w:r>
    </w:p>
    <w:p>
      <w:pPr>
        <w:pStyle w:val="ListBullet"/>
      </w:pPr>
      <w:r>
        <w:t>Harbor SSO: Interim authentication bridge</w:t>
      </w:r>
    </w:p>
    <w:p>
      <w:pPr>
        <w:pStyle w:val="ListBullet"/>
      </w:pPr>
      <w:r>
        <w:t>Onboarding Orchestrator: Stage and exception workflow</w:t>
      </w:r>
    </w:p>
    <w:p>
      <w:pPr>
        <w:pStyle w:val="ListBullet"/>
      </w:pPr>
      <w:r>
        <w:t>Client Portal: Customer-facing status</w:t>
      </w:r>
    </w:p>
    <w:p>
      <w:pPr>
        <w:pStyle w:val="Heading1"/>
      </w:pPr>
      <w:r>
        <w:t>3. Key Decisions</w:t>
      </w:r>
    </w:p>
    <w:p>
      <w:pPr>
        <w:pStyle w:val="ListBullet"/>
      </w:pPr>
      <w:r>
        <w:t>Enterprise onboarding only in phase 1</w:t>
      </w:r>
    </w:p>
    <w:p>
      <w:pPr>
        <w:pStyle w:val="ListBullet"/>
      </w:pPr>
      <w:r>
        <w:t>CRM is authoritative for customer identity and onboarding status</w:t>
      </w:r>
    </w:p>
    <w:p>
      <w:pPr>
        <w:pStyle w:val="ListBullet"/>
      </w:pPr>
      <w:r>
        <w:t>Harbor provides an interim SSO bridge</w:t>
      </w:r>
    </w:p>
    <w:p>
      <w:pPr>
        <w:pStyle w:val="Heading1"/>
      </w:pPr>
      <w:r>
        <w:t>4. Dependencies and Constraints</w:t>
      </w:r>
    </w:p>
    <w:p>
      <w:pPr>
        <w:pStyle w:val="ListBullet"/>
      </w:pPr>
      <w:r>
        <w:t>duplicate customer records: review through risk register and steering decision trail.</w:t>
      </w:r>
    </w:p>
    <w:p>
      <w:pPr>
        <w:pStyle w:val="ListBullet"/>
      </w:pPr>
      <w:r>
        <w:t>regional stage mismatch: review through risk register and steering decision trail.</w:t>
      </w:r>
    </w:p>
    <w:p>
      <w:pPr>
        <w:pStyle w:val="ListBullet"/>
      </w:pPr>
      <w:r>
        <w:t>Harbor SSO dependency: review through risk register and steering decision trail.</w:t>
      </w:r>
    </w:p>
    <w:p>
      <w:pPr>
        <w:pStyle w:val="ListBullet"/>
      </w:pPr>
      <w:r>
        <w:t>legal exception review: review through risk register and steering decision trail.</w:t>
      </w:r>
    </w:p>
    <w:p>
      <w:pPr>
        <w:pStyle w:val="ListBullet"/>
      </w:pPr>
      <w:r>
        <w:t>client readiness variance: review through risk register and steering decision trail.</w:t>
      </w:r>
    </w:p>
    <w:p>
      <w:pPr>
        <w:pStyle w:val="Heading1"/>
      </w:pPr>
      <w:r>
        <w:t>5. Roles and SMEs</w:t>
      </w:r>
    </w:p>
    <w:p>
      <w:pPr>
        <w:pStyle w:val="ListBullet"/>
      </w:pPr>
      <w:r>
        <w:t>Samir Rao - Executive Sponsor. SME: CRM identity, customer operations.</w:t>
      </w:r>
    </w:p>
    <w:p>
      <w:pPr>
        <w:pStyle w:val="ListBullet"/>
      </w:pPr>
      <w:r>
        <w:t>Rachel Brooks - Business Owner. SME: onboarding stage model, customer operations.</w:t>
      </w:r>
    </w:p>
    <w:p>
      <w:pPr>
        <w:pStyle w:val="ListBullet"/>
      </w:pPr>
      <w:r>
        <w:t>Marcus Thompson - Program Manager. SME: exception handling, customer operations.</w:t>
      </w:r>
    </w:p>
    <w:p>
      <w:pPr>
        <w:pStyle w:val="ListBullet"/>
      </w:pPr>
      <w:r>
        <w:t>Lena Iyer - Project Manager. SME: Harbor SSO dependency, customer operations.</w:t>
      </w:r>
    </w:p>
    <w:p>
      <w:pPr>
        <w:pStyle w:val="ListBullet"/>
      </w:pPr>
      <w:r>
        <w:t>Victor Young - Product Owner. SME: regional process variance, customer operations.</w:t>
      </w:r>
    </w:p>
    <w:p>
      <w:pPr>
        <w:pStyle w:val="ListBullet"/>
      </w:pPr>
      <w:r>
        <w:t>Adrian Shah - Business Analyst. SME: CRM identity, customer operations.</w:t>
      </w:r>
    </w:p>
    <w:p>
      <w:pPr>
        <w:pStyle w:val="ListBullet"/>
      </w:pPr>
      <w:r>
        <w:t>Arjun Lee - Business Analyst. SME: onboarding stage model, customer operations.</w:t>
      </w:r>
    </w:p>
    <w:p>
      <w:pPr>
        <w:pStyle w:val="ListBullet"/>
      </w:pPr>
      <w:r>
        <w:t>Sofia Green - Solution Architect. SME: exception handling, customer operations.</w:t>
      </w:r>
    </w:p>
    <w:p>
      <w:pPr>
        <w:pStyle w:val="ListBullet"/>
      </w:pPr>
      <w:r>
        <w:t>Rhea Pillai - Enterprise Architect. SME: Harbor SSO dependency, customer operations.</w:t>
      </w:r>
    </w:p>
    <w:p>
      <w:pPr>
        <w:pStyle w:val="ListBullet"/>
      </w:pPr>
      <w:r>
        <w:t>Arjun Scott - Tech Lead. SME: regional process variance, customer operations.</w:t>
      </w:r>
    </w:p>
    <w:p>
      <w:pPr>
        <w:pStyle w:val="Heading1"/>
      </w:pPr>
      <w:r>
        <w:t>6. Acceptance and Governance</w:t>
      </w:r>
    </w:p>
    <w:p>
      <w:r>
        <w:t>Implementation decisions must be traceable to approved project decisions, requirements, client expectations, or architecture constraints. Superseded decisions are retained as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