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Orbit Financial Planning Implementation Specification</w:t>
      </w:r>
    </w:p>
    <w:p>
      <w:pPr>
        <w:jc w:val="center"/>
      </w:pPr>
      <w:r>
        <w:rPr>
          <w:i/>
        </w:rPr>
        <w:t>Meridian Group | Orbit Financial Planning | Synthetic enterprise project artifact</w:t>
      </w:r>
    </w:p>
    <w:p>
      <w:pPr>
        <w:pStyle w:val="Heading1"/>
      </w:pPr>
      <w:r>
        <w:t>Executive Context</w:t>
      </w:r>
    </w:p>
    <w:p>
      <w:r>
        <w:t>Orbit Financial Planning is a finance transformation initiative at Meridian Group. The goal is to replace fragmented planning spreadsheets with rolling forecast and scenario planning. The program is designed as an operating-model change, not just a technical implementation.</w:t>
      </w:r>
    </w:p>
    <w:p>
      <w:r>
        <w:t>The project team includes FP&amp;A, Finance Leadership, Business Unit Owners, Data Platform, Internal Audit.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ERP actuals remain authoritative; AI cannot change forecast values; Scenario phase 1 is limited to finance leadership.</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ERP, Planning Inputs, Finance Ingestion, Forecast Engine, Scenario Store, Planning Workspace. Component boundaries exist so source-system authority, project-owned processing and downstream user experiences remain explicit.</w:t>
      </w:r>
    </w:p>
    <w:p>
      <w:r>
        <w:t>Cross-project dependencies include PULSE: shared platform compute and batch windows. Shared dependency timing is managed through enterprise architecture and project steering rather than by silently duplicating shared capabilities.</w:t>
      </w:r>
    </w:p>
    <w:p>
      <w:pPr>
        <w:pStyle w:val="Heading1"/>
      </w:pPr>
      <w:r>
        <w:t>Delivery and Risk</w:t>
      </w:r>
    </w:p>
    <w:p>
      <w:r>
        <w:t>Primary risks include template incompatibility, platform capacity contention, ERP close delay, scenario scope expansion, manual adjustment governance.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Implementation Flow</w:t>
      </w:r>
    </w:p>
    <w:p>
      <w:r>
        <w:t>The implementation flow connects ERP, Planning Inputs, Finance Ingestion, Forecast Engine, Scenario Store, Planning Workspace. Each stage validates required inputs before progression, persists enough state for support and audit, and emits only outputs that are permitted for the requesting role.</w:t>
      </w:r>
    </w:p>
    <w:p>
      <w:r>
        <w:t>External dependency failures are modeled explicitly. Retryable failures may be replayed safely; non-retryable business failures require an owner and a visible resolution path. No integration failure may silently advance business status.</w:t>
      </w:r>
    </w:p>
    <w:p>
      <w:pPr>
        <w:pStyle w:val="Heading1"/>
      </w:pPr>
      <w:r>
        <w:t>Implementation Constraints</w:t>
      </w:r>
    </w:p>
    <w:p>
      <w:r>
        <w:t>Current constraints include template incompatibility, platform capacity contention, ERP close delay, scenario scope expansion, manual adjustment governance. The project must preserve the following accepted rules: ERP actuals remain authoritative; AI cannot change forecast values; Scenario phase 1 is limited to finance leadership.</w:t>
      </w:r>
    </w:p>
    <w:p>
      <w:r>
        <w:t>Temporary workarounds need an owner, review date, monitoring signal and a reference to the decision that authorized them. They cannot become permanent behavior by omission.</w:t>
      </w:r>
    </w:p>
    <w:p>
      <w:pPr>
        <w:pStyle w:val="Heading1"/>
      </w:pPr>
      <w:r>
        <w:t>Observability and Support</w:t>
      </w:r>
    </w:p>
    <w:p>
      <w:r>
        <w:t>Logs and operational records carry correlation identifiers across project and dependency boundaries. Dashboards distinguish upstream data quality, permission failure, dependency outage, project processing errors and user-action failures.</w:t>
      </w:r>
    </w:p>
    <w:p>
      <w:r>
        <w:t>Runbooks identify the owning team, evidence to capture, safe retry steps, escalation path and known limitations. Support guidance is updated when accepted decisions materially change behavior.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