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0A94" w:rsidRPr="005B0A94" w:rsidRDefault="005B0A94" w:rsidP="005B0A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pl-PL"/>
        </w:rPr>
        <w:drawing>
          <wp:inline distT="0" distB="0" distL="0" distR="0">
            <wp:extent cx="2857500" cy="2247900"/>
            <wp:effectExtent l="19050" t="0" r="0" b="0"/>
            <wp:docPr id="1" name="prod4875" descr="Edimax EA-IO7D v2 - antena dookólna 7 dBi RP-SMA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d4875" descr="Edimax EA-IO7D v2 - antena dookólna 7 dBi RP-SMA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0A94" w:rsidRPr="005B0A94" w:rsidRDefault="005B0A94" w:rsidP="005B0A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pl-PL"/>
        </w:rPr>
      </w:pPr>
      <w:proofErr w:type="spellStart"/>
      <w:r w:rsidRPr="005B0A94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pl-PL"/>
        </w:rPr>
        <w:t>Edimax</w:t>
      </w:r>
      <w:proofErr w:type="spellEnd"/>
      <w:r w:rsidRPr="005B0A94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pl-PL"/>
        </w:rPr>
        <w:t xml:space="preserve"> EA-IO7D v2 - </w:t>
      </w:r>
      <w:proofErr w:type="spellStart"/>
      <w:r w:rsidRPr="005B0A94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pl-PL"/>
        </w:rPr>
        <w:t>antena</w:t>
      </w:r>
      <w:proofErr w:type="spellEnd"/>
      <w:r w:rsidRPr="005B0A94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pl-PL"/>
        </w:rPr>
        <w:t xml:space="preserve"> </w:t>
      </w:r>
      <w:proofErr w:type="spellStart"/>
      <w:r w:rsidRPr="005B0A94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pl-PL"/>
        </w:rPr>
        <w:t>dookólna</w:t>
      </w:r>
      <w:proofErr w:type="spellEnd"/>
      <w:r w:rsidRPr="005B0A94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pl-PL"/>
        </w:rPr>
        <w:t xml:space="preserve"> 7 </w:t>
      </w:r>
      <w:proofErr w:type="spellStart"/>
      <w:r w:rsidRPr="005B0A94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pl-PL"/>
        </w:rPr>
        <w:t>dBi</w:t>
      </w:r>
      <w:proofErr w:type="spellEnd"/>
      <w:r w:rsidRPr="005B0A94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pl-PL"/>
        </w:rPr>
        <w:t xml:space="preserve"> RP-SMA </w:t>
      </w:r>
    </w:p>
    <w:p w:rsidR="005B0A94" w:rsidRPr="005B0A94" w:rsidRDefault="005B0A94" w:rsidP="005B0A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B0A9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Kod produktu: </w:t>
      </w:r>
      <w:r w:rsidRPr="005B0A9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4875</w:t>
      </w:r>
    </w:p>
    <w:p w:rsidR="005B0A94" w:rsidRPr="005B0A94" w:rsidRDefault="005B0A94" w:rsidP="005B0A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B0A9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Antena dookólna o zysku energetycznym 7 </w:t>
      </w:r>
      <w:proofErr w:type="spellStart"/>
      <w:r w:rsidRPr="005B0A94">
        <w:rPr>
          <w:rFonts w:ascii="Times New Roman" w:eastAsia="Times New Roman" w:hAnsi="Times New Roman" w:cs="Times New Roman"/>
          <w:sz w:val="24"/>
          <w:szCs w:val="24"/>
          <w:lang w:eastAsia="pl-PL"/>
        </w:rPr>
        <w:t>dBi</w:t>
      </w:r>
      <w:proofErr w:type="spellEnd"/>
      <w:r w:rsidRPr="005B0A9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przeznaczona do pracy w paśmie 2,4 </w:t>
      </w:r>
      <w:proofErr w:type="spellStart"/>
      <w:r w:rsidRPr="005B0A94">
        <w:rPr>
          <w:rFonts w:ascii="Times New Roman" w:eastAsia="Times New Roman" w:hAnsi="Times New Roman" w:cs="Times New Roman"/>
          <w:sz w:val="24"/>
          <w:szCs w:val="24"/>
          <w:lang w:eastAsia="pl-PL"/>
        </w:rPr>
        <w:t>GHz</w:t>
      </w:r>
      <w:proofErr w:type="spellEnd"/>
      <w:r w:rsidRPr="005B0A9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Znajduje główne zastosowanie wewnątrz budynków. Zakończona złączem </w:t>
      </w:r>
      <w:proofErr w:type="spellStart"/>
      <w:r w:rsidRPr="005B0A94">
        <w:rPr>
          <w:rFonts w:ascii="Times New Roman" w:eastAsia="Times New Roman" w:hAnsi="Times New Roman" w:cs="Times New Roman"/>
          <w:sz w:val="24"/>
          <w:szCs w:val="24"/>
          <w:lang w:eastAsia="pl-PL"/>
        </w:rPr>
        <w:t>RP-SMA</w:t>
      </w:r>
      <w:proofErr w:type="spellEnd"/>
      <w:r w:rsidRPr="005B0A94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5B0A94" w:rsidRPr="005B0A94" w:rsidRDefault="005B0A94" w:rsidP="005B0A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hyperlink r:id="rId7" w:anchor="szczegoly_produktu" w:tooltip="więcej" w:history="1">
        <w:r w:rsidRPr="005B0A9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>więcej o produkcie</w:t>
        </w:r>
      </w:hyperlink>
      <w:r w:rsidRPr="005B0A9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</w:p>
    <w:p w:rsidR="005B0A94" w:rsidRPr="005B0A94" w:rsidRDefault="005B0A94" w:rsidP="005B0A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B0A9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24.42 zł</w:t>
      </w:r>
      <w:r w:rsidRPr="005B0A9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</w:p>
    <w:p w:rsidR="005B0A94" w:rsidRPr="005B0A94" w:rsidRDefault="005B0A94" w:rsidP="005B0A94">
      <w:pPr>
        <w:numPr>
          <w:ilvl w:val="0"/>
          <w:numId w:val="7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5B0A9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Specyfikacja techniczna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514"/>
        <w:gridCol w:w="1848"/>
      </w:tblGrid>
      <w:tr w:rsidR="005B0A94" w:rsidRPr="005B0A94" w:rsidTr="005B0A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0A94" w:rsidRPr="005B0A94" w:rsidRDefault="005B0A94" w:rsidP="005B0A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B0A9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Typ anteny</w:t>
            </w:r>
          </w:p>
        </w:tc>
        <w:tc>
          <w:tcPr>
            <w:tcW w:w="0" w:type="auto"/>
            <w:vAlign w:val="center"/>
            <w:hideMark/>
          </w:tcPr>
          <w:p w:rsidR="005B0A94" w:rsidRPr="005B0A94" w:rsidRDefault="005B0A94" w:rsidP="005B0A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B0A9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dookólna </w:t>
            </w:r>
          </w:p>
        </w:tc>
      </w:tr>
      <w:tr w:rsidR="005B0A94" w:rsidRPr="005B0A94" w:rsidTr="005B0A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0A94" w:rsidRPr="005B0A94" w:rsidRDefault="005B0A94" w:rsidP="005B0A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B0A9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Zakres częstotliwości</w:t>
            </w:r>
          </w:p>
        </w:tc>
        <w:tc>
          <w:tcPr>
            <w:tcW w:w="0" w:type="auto"/>
            <w:vAlign w:val="center"/>
            <w:hideMark/>
          </w:tcPr>
          <w:p w:rsidR="005B0A94" w:rsidRPr="005B0A94" w:rsidRDefault="005B0A94" w:rsidP="005B0A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B0A9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2.4 - 2.5 </w:t>
            </w:r>
            <w:proofErr w:type="spellStart"/>
            <w:r w:rsidRPr="005B0A9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GHz</w:t>
            </w:r>
            <w:proofErr w:type="spellEnd"/>
          </w:p>
        </w:tc>
      </w:tr>
      <w:tr w:rsidR="005B0A94" w:rsidRPr="005B0A94" w:rsidTr="005B0A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0A94" w:rsidRPr="005B0A94" w:rsidRDefault="005B0A94" w:rsidP="005B0A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B0A9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Zysk energetyczny</w:t>
            </w:r>
          </w:p>
        </w:tc>
        <w:tc>
          <w:tcPr>
            <w:tcW w:w="0" w:type="auto"/>
            <w:vAlign w:val="center"/>
            <w:hideMark/>
          </w:tcPr>
          <w:p w:rsidR="005B0A94" w:rsidRPr="005B0A94" w:rsidRDefault="005B0A94" w:rsidP="005B0A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B0A9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7 </w:t>
            </w:r>
            <w:proofErr w:type="spellStart"/>
            <w:r w:rsidRPr="005B0A9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dBi</w:t>
            </w:r>
            <w:proofErr w:type="spellEnd"/>
          </w:p>
        </w:tc>
      </w:tr>
      <w:tr w:rsidR="005B0A94" w:rsidRPr="005B0A94" w:rsidTr="005B0A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0A94" w:rsidRPr="005B0A94" w:rsidRDefault="005B0A94" w:rsidP="005B0A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B0A9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Polaryzacja</w:t>
            </w:r>
          </w:p>
        </w:tc>
        <w:tc>
          <w:tcPr>
            <w:tcW w:w="0" w:type="auto"/>
            <w:vAlign w:val="center"/>
            <w:hideMark/>
          </w:tcPr>
          <w:p w:rsidR="005B0A94" w:rsidRPr="005B0A94" w:rsidRDefault="005B0A94" w:rsidP="005B0A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B0A9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pozioma, pionowa </w:t>
            </w:r>
          </w:p>
        </w:tc>
      </w:tr>
      <w:tr w:rsidR="005B0A94" w:rsidRPr="005B0A94" w:rsidTr="005B0A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0A94" w:rsidRPr="005B0A94" w:rsidRDefault="005B0A94" w:rsidP="005B0A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B0A9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Kąt promieniowania w płaszczyźnie pionowej</w:t>
            </w:r>
          </w:p>
        </w:tc>
        <w:tc>
          <w:tcPr>
            <w:tcW w:w="0" w:type="auto"/>
            <w:vAlign w:val="center"/>
            <w:hideMark/>
          </w:tcPr>
          <w:p w:rsidR="005B0A94" w:rsidRPr="005B0A94" w:rsidRDefault="005B0A94" w:rsidP="005B0A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B0A9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25 °</w:t>
            </w:r>
          </w:p>
        </w:tc>
      </w:tr>
      <w:tr w:rsidR="005B0A94" w:rsidRPr="005B0A94" w:rsidTr="005B0A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0A94" w:rsidRPr="005B0A94" w:rsidRDefault="005B0A94" w:rsidP="005B0A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B0A9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Kąt promieniowania w płaszczyźnie poziomej</w:t>
            </w:r>
          </w:p>
        </w:tc>
        <w:tc>
          <w:tcPr>
            <w:tcW w:w="0" w:type="auto"/>
            <w:vAlign w:val="center"/>
            <w:hideMark/>
          </w:tcPr>
          <w:p w:rsidR="005B0A94" w:rsidRPr="005B0A94" w:rsidRDefault="005B0A94" w:rsidP="005B0A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B0A9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360 °</w:t>
            </w:r>
          </w:p>
        </w:tc>
      </w:tr>
      <w:tr w:rsidR="005B0A94" w:rsidRPr="005B0A94" w:rsidTr="005B0A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0A94" w:rsidRPr="005B0A94" w:rsidRDefault="005B0A94" w:rsidP="005B0A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B0A9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Złącze</w:t>
            </w:r>
          </w:p>
        </w:tc>
        <w:tc>
          <w:tcPr>
            <w:tcW w:w="0" w:type="auto"/>
            <w:vAlign w:val="center"/>
            <w:hideMark/>
          </w:tcPr>
          <w:p w:rsidR="005B0A94" w:rsidRPr="005B0A94" w:rsidRDefault="005B0A94" w:rsidP="005B0A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5B0A9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RP-SMA</w:t>
            </w:r>
            <w:proofErr w:type="spellEnd"/>
            <w:r w:rsidRPr="005B0A9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</w:t>
            </w:r>
          </w:p>
        </w:tc>
      </w:tr>
    </w:tbl>
    <w:p w:rsidR="00C13AFD" w:rsidRDefault="00C13AFD" w:rsidP="00C13AF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C13AFD" w:rsidRDefault="00C13AFD" w:rsidP="00C13AF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C13AFD" w:rsidRPr="00C13AFD" w:rsidRDefault="00C13AFD" w:rsidP="00C13AF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l-PL"/>
        </w:rPr>
      </w:pPr>
      <w:r w:rsidRPr="00C13AFD">
        <w:rPr>
          <w:rFonts w:ascii="Arial" w:eastAsia="Times New Roman" w:hAnsi="Arial" w:cs="Arial"/>
          <w:vanish/>
          <w:sz w:val="16"/>
          <w:szCs w:val="16"/>
          <w:lang w:eastAsia="pl-PL"/>
        </w:rPr>
        <w:t>Początek formularza</w:t>
      </w:r>
    </w:p>
    <w:p w:rsidR="00C13AFD" w:rsidRPr="00C13AFD" w:rsidRDefault="00C13AFD" w:rsidP="00C13AF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l-PL"/>
        </w:rPr>
      </w:pPr>
      <w:r w:rsidRPr="00C13AFD">
        <w:rPr>
          <w:rFonts w:ascii="Arial" w:eastAsia="Times New Roman" w:hAnsi="Arial" w:cs="Arial"/>
          <w:vanish/>
          <w:sz w:val="16"/>
          <w:szCs w:val="16"/>
          <w:lang w:eastAsia="pl-PL"/>
        </w:rPr>
        <w:t>Początek formularza</w:t>
      </w:r>
    </w:p>
    <w:p w:rsidR="00C13AFD" w:rsidRPr="00C13AFD" w:rsidRDefault="00C13AFD" w:rsidP="00C13AF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l-PL"/>
        </w:rPr>
      </w:pPr>
      <w:r w:rsidRPr="00C13AFD">
        <w:rPr>
          <w:rFonts w:ascii="Arial" w:eastAsia="Times New Roman" w:hAnsi="Arial" w:cs="Arial"/>
          <w:vanish/>
          <w:sz w:val="16"/>
          <w:szCs w:val="16"/>
          <w:lang w:eastAsia="pl-PL"/>
        </w:rPr>
        <w:t>Dół formularza</w:t>
      </w:r>
    </w:p>
    <w:p w:rsidR="00C13AFD" w:rsidRPr="00C13AFD" w:rsidRDefault="00C13AFD" w:rsidP="00C13A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bookmarkStart w:id="0" w:name="szczegoly_produktu"/>
      <w:r w:rsidRPr="00C13AFD">
        <w:rPr>
          <w:rFonts w:ascii="Times New Roman" w:eastAsia="Times New Roman" w:hAnsi="Times New Roman" w:cs="Times New Roman"/>
          <w:sz w:val="24"/>
          <w:szCs w:val="24"/>
          <w:lang w:eastAsia="pl-PL"/>
        </w:rPr>
        <w:t> </w:t>
      </w:r>
      <w:bookmarkEnd w:id="0"/>
      <w:r w:rsidRPr="00C13AF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    </w:t>
      </w:r>
    </w:p>
    <w:p w:rsidR="00575AF1" w:rsidRPr="00575AF1" w:rsidRDefault="00575AF1" w:rsidP="00575A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pl-PL"/>
        </w:rPr>
        <w:drawing>
          <wp:inline distT="0" distB="0" distL="0" distR="0">
            <wp:extent cx="2857500" cy="1905000"/>
            <wp:effectExtent l="19050" t="0" r="0" b="0"/>
            <wp:docPr id="43" name="prod2" descr="ExtraEter 18dBi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d2" descr="ExtraEter 18dBi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5AF1" w:rsidRPr="00575AF1" w:rsidRDefault="00575AF1" w:rsidP="00575AF1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pl-PL"/>
        </w:rPr>
        <w:lastRenderedPageBreak/>
        <w:drawing>
          <wp:inline distT="0" distB="0" distL="0" distR="0">
            <wp:extent cx="571500" cy="381000"/>
            <wp:effectExtent l="19050" t="0" r="0" b="0"/>
            <wp:docPr id="44" name="Obraz 44" descr="ExtraEter 18dBi">
              <a:hlinkClick xmlns:a="http://schemas.openxmlformats.org/drawingml/2006/main" r:id="rId9" tooltip="&quot;ExtraEter 18dBi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ExtraEter 18dBi">
                      <a:hlinkClick r:id="rId9" tooltip="&quot;ExtraEter 18dBi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5AF1" w:rsidRPr="00575AF1" w:rsidRDefault="00575AF1" w:rsidP="00575AF1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pl-PL"/>
        </w:rPr>
        <w:drawing>
          <wp:inline distT="0" distB="0" distL="0" distR="0">
            <wp:extent cx="571500" cy="381000"/>
            <wp:effectExtent l="19050" t="0" r="0" b="0"/>
            <wp:docPr id="45" name="Obraz 45" descr="ExtraEter 18dBi">
              <a:hlinkClick xmlns:a="http://schemas.openxmlformats.org/drawingml/2006/main" r:id="rId11" tooltip="&quot;ExtraEter 18dBi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ExtraEter 18dBi">
                      <a:hlinkClick r:id="rId11" tooltip="&quot;ExtraEter 18dBi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5AF1" w:rsidRPr="00575AF1" w:rsidRDefault="00575AF1" w:rsidP="00575AF1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pl-PL"/>
        </w:rPr>
        <w:drawing>
          <wp:inline distT="0" distB="0" distL="0" distR="0">
            <wp:extent cx="571500" cy="381000"/>
            <wp:effectExtent l="19050" t="0" r="0" b="0"/>
            <wp:docPr id="46" name="Obraz 46" descr="ExtraEter 18dBi">
              <a:hlinkClick xmlns:a="http://schemas.openxmlformats.org/drawingml/2006/main" r:id="rId13" tooltip="&quot;ExtraEter 18dBi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ExtraEter 18dBi">
                      <a:hlinkClick r:id="rId13" tooltip="&quot;ExtraEter 18dBi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5AF1" w:rsidRPr="00575AF1" w:rsidRDefault="00575AF1" w:rsidP="00575AF1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pl-PL"/>
        </w:rPr>
        <w:drawing>
          <wp:inline distT="0" distB="0" distL="0" distR="0">
            <wp:extent cx="571500" cy="381000"/>
            <wp:effectExtent l="19050" t="0" r="0" b="0"/>
            <wp:docPr id="47" name="Obraz 47" descr="ExtraEter 18dBi">
              <a:hlinkClick xmlns:a="http://schemas.openxmlformats.org/drawingml/2006/main" r:id="rId15" tooltip="&quot;ExtraEter 18dBi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ExtraEter 18dBi">
                      <a:hlinkClick r:id="rId15" tooltip="&quot;ExtraEter 18dBi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5AF1" w:rsidRPr="00575AF1" w:rsidRDefault="00575AF1" w:rsidP="00575AF1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pl-PL"/>
        </w:rPr>
        <w:drawing>
          <wp:inline distT="0" distB="0" distL="0" distR="0">
            <wp:extent cx="571500" cy="381000"/>
            <wp:effectExtent l="19050" t="0" r="0" b="0"/>
            <wp:docPr id="48" name="Obraz 48" descr="ExtraEter 18dBi">
              <a:hlinkClick xmlns:a="http://schemas.openxmlformats.org/drawingml/2006/main" r:id="rId17" tooltip="&quot;ExtraEter 18dBi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ExtraEter 18dBi">
                      <a:hlinkClick r:id="rId17" tooltip="&quot;ExtraEter 18dBi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5AF1" w:rsidRPr="00575AF1" w:rsidRDefault="00575AF1" w:rsidP="00575AF1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pl-PL"/>
        </w:rPr>
        <w:drawing>
          <wp:inline distT="0" distB="0" distL="0" distR="0">
            <wp:extent cx="571500" cy="381000"/>
            <wp:effectExtent l="19050" t="0" r="0" b="0"/>
            <wp:docPr id="49" name="Obraz 49" descr="ExtraEter 18dBi">
              <a:hlinkClick xmlns:a="http://schemas.openxmlformats.org/drawingml/2006/main" r:id="rId19" tooltip="&quot;ExtraEter 18dBi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ExtraEter 18dBi">
                      <a:hlinkClick r:id="rId19" tooltip="&quot;ExtraEter 18dBi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5AF1" w:rsidRPr="00575AF1" w:rsidRDefault="00575AF1" w:rsidP="00575AF1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pl-PL"/>
        </w:rPr>
        <w:drawing>
          <wp:inline distT="0" distB="0" distL="0" distR="0">
            <wp:extent cx="571500" cy="381000"/>
            <wp:effectExtent l="19050" t="0" r="0" b="0"/>
            <wp:docPr id="50" name="Obraz 50" descr="ExtraEter 18dBi">
              <a:hlinkClick xmlns:a="http://schemas.openxmlformats.org/drawingml/2006/main" r:id="rId21" tooltip="&quot;ExtraEter 18dBi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ExtraEter 18dBi">
                      <a:hlinkClick r:id="rId21" tooltip="&quot;ExtraEter 18dBi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5AF1" w:rsidRPr="00575AF1" w:rsidRDefault="00575AF1" w:rsidP="00575AF1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pl-PL"/>
        </w:rPr>
        <w:drawing>
          <wp:inline distT="0" distB="0" distL="0" distR="0">
            <wp:extent cx="571500" cy="381000"/>
            <wp:effectExtent l="19050" t="0" r="0" b="0"/>
            <wp:docPr id="51" name="Obraz 51" descr="ExtraEter 18dBi">
              <a:hlinkClick xmlns:a="http://schemas.openxmlformats.org/drawingml/2006/main" r:id="rId23" tooltip="&quot;ExtraEter 18dBi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ExtraEter 18dBi">
                      <a:hlinkClick r:id="rId23" tooltip="&quot;ExtraEter 18dBi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5AF1" w:rsidRPr="00575AF1" w:rsidRDefault="00575AF1" w:rsidP="00575A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proofErr w:type="spellStart"/>
      <w:r w:rsidRPr="00575AF1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ExtraEter</w:t>
      </w:r>
      <w:proofErr w:type="spellEnd"/>
      <w:r w:rsidRPr="00575AF1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 xml:space="preserve"> 18dBi </w:t>
      </w:r>
    </w:p>
    <w:p w:rsidR="00575AF1" w:rsidRPr="00575AF1" w:rsidRDefault="00575AF1" w:rsidP="00575A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75AF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Kod produktu: </w:t>
      </w:r>
      <w:r w:rsidRPr="00575AF1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2</w:t>
      </w:r>
    </w:p>
    <w:p w:rsidR="00575AF1" w:rsidRPr="00575AF1" w:rsidRDefault="00575AF1" w:rsidP="00575A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75AF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Antena dookólna o polaryzacji poziomej i zysku energetycznym 18 </w:t>
      </w:r>
      <w:proofErr w:type="spellStart"/>
      <w:r w:rsidRPr="00575AF1">
        <w:rPr>
          <w:rFonts w:ascii="Times New Roman" w:eastAsia="Times New Roman" w:hAnsi="Times New Roman" w:cs="Times New Roman"/>
          <w:sz w:val="24"/>
          <w:szCs w:val="24"/>
          <w:lang w:eastAsia="pl-PL"/>
        </w:rPr>
        <w:t>dBi</w:t>
      </w:r>
      <w:proofErr w:type="spellEnd"/>
      <w:r w:rsidRPr="00575AF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, przeznaczona do pracy w paśmie 2,4 </w:t>
      </w:r>
      <w:proofErr w:type="spellStart"/>
      <w:r w:rsidRPr="00575AF1">
        <w:rPr>
          <w:rFonts w:ascii="Times New Roman" w:eastAsia="Times New Roman" w:hAnsi="Times New Roman" w:cs="Times New Roman"/>
          <w:sz w:val="24"/>
          <w:szCs w:val="24"/>
          <w:lang w:eastAsia="pl-PL"/>
        </w:rPr>
        <w:t>GHz</w:t>
      </w:r>
      <w:proofErr w:type="spellEnd"/>
      <w:r w:rsidRPr="00575AF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Stosowana do budowy stacji bazowych dla dostawców usług internetowych ISP. </w:t>
      </w:r>
      <w:proofErr w:type="spellStart"/>
      <w:r w:rsidRPr="00575AF1">
        <w:rPr>
          <w:rFonts w:ascii="Times New Roman" w:eastAsia="Times New Roman" w:hAnsi="Times New Roman" w:cs="Times New Roman"/>
          <w:sz w:val="24"/>
          <w:szCs w:val="24"/>
          <w:lang w:eastAsia="pl-PL"/>
        </w:rPr>
        <w:t>ExtraEter</w:t>
      </w:r>
      <w:proofErr w:type="spellEnd"/>
      <w:r w:rsidRPr="00575AF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18 </w:t>
      </w:r>
      <w:proofErr w:type="spellStart"/>
      <w:r w:rsidRPr="00575AF1">
        <w:rPr>
          <w:rFonts w:ascii="Times New Roman" w:eastAsia="Times New Roman" w:hAnsi="Times New Roman" w:cs="Times New Roman"/>
          <w:sz w:val="24"/>
          <w:szCs w:val="24"/>
          <w:lang w:eastAsia="pl-PL"/>
        </w:rPr>
        <w:t>dBi</w:t>
      </w:r>
      <w:proofErr w:type="spellEnd"/>
      <w:r w:rsidRPr="00575AF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to obecnie jedna z najmocniejszych, 32-slotowych...</w:t>
      </w:r>
    </w:p>
    <w:p w:rsidR="00575AF1" w:rsidRPr="00575AF1" w:rsidRDefault="00575AF1" w:rsidP="00575A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hyperlink r:id="rId25" w:anchor="szczegoly_produktu" w:tooltip="więcej" w:history="1">
        <w:r w:rsidRPr="00575AF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>więcej o produkcie</w:t>
        </w:r>
      </w:hyperlink>
      <w:r w:rsidRPr="00575AF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</w:p>
    <w:p w:rsidR="00575AF1" w:rsidRPr="00575AF1" w:rsidRDefault="00575AF1" w:rsidP="00575AF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75AF1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335.00 zł</w:t>
      </w:r>
      <w:r w:rsidRPr="00575AF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</w:p>
    <w:p w:rsidR="00575AF1" w:rsidRPr="00575AF1" w:rsidRDefault="00575AF1" w:rsidP="00575AF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75AF1">
        <w:rPr>
          <w:rFonts w:ascii="Times New Roman" w:eastAsia="Times New Roman" w:hAnsi="Times New Roman" w:cs="Times New Roman"/>
          <w:sz w:val="24"/>
          <w:szCs w:val="24"/>
          <w:lang w:eastAsia="pl-PL"/>
        </w:rPr>
        <w:t>412.05 zł brutto</w:t>
      </w:r>
    </w:p>
    <w:p w:rsidR="00575AF1" w:rsidRPr="00575AF1" w:rsidRDefault="00575AF1" w:rsidP="00575AF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l-PL"/>
        </w:rPr>
      </w:pPr>
      <w:r w:rsidRPr="00575AF1">
        <w:rPr>
          <w:rFonts w:ascii="Arial" w:eastAsia="Times New Roman" w:hAnsi="Arial" w:cs="Arial"/>
          <w:vanish/>
          <w:sz w:val="16"/>
          <w:szCs w:val="16"/>
          <w:lang w:eastAsia="pl-PL"/>
        </w:rPr>
        <w:t>Początek formularza</w:t>
      </w:r>
    </w:p>
    <w:p w:rsidR="0059799C" w:rsidRDefault="0059799C" w:rsidP="0059799C">
      <w:pPr>
        <w:spacing w:before="100" w:beforeAutospacing="1" w:after="100" w:afterAutospacing="1" w:line="240" w:lineRule="auto"/>
        <w:ind w:left="72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</w:p>
    <w:p w:rsidR="0059799C" w:rsidRDefault="0059799C" w:rsidP="0059799C">
      <w:pPr>
        <w:spacing w:before="100" w:beforeAutospacing="1" w:after="100" w:afterAutospacing="1" w:line="240" w:lineRule="auto"/>
        <w:ind w:left="72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</w:p>
    <w:p w:rsidR="0059799C" w:rsidRDefault="0059799C" w:rsidP="0059799C">
      <w:pPr>
        <w:spacing w:before="100" w:beforeAutospacing="1" w:after="100" w:afterAutospacing="1" w:line="240" w:lineRule="auto"/>
        <w:ind w:left="72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</w:p>
    <w:p w:rsidR="00C13AFD" w:rsidRPr="00C13AFD" w:rsidRDefault="00C13AFD" w:rsidP="00C13AFD">
      <w:pPr>
        <w:numPr>
          <w:ilvl w:val="0"/>
          <w:numId w:val="15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C13AF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Specyfikacja techniczna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514"/>
        <w:gridCol w:w="2069"/>
      </w:tblGrid>
      <w:tr w:rsidR="00C13AFD" w:rsidRPr="00C13AFD" w:rsidTr="00C13A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3AFD" w:rsidRPr="00C13AFD" w:rsidRDefault="00C13AFD" w:rsidP="00C13A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13AF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Typ anteny</w:t>
            </w:r>
          </w:p>
        </w:tc>
        <w:tc>
          <w:tcPr>
            <w:tcW w:w="0" w:type="auto"/>
            <w:vAlign w:val="center"/>
            <w:hideMark/>
          </w:tcPr>
          <w:p w:rsidR="00C13AFD" w:rsidRPr="00C13AFD" w:rsidRDefault="00C13AFD" w:rsidP="00C13A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13AF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dookólna </w:t>
            </w:r>
          </w:p>
        </w:tc>
      </w:tr>
      <w:tr w:rsidR="00C13AFD" w:rsidRPr="00C13AFD" w:rsidTr="00C13A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3AFD" w:rsidRPr="00C13AFD" w:rsidRDefault="00C13AFD" w:rsidP="00C13A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13AF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Zakres częstotliwości</w:t>
            </w:r>
          </w:p>
        </w:tc>
        <w:tc>
          <w:tcPr>
            <w:tcW w:w="0" w:type="auto"/>
            <w:vAlign w:val="center"/>
            <w:hideMark/>
          </w:tcPr>
          <w:p w:rsidR="00C13AFD" w:rsidRPr="00C13AFD" w:rsidRDefault="00C13AFD" w:rsidP="00C13A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13AF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2,412 - 2,497 </w:t>
            </w:r>
            <w:proofErr w:type="spellStart"/>
            <w:r w:rsidRPr="00C13AF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GHz</w:t>
            </w:r>
            <w:proofErr w:type="spellEnd"/>
          </w:p>
        </w:tc>
      </w:tr>
      <w:tr w:rsidR="00C13AFD" w:rsidRPr="00C13AFD" w:rsidTr="00C13A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3AFD" w:rsidRPr="00C13AFD" w:rsidRDefault="00C13AFD" w:rsidP="00C13A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13AF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Zysk energetyczny</w:t>
            </w:r>
          </w:p>
        </w:tc>
        <w:tc>
          <w:tcPr>
            <w:tcW w:w="0" w:type="auto"/>
            <w:vAlign w:val="center"/>
            <w:hideMark/>
          </w:tcPr>
          <w:p w:rsidR="00C13AFD" w:rsidRPr="00C13AFD" w:rsidRDefault="00C13AFD" w:rsidP="00C13A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13AF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18 </w:t>
            </w:r>
            <w:proofErr w:type="spellStart"/>
            <w:r w:rsidRPr="00C13AF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dBi</w:t>
            </w:r>
            <w:proofErr w:type="spellEnd"/>
          </w:p>
        </w:tc>
      </w:tr>
      <w:tr w:rsidR="00C13AFD" w:rsidRPr="00C13AFD" w:rsidTr="00C13A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3AFD" w:rsidRPr="00C13AFD" w:rsidRDefault="00C13AFD" w:rsidP="00C13A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13AF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Polaryzacja</w:t>
            </w:r>
          </w:p>
        </w:tc>
        <w:tc>
          <w:tcPr>
            <w:tcW w:w="0" w:type="auto"/>
            <w:vAlign w:val="center"/>
            <w:hideMark/>
          </w:tcPr>
          <w:p w:rsidR="00C13AFD" w:rsidRPr="00C13AFD" w:rsidRDefault="00C13AFD" w:rsidP="00C13A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13AF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pozioma </w:t>
            </w:r>
          </w:p>
        </w:tc>
      </w:tr>
      <w:tr w:rsidR="00C13AFD" w:rsidRPr="00C13AFD" w:rsidTr="00C13A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3AFD" w:rsidRPr="00C13AFD" w:rsidRDefault="00C13AFD" w:rsidP="00C13A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13AF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Promieniowanie wsteczne</w:t>
            </w:r>
          </w:p>
        </w:tc>
        <w:tc>
          <w:tcPr>
            <w:tcW w:w="0" w:type="auto"/>
            <w:vAlign w:val="center"/>
            <w:hideMark/>
          </w:tcPr>
          <w:p w:rsidR="00C13AFD" w:rsidRPr="00C13AFD" w:rsidRDefault="00C13AFD" w:rsidP="00C13A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13AF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n/a </w:t>
            </w:r>
            <w:proofErr w:type="spellStart"/>
            <w:r w:rsidRPr="00C13AF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dB</w:t>
            </w:r>
            <w:proofErr w:type="spellEnd"/>
          </w:p>
        </w:tc>
      </w:tr>
      <w:tr w:rsidR="00C13AFD" w:rsidRPr="00C13AFD" w:rsidTr="00C13A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3AFD" w:rsidRPr="00C13AFD" w:rsidRDefault="00C13AFD" w:rsidP="00C13A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13AF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Kąt promieniowania w płaszczyźnie pionowej</w:t>
            </w:r>
          </w:p>
        </w:tc>
        <w:tc>
          <w:tcPr>
            <w:tcW w:w="0" w:type="auto"/>
            <w:vAlign w:val="center"/>
            <w:hideMark/>
          </w:tcPr>
          <w:p w:rsidR="00C13AFD" w:rsidRPr="00C13AFD" w:rsidRDefault="00C13AFD" w:rsidP="00C13A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13AF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6 ° dla -3dB</w:t>
            </w:r>
          </w:p>
        </w:tc>
      </w:tr>
      <w:tr w:rsidR="00C13AFD" w:rsidRPr="00C13AFD" w:rsidTr="00C13A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3AFD" w:rsidRPr="00C13AFD" w:rsidRDefault="00C13AFD" w:rsidP="00C13A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13AF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Kąt promieniowania w płaszczyźnie poziomej</w:t>
            </w:r>
          </w:p>
        </w:tc>
        <w:tc>
          <w:tcPr>
            <w:tcW w:w="0" w:type="auto"/>
            <w:vAlign w:val="center"/>
            <w:hideMark/>
          </w:tcPr>
          <w:p w:rsidR="00C13AFD" w:rsidRPr="00C13AFD" w:rsidRDefault="00C13AFD" w:rsidP="00C13A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13AF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360 ° dla -3dB</w:t>
            </w:r>
          </w:p>
        </w:tc>
      </w:tr>
      <w:tr w:rsidR="00C13AFD" w:rsidRPr="00C13AFD" w:rsidTr="00C13A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3AFD" w:rsidRPr="00C13AFD" w:rsidRDefault="00C13AFD" w:rsidP="00C13A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13AF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VSWR</w:t>
            </w:r>
          </w:p>
        </w:tc>
        <w:tc>
          <w:tcPr>
            <w:tcW w:w="0" w:type="auto"/>
            <w:vAlign w:val="center"/>
            <w:hideMark/>
          </w:tcPr>
          <w:p w:rsidR="00C13AFD" w:rsidRPr="00C13AFD" w:rsidRDefault="00C13AFD" w:rsidP="00C13A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13AF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1 : 1,8 </w:t>
            </w:r>
          </w:p>
        </w:tc>
      </w:tr>
      <w:tr w:rsidR="00C13AFD" w:rsidRPr="00C13AFD" w:rsidTr="00C13A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3AFD" w:rsidRPr="00C13AFD" w:rsidRDefault="00C13AFD" w:rsidP="00C13A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13AF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Impedancja</w:t>
            </w:r>
          </w:p>
        </w:tc>
        <w:tc>
          <w:tcPr>
            <w:tcW w:w="0" w:type="auto"/>
            <w:vAlign w:val="center"/>
            <w:hideMark/>
          </w:tcPr>
          <w:p w:rsidR="00C13AFD" w:rsidRPr="00C13AFD" w:rsidRDefault="00C13AFD" w:rsidP="00C13A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13AF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50 Ohm</w:t>
            </w:r>
          </w:p>
        </w:tc>
      </w:tr>
      <w:tr w:rsidR="00C13AFD" w:rsidRPr="00C13AFD" w:rsidTr="00C13A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3AFD" w:rsidRPr="00C13AFD" w:rsidRDefault="00C13AFD" w:rsidP="00C13A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13AF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lastRenderedPageBreak/>
              <w:t>Złącze</w:t>
            </w:r>
          </w:p>
        </w:tc>
        <w:tc>
          <w:tcPr>
            <w:tcW w:w="0" w:type="auto"/>
            <w:vAlign w:val="center"/>
            <w:hideMark/>
          </w:tcPr>
          <w:p w:rsidR="00C13AFD" w:rsidRPr="00C13AFD" w:rsidRDefault="00C13AFD" w:rsidP="00C13A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13AF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N/Żeńskie </w:t>
            </w:r>
          </w:p>
        </w:tc>
      </w:tr>
      <w:tr w:rsidR="00C13AFD" w:rsidRPr="00C13AFD" w:rsidTr="00C13A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3AFD" w:rsidRPr="00C13AFD" w:rsidRDefault="00C13AFD" w:rsidP="00C13A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13AF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Odporność na wiatr</w:t>
            </w:r>
          </w:p>
        </w:tc>
        <w:tc>
          <w:tcPr>
            <w:tcW w:w="0" w:type="auto"/>
            <w:vAlign w:val="center"/>
            <w:hideMark/>
          </w:tcPr>
          <w:p w:rsidR="00C13AFD" w:rsidRPr="00C13AFD" w:rsidRDefault="00C13AFD" w:rsidP="00C13A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13AF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56 m/s</w:t>
            </w:r>
          </w:p>
        </w:tc>
      </w:tr>
      <w:tr w:rsidR="00C13AFD" w:rsidRPr="00C13AFD" w:rsidTr="00C13A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3AFD" w:rsidRPr="00C13AFD" w:rsidRDefault="00C13AFD" w:rsidP="00C13A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13AF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Montaż</w:t>
            </w:r>
          </w:p>
        </w:tc>
        <w:tc>
          <w:tcPr>
            <w:tcW w:w="0" w:type="auto"/>
            <w:vAlign w:val="center"/>
            <w:hideMark/>
          </w:tcPr>
          <w:p w:rsidR="00C13AFD" w:rsidRPr="00C13AFD" w:rsidRDefault="00C13AFD" w:rsidP="00C13A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13AF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do masztu </w:t>
            </w:r>
          </w:p>
        </w:tc>
      </w:tr>
      <w:tr w:rsidR="00C13AFD" w:rsidRPr="00C13AFD" w:rsidTr="00C13A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3AFD" w:rsidRPr="00C13AFD" w:rsidRDefault="00C13AFD" w:rsidP="00C13A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13AF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Średnica masztu/uchwytu</w:t>
            </w:r>
          </w:p>
        </w:tc>
        <w:tc>
          <w:tcPr>
            <w:tcW w:w="0" w:type="auto"/>
            <w:vAlign w:val="center"/>
            <w:hideMark/>
          </w:tcPr>
          <w:p w:rsidR="00C13AFD" w:rsidRPr="00C13AFD" w:rsidRDefault="00C13AFD" w:rsidP="00C13A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13AF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30 - 50 mm</w:t>
            </w:r>
          </w:p>
        </w:tc>
      </w:tr>
      <w:tr w:rsidR="00C13AFD" w:rsidRPr="00C13AFD" w:rsidTr="00C13A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3AFD" w:rsidRPr="00C13AFD" w:rsidRDefault="00C13AFD" w:rsidP="00C13A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13AF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Wymiary</w:t>
            </w:r>
          </w:p>
        </w:tc>
        <w:tc>
          <w:tcPr>
            <w:tcW w:w="0" w:type="auto"/>
            <w:vAlign w:val="center"/>
            <w:hideMark/>
          </w:tcPr>
          <w:p w:rsidR="00C13AFD" w:rsidRPr="00C13AFD" w:rsidRDefault="00C13AFD" w:rsidP="00C13A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13AF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1450 x 100 x 50 mm</w:t>
            </w:r>
          </w:p>
        </w:tc>
      </w:tr>
      <w:tr w:rsidR="00C13AFD" w:rsidRPr="00C13AFD" w:rsidTr="00C13A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3AFD" w:rsidRPr="00C13AFD" w:rsidRDefault="00C13AFD" w:rsidP="00C13A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13AF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Wymiar opakowania</w:t>
            </w:r>
          </w:p>
        </w:tc>
        <w:tc>
          <w:tcPr>
            <w:tcW w:w="0" w:type="auto"/>
            <w:vAlign w:val="center"/>
            <w:hideMark/>
          </w:tcPr>
          <w:p w:rsidR="00C13AFD" w:rsidRPr="00C13AFD" w:rsidRDefault="00C13AFD" w:rsidP="00C13A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13AF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148/15/9 cm</w:t>
            </w:r>
          </w:p>
        </w:tc>
      </w:tr>
      <w:tr w:rsidR="00C13AFD" w:rsidRPr="00C13AFD" w:rsidTr="00C13A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3AFD" w:rsidRPr="00C13AFD" w:rsidRDefault="00C13AFD" w:rsidP="00C13A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13AF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Waga całkowita</w:t>
            </w:r>
          </w:p>
        </w:tc>
        <w:tc>
          <w:tcPr>
            <w:tcW w:w="0" w:type="auto"/>
            <w:vAlign w:val="center"/>
            <w:hideMark/>
          </w:tcPr>
          <w:p w:rsidR="00C13AFD" w:rsidRPr="00C13AFD" w:rsidRDefault="00C13AFD" w:rsidP="00C13A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13AF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5000 g</w:t>
            </w:r>
          </w:p>
        </w:tc>
      </w:tr>
      <w:tr w:rsidR="00C13AFD" w:rsidRPr="00C13AFD" w:rsidTr="00C13A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3AFD" w:rsidRPr="00C13AFD" w:rsidRDefault="00C13AFD" w:rsidP="00C13A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13AF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Waga z uchwytem</w:t>
            </w:r>
          </w:p>
        </w:tc>
        <w:tc>
          <w:tcPr>
            <w:tcW w:w="0" w:type="auto"/>
            <w:vAlign w:val="center"/>
            <w:hideMark/>
          </w:tcPr>
          <w:p w:rsidR="00C13AFD" w:rsidRPr="00C13AFD" w:rsidRDefault="00C13AFD" w:rsidP="00C13A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13AF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4400 g</w:t>
            </w:r>
          </w:p>
        </w:tc>
      </w:tr>
      <w:tr w:rsidR="00C13AFD" w:rsidRPr="00C13AFD" w:rsidTr="00C13A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3AFD" w:rsidRPr="00C13AFD" w:rsidRDefault="00C13AFD" w:rsidP="00C13A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13AF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Waga bez uchwytów</w:t>
            </w:r>
          </w:p>
        </w:tc>
        <w:tc>
          <w:tcPr>
            <w:tcW w:w="0" w:type="auto"/>
            <w:vAlign w:val="center"/>
            <w:hideMark/>
          </w:tcPr>
          <w:p w:rsidR="00C13AFD" w:rsidRPr="00C13AFD" w:rsidRDefault="00C13AFD" w:rsidP="00C13A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13AF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3250 g</w:t>
            </w:r>
          </w:p>
        </w:tc>
      </w:tr>
      <w:tr w:rsidR="00C13AFD" w:rsidRPr="00C13AFD" w:rsidTr="00C13A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3AFD" w:rsidRPr="00C13AFD" w:rsidRDefault="00C13AFD" w:rsidP="00C13A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13AF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Gwarancja</w:t>
            </w:r>
          </w:p>
        </w:tc>
        <w:tc>
          <w:tcPr>
            <w:tcW w:w="0" w:type="auto"/>
            <w:vAlign w:val="center"/>
            <w:hideMark/>
          </w:tcPr>
          <w:p w:rsidR="00C13AFD" w:rsidRPr="00C13AFD" w:rsidRDefault="00C13AFD" w:rsidP="00C13A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13AF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60 </w:t>
            </w:r>
            <w:proofErr w:type="spellStart"/>
            <w:r w:rsidRPr="00C13AF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m-cy</w:t>
            </w:r>
            <w:proofErr w:type="spellEnd"/>
          </w:p>
        </w:tc>
      </w:tr>
    </w:tbl>
    <w:p w:rsidR="00C13AFD" w:rsidRPr="00C13AFD" w:rsidRDefault="00C13AFD" w:rsidP="00C13AFD">
      <w:pPr>
        <w:numPr>
          <w:ilvl w:val="0"/>
          <w:numId w:val="15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FC37D2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Szczegółowe informacje</w:t>
      </w:r>
    </w:p>
    <w:p w:rsidR="00C13AFD" w:rsidRPr="00C13AFD" w:rsidRDefault="00C13AFD" w:rsidP="00C13AFD">
      <w:pPr>
        <w:numPr>
          <w:ilvl w:val="0"/>
          <w:numId w:val="15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13AF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Antena dookólna o polaryzacji poziomej i zysku energetycznym </w:t>
      </w:r>
      <w:r w:rsidRPr="00C13AF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18 </w:t>
      </w:r>
      <w:proofErr w:type="spellStart"/>
      <w:r w:rsidRPr="00C13AF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dBi</w:t>
      </w:r>
      <w:proofErr w:type="spellEnd"/>
      <w:r w:rsidRPr="00C13AF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przeznaczona do pracy w paśmie 2,4 </w:t>
      </w:r>
      <w:proofErr w:type="spellStart"/>
      <w:r w:rsidRPr="00C13AFD">
        <w:rPr>
          <w:rFonts w:ascii="Times New Roman" w:eastAsia="Times New Roman" w:hAnsi="Times New Roman" w:cs="Times New Roman"/>
          <w:sz w:val="24"/>
          <w:szCs w:val="24"/>
          <w:lang w:eastAsia="pl-PL"/>
        </w:rPr>
        <w:t>GHz</w:t>
      </w:r>
      <w:proofErr w:type="spellEnd"/>
      <w:r w:rsidRPr="00C13AF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Stosowana do budowy stacji bazowych dla dostawców usług internetowych ISP. </w:t>
      </w:r>
      <w:r w:rsidRPr="00C13AFD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C13AFD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proofErr w:type="spellStart"/>
      <w:r w:rsidRPr="00C13AFD">
        <w:rPr>
          <w:rFonts w:ascii="Times New Roman" w:eastAsia="Times New Roman" w:hAnsi="Times New Roman" w:cs="Times New Roman"/>
          <w:sz w:val="24"/>
          <w:szCs w:val="24"/>
          <w:lang w:eastAsia="pl-PL"/>
        </w:rPr>
        <w:t>ExtraEter</w:t>
      </w:r>
      <w:proofErr w:type="spellEnd"/>
      <w:r w:rsidRPr="00C13AF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18 </w:t>
      </w:r>
      <w:proofErr w:type="spellStart"/>
      <w:r w:rsidRPr="00C13AFD">
        <w:rPr>
          <w:rFonts w:ascii="Times New Roman" w:eastAsia="Times New Roman" w:hAnsi="Times New Roman" w:cs="Times New Roman"/>
          <w:sz w:val="24"/>
          <w:szCs w:val="24"/>
          <w:lang w:eastAsia="pl-PL"/>
        </w:rPr>
        <w:t>dBi</w:t>
      </w:r>
      <w:proofErr w:type="spellEnd"/>
      <w:r w:rsidRPr="00C13AF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to obecnie jedna z najmocniejszych, 32-slotowych anten dookólnych, dostępnych na polskim rynku. Pokrywa obszar w promieniu 15 km i działa w pełnych 360°.</w:t>
      </w:r>
      <w:r w:rsidRPr="00C13AFD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C13AFD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 xml:space="preserve">Częstotliwość pracy: </w:t>
      </w:r>
      <w:r w:rsidRPr="00C13AF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2400 - 2500 </w:t>
      </w:r>
      <w:proofErr w:type="spellStart"/>
      <w:r w:rsidRPr="00C13AF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MHz</w:t>
      </w:r>
      <w:proofErr w:type="spellEnd"/>
      <w:r w:rsidRPr="00C13AFD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 xml:space="preserve">Polaryzacja: </w:t>
      </w:r>
      <w:r w:rsidRPr="00C13AF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pozioma</w:t>
      </w:r>
      <w:r w:rsidRPr="00C13AFD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 xml:space="preserve">Zysk energetyczny: </w:t>
      </w:r>
      <w:r w:rsidRPr="00C13AF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18 </w:t>
      </w:r>
      <w:proofErr w:type="spellStart"/>
      <w:r w:rsidRPr="00C13AF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dBi</w:t>
      </w:r>
      <w:proofErr w:type="spellEnd"/>
      <w:r w:rsidRPr="00C13AF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dla 2,442 </w:t>
      </w:r>
      <w:proofErr w:type="spellStart"/>
      <w:r w:rsidRPr="00C13AF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GHz</w:t>
      </w:r>
      <w:proofErr w:type="spellEnd"/>
      <w:r w:rsidRPr="00C13AF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(7 kanał)</w:t>
      </w:r>
      <w:r w:rsidRPr="00C13AFD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C13AFD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C13AF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Charakterystyka</w:t>
      </w:r>
      <w:r w:rsidRPr="00C13AFD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  <w:r w:rsidRPr="00C13AFD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proofErr w:type="spellStart"/>
      <w:r w:rsidRPr="00C13AFD">
        <w:rPr>
          <w:rFonts w:ascii="Times New Roman" w:eastAsia="Times New Roman" w:hAnsi="Times New Roman" w:cs="Times New Roman"/>
          <w:sz w:val="24"/>
          <w:szCs w:val="24"/>
          <w:lang w:eastAsia="pl-PL"/>
        </w:rPr>
        <w:t>ExtraEter</w:t>
      </w:r>
      <w:proofErr w:type="spellEnd"/>
      <w:r w:rsidRPr="00C13AF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18 </w:t>
      </w:r>
      <w:proofErr w:type="spellStart"/>
      <w:r w:rsidRPr="00C13AFD">
        <w:rPr>
          <w:rFonts w:ascii="Times New Roman" w:eastAsia="Times New Roman" w:hAnsi="Times New Roman" w:cs="Times New Roman"/>
          <w:sz w:val="24"/>
          <w:szCs w:val="24"/>
          <w:lang w:eastAsia="pl-PL"/>
        </w:rPr>
        <w:t>dBi</w:t>
      </w:r>
      <w:proofErr w:type="spellEnd"/>
      <w:r w:rsidRPr="00C13AF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została wykonana z aluminiowego falowodu o wymiarach 50 x 100 mm, dzięki czemu uzyskano niemal idealne i równomierne promieniowanie poziome w pełnym zakresie = 360°. Ponadto zestrojona jest na kanał 7, co przyczynia się do bardzo niewielkiej straty mocy dla kanałów skrajnych.</w:t>
      </w:r>
      <w:r w:rsidRPr="00C13AFD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C13AFD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Zastosowanie Elementów złoconych zapewnia bardzo mocny i czysty sygnał oraz niezmienne parametry anteny przez bardzo długi okres jej użytkowania.</w:t>
      </w:r>
      <w:r w:rsidRPr="00C13AFD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C13AFD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C13AF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Zastosowanie</w:t>
      </w:r>
      <w:r w:rsidRPr="00C13AFD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  <w:r w:rsidRPr="00C13AFD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proofErr w:type="spellStart"/>
      <w:r w:rsidRPr="00C13AFD">
        <w:rPr>
          <w:rFonts w:ascii="Times New Roman" w:eastAsia="Times New Roman" w:hAnsi="Times New Roman" w:cs="Times New Roman"/>
          <w:sz w:val="24"/>
          <w:szCs w:val="24"/>
          <w:lang w:eastAsia="pl-PL"/>
        </w:rPr>
        <w:t>ExtraEter</w:t>
      </w:r>
      <w:proofErr w:type="spellEnd"/>
      <w:r w:rsidRPr="00C13AF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18 </w:t>
      </w:r>
      <w:proofErr w:type="spellStart"/>
      <w:r w:rsidRPr="00C13AFD">
        <w:rPr>
          <w:rFonts w:ascii="Times New Roman" w:eastAsia="Times New Roman" w:hAnsi="Times New Roman" w:cs="Times New Roman"/>
          <w:sz w:val="24"/>
          <w:szCs w:val="24"/>
          <w:lang w:eastAsia="pl-PL"/>
        </w:rPr>
        <w:t>dBi</w:t>
      </w:r>
      <w:proofErr w:type="spellEnd"/>
      <w:r w:rsidRPr="00C13AF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jest stosowana jako antena do stacji bazowych dla dostawców usług internetowych ISP. Pokrywa obszar w promieniu 15 </w:t>
      </w:r>
      <w:proofErr w:type="spellStart"/>
      <w:r w:rsidRPr="00C13AFD">
        <w:rPr>
          <w:rFonts w:ascii="Times New Roman" w:eastAsia="Times New Roman" w:hAnsi="Times New Roman" w:cs="Times New Roman"/>
          <w:sz w:val="24"/>
          <w:szCs w:val="24"/>
          <w:lang w:eastAsia="pl-PL"/>
        </w:rPr>
        <w:t>km</w:t>
      </w:r>
      <w:proofErr w:type="spellEnd"/>
      <w:r w:rsidRPr="00C13AFD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C13AFD" w:rsidRPr="00C13AFD" w:rsidRDefault="00C13AFD" w:rsidP="00C13AFD">
      <w:pPr>
        <w:numPr>
          <w:ilvl w:val="0"/>
          <w:numId w:val="15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3A7FA0" w:rsidRPr="003A7FA0" w:rsidRDefault="003A7FA0" w:rsidP="003A7FA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hyperlink r:id="rId26" w:tooltip="Strona główna" w:history="1">
        <w:r w:rsidRPr="003A7F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>Strona główna</w:t>
        </w:r>
      </w:hyperlink>
      <w:r w:rsidRPr="003A7FA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</w:p>
    <w:p w:rsidR="003A7FA0" w:rsidRPr="003A7FA0" w:rsidRDefault="003A7FA0" w:rsidP="003A7FA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hyperlink r:id="rId27" w:tooltip="Anteny" w:history="1">
        <w:r w:rsidRPr="003A7F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>Anteny</w:t>
        </w:r>
      </w:hyperlink>
    </w:p>
    <w:p w:rsidR="003A7FA0" w:rsidRPr="003A7FA0" w:rsidRDefault="003A7FA0" w:rsidP="003A7FA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hyperlink r:id="rId28" w:tooltip="Anteny 2,4 GHz 1x1" w:history="1">
        <w:r w:rsidRPr="003A7F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 xml:space="preserve">Anteny 2,4 </w:t>
        </w:r>
        <w:proofErr w:type="spellStart"/>
        <w:r w:rsidRPr="003A7F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>GHz</w:t>
        </w:r>
        <w:proofErr w:type="spellEnd"/>
        <w:r w:rsidRPr="003A7F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 xml:space="preserve"> 1x1</w:t>
        </w:r>
      </w:hyperlink>
    </w:p>
    <w:p w:rsidR="003A7FA0" w:rsidRPr="003A7FA0" w:rsidRDefault="003A7FA0" w:rsidP="003A7FA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hyperlink r:id="rId29" w:tooltip="2,4 GHz 1x1 Kierunkowe z kablem" w:history="1">
        <w:r w:rsidRPr="003A7F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 xml:space="preserve">2,4 </w:t>
        </w:r>
        <w:proofErr w:type="spellStart"/>
        <w:r w:rsidRPr="003A7F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>GHz</w:t>
        </w:r>
        <w:proofErr w:type="spellEnd"/>
        <w:r w:rsidRPr="003A7F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 xml:space="preserve"> 1x1 Kierunkowe z kablem</w:t>
        </w:r>
      </w:hyperlink>
    </w:p>
    <w:p w:rsidR="003A7FA0" w:rsidRPr="003A7FA0" w:rsidRDefault="003A7FA0" w:rsidP="003A7FA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hyperlink r:id="rId30" w:history="1">
        <w:proofErr w:type="spellStart"/>
        <w:r w:rsidRPr="003A7F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>Yagi</w:t>
        </w:r>
        <w:proofErr w:type="spellEnd"/>
        <w:r w:rsidRPr="003A7F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 xml:space="preserve"> 12dBi standard</w:t>
        </w:r>
      </w:hyperlink>
    </w:p>
    <w:p w:rsidR="003A7FA0" w:rsidRPr="003A7FA0" w:rsidRDefault="003A7FA0" w:rsidP="003A7FA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hyperlink r:id="rId31" w:tooltip="widok 360 stopni" w:history="1">
        <w:r w:rsidRPr="003A7F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 xml:space="preserve">widok </w:t>
        </w:r>
      </w:hyperlink>
    </w:p>
    <w:p w:rsidR="003A7FA0" w:rsidRPr="003A7FA0" w:rsidRDefault="003A7FA0" w:rsidP="003A7F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pl-PL"/>
        </w:rPr>
        <w:lastRenderedPageBreak/>
        <w:drawing>
          <wp:inline distT="0" distB="0" distL="0" distR="0">
            <wp:extent cx="2857500" cy="1905000"/>
            <wp:effectExtent l="19050" t="0" r="0" b="0"/>
            <wp:docPr id="69" name="prod155" descr="Yagi 12dBi standard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d155" descr="Yagi 12dBi standard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7FA0" w:rsidRPr="003A7FA0" w:rsidRDefault="003A7FA0" w:rsidP="003A7FA0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pl-PL"/>
        </w:rPr>
        <w:drawing>
          <wp:inline distT="0" distB="0" distL="0" distR="0">
            <wp:extent cx="571500" cy="381000"/>
            <wp:effectExtent l="19050" t="0" r="0" b="0"/>
            <wp:docPr id="70" name="Obraz 70" descr="Yagi 12dBi standard">
              <a:hlinkClick xmlns:a="http://schemas.openxmlformats.org/drawingml/2006/main" r:id="rId33" tooltip="&quot;Yagi 12dBi standar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Yagi 12dBi standard">
                      <a:hlinkClick r:id="rId33" tooltip="&quot;Yagi 12dBi standar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7FA0" w:rsidRPr="003A7FA0" w:rsidRDefault="003A7FA0" w:rsidP="003A7FA0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pl-PL"/>
        </w:rPr>
        <w:drawing>
          <wp:inline distT="0" distB="0" distL="0" distR="0">
            <wp:extent cx="571500" cy="381000"/>
            <wp:effectExtent l="19050" t="0" r="0" b="0"/>
            <wp:docPr id="71" name="Obraz 71" descr="Yagi 12dBi standard">
              <a:hlinkClick xmlns:a="http://schemas.openxmlformats.org/drawingml/2006/main" r:id="rId35" tooltip="&quot;Yagi 12dBi standar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Yagi 12dBi standard">
                      <a:hlinkClick r:id="rId35" tooltip="&quot;Yagi 12dBi standar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7FA0" w:rsidRPr="003A7FA0" w:rsidRDefault="003A7FA0" w:rsidP="003A7FA0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pl-PL"/>
        </w:rPr>
        <w:drawing>
          <wp:inline distT="0" distB="0" distL="0" distR="0">
            <wp:extent cx="571500" cy="381000"/>
            <wp:effectExtent l="19050" t="0" r="0" b="0"/>
            <wp:docPr id="72" name="Obraz 72" descr="Yagi 12dBi standard">
              <a:hlinkClick xmlns:a="http://schemas.openxmlformats.org/drawingml/2006/main" r:id="rId37" tooltip="&quot;Yagi 12dBi standar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Yagi 12dBi standard">
                      <a:hlinkClick r:id="rId37" tooltip="&quot;Yagi 12dBi standar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7FA0" w:rsidRPr="003A7FA0" w:rsidRDefault="003A7FA0" w:rsidP="003A7FA0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pl-PL"/>
        </w:rPr>
        <w:drawing>
          <wp:inline distT="0" distB="0" distL="0" distR="0">
            <wp:extent cx="571500" cy="381000"/>
            <wp:effectExtent l="19050" t="0" r="0" b="0"/>
            <wp:docPr id="73" name="Obraz 73" descr="Yagi 12dBi standard">
              <a:hlinkClick xmlns:a="http://schemas.openxmlformats.org/drawingml/2006/main" r:id="rId39" tooltip="&quot;Yagi 12dBi standar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Yagi 12dBi standard">
                      <a:hlinkClick r:id="rId39" tooltip="&quot;Yagi 12dBi standar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7FA0" w:rsidRPr="003A7FA0" w:rsidRDefault="003A7FA0" w:rsidP="003A7FA0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pl-PL"/>
        </w:rPr>
        <w:drawing>
          <wp:inline distT="0" distB="0" distL="0" distR="0">
            <wp:extent cx="571500" cy="381000"/>
            <wp:effectExtent l="19050" t="0" r="0" b="0"/>
            <wp:docPr id="74" name="Obraz 74" descr="Yagi 12dBi standard">
              <a:hlinkClick xmlns:a="http://schemas.openxmlformats.org/drawingml/2006/main" r:id="rId41" tooltip="&quot;Yagi 12dBi standar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Yagi 12dBi standard">
                      <a:hlinkClick r:id="rId41" tooltip="&quot;Yagi 12dBi standar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7FA0" w:rsidRPr="003A7FA0" w:rsidRDefault="003A7FA0" w:rsidP="003A7F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proofErr w:type="spellStart"/>
      <w:r w:rsidRPr="003A7FA0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Yagi</w:t>
      </w:r>
      <w:proofErr w:type="spellEnd"/>
      <w:r w:rsidRPr="003A7FA0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 xml:space="preserve"> 12dBi standard </w:t>
      </w:r>
    </w:p>
    <w:p w:rsidR="003A7FA0" w:rsidRPr="003A7FA0" w:rsidRDefault="003A7FA0" w:rsidP="003A7F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A7FA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Kod produktu: </w:t>
      </w:r>
      <w:r w:rsidRPr="003A7FA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155</w:t>
      </w:r>
    </w:p>
    <w:p w:rsidR="003A7FA0" w:rsidRPr="003A7FA0" w:rsidRDefault="003A7FA0" w:rsidP="003A7F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A7FA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Antena kierunkowa o zysku energetycznym 12 </w:t>
      </w:r>
      <w:proofErr w:type="spellStart"/>
      <w:r w:rsidRPr="003A7FA0">
        <w:rPr>
          <w:rFonts w:ascii="Times New Roman" w:eastAsia="Times New Roman" w:hAnsi="Times New Roman" w:cs="Times New Roman"/>
          <w:sz w:val="24"/>
          <w:szCs w:val="24"/>
          <w:lang w:eastAsia="pl-PL"/>
        </w:rPr>
        <w:t>dBi</w:t>
      </w:r>
      <w:proofErr w:type="spellEnd"/>
      <w:r w:rsidRPr="003A7FA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, przeznaczona do pracy w paśmie 2,4 </w:t>
      </w:r>
      <w:proofErr w:type="spellStart"/>
      <w:r w:rsidRPr="003A7FA0">
        <w:rPr>
          <w:rFonts w:ascii="Times New Roman" w:eastAsia="Times New Roman" w:hAnsi="Times New Roman" w:cs="Times New Roman"/>
          <w:sz w:val="24"/>
          <w:szCs w:val="24"/>
          <w:lang w:eastAsia="pl-PL"/>
        </w:rPr>
        <w:t>GHz</w:t>
      </w:r>
      <w:proofErr w:type="spellEnd"/>
      <w:r w:rsidRPr="003A7FA0">
        <w:rPr>
          <w:rFonts w:ascii="Times New Roman" w:eastAsia="Times New Roman" w:hAnsi="Times New Roman" w:cs="Times New Roman"/>
          <w:sz w:val="24"/>
          <w:szCs w:val="24"/>
          <w:lang w:eastAsia="pl-PL"/>
        </w:rPr>
        <w:t>. Pracuje ze stacjami bazowymi o dowolnej polaryzacji. Znakomicie sprawdza się również przy zestawianiu połączeń typu point to point. Antena z 30cm...</w:t>
      </w:r>
    </w:p>
    <w:p w:rsidR="003A7FA0" w:rsidRPr="003A7FA0" w:rsidRDefault="003A7FA0" w:rsidP="003A7FA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A7FA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56.00 zł</w:t>
      </w:r>
      <w:r w:rsidRPr="003A7FA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</w:p>
    <w:p w:rsidR="003A7FA0" w:rsidRPr="003A7FA0" w:rsidRDefault="003A7FA0" w:rsidP="003A7FA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A7FA0">
        <w:rPr>
          <w:rFonts w:ascii="Times New Roman" w:eastAsia="Times New Roman" w:hAnsi="Times New Roman" w:cs="Times New Roman"/>
          <w:sz w:val="24"/>
          <w:szCs w:val="24"/>
          <w:lang w:eastAsia="pl-PL"/>
        </w:rPr>
        <w:t>68.88 zł brutto</w:t>
      </w:r>
    </w:p>
    <w:p w:rsidR="003A7FA0" w:rsidRPr="003A7FA0" w:rsidRDefault="003A7FA0" w:rsidP="003A7FA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l-PL"/>
        </w:rPr>
      </w:pPr>
      <w:r w:rsidRPr="003A7FA0">
        <w:rPr>
          <w:rFonts w:ascii="Arial" w:eastAsia="Times New Roman" w:hAnsi="Arial" w:cs="Arial"/>
          <w:vanish/>
          <w:sz w:val="16"/>
          <w:szCs w:val="16"/>
          <w:lang w:eastAsia="pl-PL"/>
        </w:rPr>
        <w:t>Początek formularza</w:t>
      </w:r>
    </w:p>
    <w:p w:rsidR="003A7FA0" w:rsidRPr="003A7FA0" w:rsidRDefault="003A7FA0" w:rsidP="003A7FA0">
      <w:pPr>
        <w:numPr>
          <w:ilvl w:val="0"/>
          <w:numId w:val="29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3A7FA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Specyfikacja techniczna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514"/>
        <w:gridCol w:w="2155"/>
      </w:tblGrid>
      <w:tr w:rsidR="003A7FA0" w:rsidRPr="003A7FA0" w:rsidTr="003A7F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7FA0" w:rsidRPr="003A7FA0" w:rsidRDefault="003A7FA0" w:rsidP="003A7F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3A7FA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Typ anteny</w:t>
            </w:r>
          </w:p>
        </w:tc>
        <w:tc>
          <w:tcPr>
            <w:tcW w:w="0" w:type="auto"/>
            <w:vAlign w:val="center"/>
            <w:hideMark/>
          </w:tcPr>
          <w:p w:rsidR="003A7FA0" w:rsidRPr="003A7FA0" w:rsidRDefault="003A7FA0" w:rsidP="003A7F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3A7FA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kierunkowa </w:t>
            </w:r>
            <w:proofErr w:type="spellStart"/>
            <w:r w:rsidRPr="003A7FA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yagi</w:t>
            </w:r>
            <w:proofErr w:type="spellEnd"/>
            <w:r w:rsidRPr="003A7FA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</w:t>
            </w:r>
          </w:p>
        </w:tc>
      </w:tr>
      <w:tr w:rsidR="003A7FA0" w:rsidRPr="003A7FA0" w:rsidTr="003A7F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7FA0" w:rsidRPr="003A7FA0" w:rsidRDefault="003A7FA0" w:rsidP="003A7F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3A7FA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Zakres częstotliwości</w:t>
            </w:r>
          </w:p>
        </w:tc>
        <w:tc>
          <w:tcPr>
            <w:tcW w:w="0" w:type="auto"/>
            <w:vAlign w:val="center"/>
            <w:hideMark/>
          </w:tcPr>
          <w:p w:rsidR="003A7FA0" w:rsidRPr="003A7FA0" w:rsidRDefault="003A7FA0" w:rsidP="003A7F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3A7FA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2,4 - 2,5 </w:t>
            </w:r>
            <w:proofErr w:type="spellStart"/>
            <w:r w:rsidRPr="003A7FA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GHz</w:t>
            </w:r>
            <w:proofErr w:type="spellEnd"/>
          </w:p>
        </w:tc>
      </w:tr>
      <w:tr w:rsidR="003A7FA0" w:rsidRPr="003A7FA0" w:rsidTr="003A7F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7FA0" w:rsidRPr="003A7FA0" w:rsidRDefault="003A7FA0" w:rsidP="003A7F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3A7FA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Zysk energetyczny</w:t>
            </w:r>
          </w:p>
        </w:tc>
        <w:tc>
          <w:tcPr>
            <w:tcW w:w="0" w:type="auto"/>
            <w:vAlign w:val="center"/>
            <w:hideMark/>
          </w:tcPr>
          <w:p w:rsidR="003A7FA0" w:rsidRPr="003A7FA0" w:rsidRDefault="003A7FA0" w:rsidP="003A7F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3A7FA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12 </w:t>
            </w:r>
            <w:proofErr w:type="spellStart"/>
            <w:r w:rsidRPr="003A7FA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dBi</w:t>
            </w:r>
            <w:proofErr w:type="spellEnd"/>
          </w:p>
        </w:tc>
      </w:tr>
      <w:tr w:rsidR="003A7FA0" w:rsidRPr="003A7FA0" w:rsidTr="003A7F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7FA0" w:rsidRPr="003A7FA0" w:rsidRDefault="003A7FA0" w:rsidP="003A7F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3A7FA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Polaryzacja</w:t>
            </w:r>
          </w:p>
        </w:tc>
        <w:tc>
          <w:tcPr>
            <w:tcW w:w="0" w:type="auto"/>
            <w:vAlign w:val="center"/>
            <w:hideMark/>
          </w:tcPr>
          <w:p w:rsidR="003A7FA0" w:rsidRPr="003A7FA0" w:rsidRDefault="003A7FA0" w:rsidP="003A7F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3A7FA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pionowa lub pozioma </w:t>
            </w:r>
          </w:p>
        </w:tc>
      </w:tr>
      <w:tr w:rsidR="003A7FA0" w:rsidRPr="003A7FA0" w:rsidTr="003A7F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7FA0" w:rsidRPr="003A7FA0" w:rsidRDefault="003A7FA0" w:rsidP="003A7F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3A7FA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Promieniowanie wsteczne</w:t>
            </w:r>
          </w:p>
        </w:tc>
        <w:tc>
          <w:tcPr>
            <w:tcW w:w="0" w:type="auto"/>
            <w:vAlign w:val="center"/>
            <w:hideMark/>
          </w:tcPr>
          <w:p w:rsidR="003A7FA0" w:rsidRPr="003A7FA0" w:rsidRDefault="003A7FA0" w:rsidP="003A7F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3A7FA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n/a </w:t>
            </w:r>
            <w:proofErr w:type="spellStart"/>
            <w:r w:rsidRPr="003A7FA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dB</w:t>
            </w:r>
            <w:proofErr w:type="spellEnd"/>
          </w:p>
        </w:tc>
      </w:tr>
      <w:tr w:rsidR="003A7FA0" w:rsidRPr="003A7FA0" w:rsidTr="003A7F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7FA0" w:rsidRPr="003A7FA0" w:rsidRDefault="003A7FA0" w:rsidP="003A7F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3A7FA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Kąt promieniowania w płaszczyźnie pionowej</w:t>
            </w:r>
          </w:p>
        </w:tc>
        <w:tc>
          <w:tcPr>
            <w:tcW w:w="0" w:type="auto"/>
            <w:vAlign w:val="center"/>
            <w:hideMark/>
          </w:tcPr>
          <w:p w:rsidR="003A7FA0" w:rsidRPr="003A7FA0" w:rsidRDefault="003A7FA0" w:rsidP="003A7F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3A7FA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30 °</w:t>
            </w:r>
          </w:p>
        </w:tc>
      </w:tr>
      <w:tr w:rsidR="003A7FA0" w:rsidRPr="003A7FA0" w:rsidTr="003A7F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7FA0" w:rsidRPr="003A7FA0" w:rsidRDefault="003A7FA0" w:rsidP="003A7F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3A7FA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Kąt promieniowania w płaszczyźnie poziomej</w:t>
            </w:r>
          </w:p>
        </w:tc>
        <w:tc>
          <w:tcPr>
            <w:tcW w:w="0" w:type="auto"/>
            <w:vAlign w:val="center"/>
            <w:hideMark/>
          </w:tcPr>
          <w:p w:rsidR="003A7FA0" w:rsidRPr="003A7FA0" w:rsidRDefault="003A7FA0" w:rsidP="003A7F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3A7FA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35 °</w:t>
            </w:r>
          </w:p>
        </w:tc>
      </w:tr>
      <w:tr w:rsidR="003A7FA0" w:rsidRPr="003A7FA0" w:rsidTr="003A7F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7FA0" w:rsidRPr="003A7FA0" w:rsidRDefault="003A7FA0" w:rsidP="003A7F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3A7FA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VSWR</w:t>
            </w:r>
          </w:p>
        </w:tc>
        <w:tc>
          <w:tcPr>
            <w:tcW w:w="0" w:type="auto"/>
            <w:vAlign w:val="center"/>
            <w:hideMark/>
          </w:tcPr>
          <w:p w:rsidR="003A7FA0" w:rsidRPr="003A7FA0" w:rsidRDefault="003A7FA0" w:rsidP="003A7F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3A7FA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1 : 1,4 </w:t>
            </w:r>
          </w:p>
        </w:tc>
      </w:tr>
      <w:tr w:rsidR="003A7FA0" w:rsidRPr="003A7FA0" w:rsidTr="003A7F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7FA0" w:rsidRPr="003A7FA0" w:rsidRDefault="003A7FA0" w:rsidP="003A7F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3A7FA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Impedancja</w:t>
            </w:r>
          </w:p>
        </w:tc>
        <w:tc>
          <w:tcPr>
            <w:tcW w:w="0" w:type="auto"/>
            <w:vAlign w:val="center"/>
            <w:hideMark/>
          </w:tcPr>
          <w:p w:rsidR="003A7FA0" w:rsidRPr="003A7FA0" w:rsidRDefault="003A7FA0" w:rsidP="003A7F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3A7FA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50 Ohm</w:t>
            </w:r>
          </w:p>
        </w:tc>
      </w:tr>
      <w:tr w:rsidR="003A7FA0" w:rsidRPr="003A7FA0" w:rsidTr="003A7F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7FA0" w:rsidRPr="003A7FA0" w:rsidRDefault="003A7FA0" w:rsidP="003A7F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3A7FA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Złącze</w:t>
            </w:r>
          </w:p>
        </w:tc>
        <w:tc>
          <w:tcPr>
            <w:tcW w:w="0" w:type="auto"/>
            <w:vAlign w:val="center"/>
            <w:hideMark/>
          </w:tcPr>
          <w:p w:rsidR="003A7FA0" w:rsidRPr="003A7FA0" w:rsidRDefault="003A7FA0" w:rsidP="003A7F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3A7FA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N/Żeńskie </w:t>
            </w:r>
          </w:p>
        </w:tc>
      </w:tr>
      <w:tr w:rsidR="003A7FA0" w:rsidRPr="003A7FA0" w:rsidTr="003A7F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7FA0" w:rsidRPr="003A7FA0" w:rsidRDefault="003A7FA0" w:rsidP="003A7F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3A7FA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Odporność na wiatr</w:t>
            </w:r>
          </w:p>
        </w:tc>
        <w:tc>
          <w:tcPr>
            <w:tcW w:w="0" w:type="auto"/>
            <w:vAlign w:val="center"/>
            <w:hideMark/>
          </w:tcPr>
          <w:p w:rsidR="003A7FA0" w:rsidRPr="003A7FA0" w:rsidRDefault="003A7FA0" w:rsidP="003A7F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3A7FA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56 m/s</w:t>
            </w:r>
          </w:p>
        </w:tc>
      </w:tr>
      <w:tr w:rsidR="003A7FA0" w:rsidRPr="003A7FA0" w:rsidTr="003A7F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7FA0" w:rsidRPr="003A7FA0" w:rsidRDefault="003A7FA0" w:rsidP="003A7F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3A7FA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lastRenderedPageBreak/>
              <w:t>Montaż</w:t>
            </w:r>
          </w:p>
        </w:tc>
        <w:tc>
          <w:tcPr>
            <w:tcW w:w="0" w:type="auto"/>
            <w:vAlign w:val="center"/>
            <w:hideMark/>
          </w:tcPr>
          <w:p w:rsidR="003A7FA0" w:rsidRPr="003A7FA0" w:rsidRDefault="003A7FA0" w:rsidP="003A7F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3A7FA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do masztu </w:t>
            </w:r>
          </w:p>
        </w:tc>
      </w:tr>
      <w:tr w:rsidR="003A7FA0" w:rsidRPr="003A7FA0" w:rsidTr="003A7F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7FA0" w:rsidRPr="003A7FA0" w:rsidRDefault="003A7FA0" w:rsidP="003A7F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3A7FA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Średnica masztu/uchwytu</w:t>
            </w:r>
          </w:p>
        </w:tc>
        <w:tc>
          <w:tcPr>
            <w:tcW w:w="0" w:type="auto"/>
            <w:vAlign w:val="center"/>
            <w:hideMark/>
          </w:tcPr>
          <w:p w:rsidR="003A7FA0" w:rsidRPr="003A7FA0" w:rsidRDefault="003A7FA0" w:rsidP="003A7F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3A7FA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30 - 50 mm</w:t>
            </w:r>
          </w:p>
        </w:tc>
      </w:tr>
      <w:tr w:rsidR="003A7FA0" w:rsidRPr="003A7FA0" w:rsidTr="003A7F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7FA0" w:rsidRPr="003A7FA0" w:rsidRDefault="003A7FA0" w:rsidP="003A7F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3A7FA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Wymiary</w:t>
            </w:r>
          </w:p>
        </w:tc>
        <w:tc>
          <w:tcPr>
            <w:tcW w:w="0" w:type="auto"/>
            <w:vAlign w:val="center"/>
            <w:hideMark/>
          </w:tcPr>
          <w:p w:rsidR="003A7FA0" w:rsidRPr="003A7FA0" w:rsidRDefault="003A7FA0" w:rsidP="003A7F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3A7FA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245 x fi 75 mm</w:t>
            </w:r>
          </w:p>
        </w:tc>
      </w:tr>
      <w:tr w:rsidR="003A7FA0" w:rsidRPr="003A7FA0" w:rsidTr="003A7F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7FA0" w:rsidRPr="003A7FA0" w:rsidRDefault="003A7FA0" w:rsidP="003A7F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3A7FA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Wymiar opakowania</w:t>
            </w:r>
          </w:p>
        </w:tc>
        <w:tc>
          <w:tcPr>
            <w:tcW w:w="0" w:type="auto"/>
            <w:vAlign w:val="center"/>
            <w:hideMark/>
          </w:tcPr>
          <w:p w:rsidR="003A7FA0" w:rsidRPr="003A7FA0" w:rsidRDefault="003A7FA0" w:rsidP="003A7F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3A7FA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13/11/39 cm</w:t>
            </w:r>
          </w:p>
        </w:tc>
      </w:tr>
      <w:tr w:rsidR="003A7FA0" w:rsidRPr="003A7FA0" w:rsidTr="003A7F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7FA0" w:rsidRPr="003A7FA0" w:rsidRDefault="003A7FA0" w:rsidP="003A7F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3A7FA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Waga całkowita</w:t>
            </w:r>
          </w:p>
        </w:tc>
        <w:tc>
          <w:tcPr>
            <w:tcW w:w="0" w:type="auto"/>
            <w:vAlign w:val="center"/>
            <w:hideMark/>
          </w:tcPr>
          <w:p w:rsidR="003A7FA0" w:rsidRPr="003A7FA0" w:rsidRDefault="003A7FA0" w:rsidP="003A7F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3A7FA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862 g</w:t>
            </w:r>
          </w:p>
        </w:tc>
      </w:tr>
      <w:tr w:rsidR="003A7FA0" w:rsidRPr="003A7FA0" w:rsidTr="003A7F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7FA0" w:rsidRPr="003A7FA0" w:rsidRDefault="003A7FA0" w:rsidP="003A7F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3A7FA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Waga z uchwytem</w:t>
            </w:r>
          </w:p>
        </w:tc>
        <w:tc>
          <w:tcPr>
            <w:tcW w:w="0" w:type="auto"/>
            <w:vAlign w:val="center"/>
            <w:hideMark/>
          </w:tcPr>
          <w:p w:rsidR="003A7FA0" w:rsidRPr="003A7FA0" w:rsidRDefault="003A7FA0" w:rsidP="003A7F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3A7FA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736 g</w:t>
            </w:r>
          </w:p>
        </w:tc>
      </w:tr>
      <w:tr w:rsidR="003A7FA0" w:rsidRPr="003A7FA0" w:rsidTr="003A7F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7FA0" w:rsidRPr="003A7FA0" w:rsidRDefault="003A7FA0" w:rsidP="003A7F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3A7FA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Waga bez uchwytów</w:t>
            </w:r>
          </w:p>
        </w:tc>
        <w:tc>
          <w:tcPr>
            <w:tcW w:w="0" w:type="auto"/>
            <w:vAlign w:val="center"/>
            <w:hideMark/>
          </w:tcPr>
          <w:p w:rsidR="003A7FA0" w:rsidRPr="003A7FA0" w:rsidRDefault="003A7FA0" w:rsidP="003A7F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3A7FA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351 g</w:t>
            </w:r>
          </w:p>
        </w:tc>
      </w:tr>
      <w:tr w:rsidR="003A7FA0" w:rsidRPr="003A7FA0" w:rsidTr="003A7F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7FA0" w:rsidRPr="003A7FA0" w:rsidRDefault="003A7FA0" w:rsidP="003A7F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3A7FA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Gwarancja</w:t>
            </w:r>
          </w:p>
        </w:tc>
        <w:tc>
          <w:tcPr>
            <w:tcW w:w="0" w:type="auto"/>
            <w:vAlign w:val="center"/>
            <w:hideMark/>
          </w:tcPr>
          <w:p w:rsidR="003A7FA0" w:rsidRPr="003A7FA0" w:rsidRDefault="003A7FA0" w:rsidP="003A7F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3A7FA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36 </w:t>
            </w:r>
            <w:proofErr w:type="spellStart"/>
            <w:r w:rsidRPr="003A7FA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m-cy</w:t>
            </w:r>
            <w:proofErr w:type="spellEnd"/>
          </w:p>
        </w:tc>
      </w:tr>
    </w:tbl>
    <w:p w:rsidR="003A7FA0" w:rsidRPr="003A7FA0" w:rsidRDefault="003A7FA0" w:rsidP="003A7FA0">
      <w:pPr>
        <w:numPr>
          <w:ilvl w:val="0"/>
          <w:numId w:val="29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A7FA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Dołożyliśmy wszelkich starań aby dane techniczne odpowiadały faktycznym parametrom, jednak nie gwarantujemy, że są wolne od błędów lub braków. </w:t>
      </w:r>
    </w:p>
    <w:p w:rsidR="003A7FA0" w:rsidRPr="003A7FA0" w:rsidRDefault="003A7FA0" w:rsidP="003A7FA0">
      <w:pPr>
        <w:numPr>
          <w:ilvl w:val="0"/>
          <w:numId w:val="29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3A7FA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Szczegółowe informacje</w:t>
      </w:r>
    </w:p>
    <w:p w:rsidR="003A7FA0" w:rsidRPr="003A7FA0" w:rsidRDefault="003A7FA0" w:rsidP="003A7FA0">
      <w:pPr>
        <w:numPr>
          <w:ilvl w:val="0"/>
          <w:numId w:val="29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A7FA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Antena kierunkowa o zysku energetycznym </w:t>
      </w:r>
      <w:r w:rsidRPr="003A7FA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12 </w:t>
      </w:r>
      <w:proofErr w:type="spellStart"/>
      <w:r w:rsidRPr="003A7FA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dBi</w:t>
      </w:r>
      <w:proofErr w:type="spellEnd"/>
      <w:r w:rsidRPr="003A7FA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przeznaczona do pracy w paśmie 2,4 </w:t>
      </w:r>
      <w:proofErr w:type="spellStart"/>
      <w:r w:rsidRPr="003A7FA0">
        <w:rPr>
          <w:rFonts w:ascii="Times New Roman" w:eastAsia="Times New Roman" w:hAnsi="Times New Roman" w:cs="Times New Roman"/>
          <w:sz w:val="24"/>
          <w:szCs w:val="24"/>
          <w:lang w:eastAsia="pl-PL"/>
        </w:rPr>
        <w:t>GHz</w:t>
      </w:r>
      <w:proofErr w:type="spellEnd"/>
      <w:r w:rsidRPr="003A7FA0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  <w:r w:rsidRPr="003A7FA0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3A7FA0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Pracuje ze stacjami bazowymi o dowolnej polaryzacji. Znakomicie sprawdza się również przy zestawianiu połączeń typu point to point.</w:t>
      </w:r>
      <w:r w:rsidRPr="003A7FA0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3A7FA0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3A7FA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Antena z 30cm kablem zakończonym złączką N/Żeńską. </w:t>
      </w:r>
      <w:r w:rsidRPr="003A7FA0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3A7FA0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Wysoka selektywność polaryzacji umożliwia pracę w warunkach dużego zaszumienia oraz w przypadku odbijania fal elektromagnetycznych.</w:t>
      </w:r>
      <w:r w:rsidRPr="003A7FA0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3A7FA0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 xml:space="preserve">Częstotliwość pracy: </w:t>
      </w:r>
      <w:r w:rsidRPr="003A7FA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2400 - 2500 </w:t>
      </w:r>
      <w:proofErr w:type="spellStart"/>
      <w:r w:rsidRPr="003A7FA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MHz</w:t>
      </w:r>
      <w:proofErr w:type="spellEnd"/>
      <w:r w:rsidRPr="003A7FA0">
        <w:rPr>
          <w:rFonts w:ascii="Times New Roman" w:eastAsia="Times New Roman" w:hAnsi="Times New Roman" w:cs="Times New Roman"/>
          <w:sz w:val="24"/>
          <w:szCs w:val="24"/>
          <w:lang w:eastAsia="pl-PL"/>
        </w:rPr>
        <w:t>,</w:t>
      </w:r>
      <w:r w:rsidRPr="003A7FA0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 xml:space="preserve">Polaryzacja: </w:t>
      </w:r>
      <w:r w:rsidRPr="003A7FA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pozioma lub pionowa</w:t>
      </w:r>
      <w:r w:rsidRPr="003A7FA0">
        <w:rPr>
          <w:rFonts w:ascii="Times New Roman" w:eastAsia="Times New Roman" w:hAnsi="Times New Roman" w:cs="Times New Roman"/>
          <w:sz w:val="24"/>
          <w:szCs w:val="24"/>
          <w:lang w:eastAsia="pl-PL"/>
        </w:rPr>
        <w:t>,</w:t>
      </w:r>
      <w:r w:rsidRPr="003A7FA0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 xml:space="preserve">Zysk energetyczny: </w:t>
      </w:r>
      <w:r w:rsidRPr="003A7FA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12 </w:t>
      </w:r>
      <w:proofErr w:type="spellStart"/>
      <w:r w:rsidRPr="003A7FA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dBi</w:t>
      </w:r>
      <w:proofErr w:type="spellEnd"/>
      <w:r w:rsidRPr="003A7FA0">
        <w:rPr>
          <w:rFonts w:ascii="Times New Roman" w:eastAsia="Times New Roman" w:hAnsi="Times New Roman" w:cs="Times New Roman"/>
          <w:sz w:val="24"/>
          <w:szCs w:val="24"/>
          <w:lang w:eastAsia="pl-PL"/>
        </w:rPr>
        <w:t>,</w:t>
      </w:r>
      <w:r w:rsidRPr="003A7FA0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3A7FA0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3A7FA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Charakterystyka</w:t>
      </w:r>
      <w:r w:rsidRPr="003A7FA0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  <w:r w:rsidRPr="003A7FA0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3A7FA0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 xml:space="preserve">Antena </w:t>
      </w:r>
      <w:proofErr w:type="spellStart"/>
      <w:r w:rsidRPr="003A7FA0">
        <w:rPr>
          <w:rFonts w:ascii="Times New Roman" w:eastAsia="Times New Roman" w:hAnsi="Times New Roman" w:cs="Times New Roman"/>
          <w:sz w:val="24"/>
          <w:szCs w:val="24"/>
          <w:lang w:eastAsia="pl-PL"/>
        </w:rPr>
        <w:t>Yagi</w:t>
      </w:r>
      <w:proofErr w:type="spellEnd"/>
      <w:r w:rsidRPr="003A7FA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12 </w:t>
      </w:r>
      <w:proofErr w:type="spellStart"/>
      <w:r w:rsidRPr="003A7FA0">
        <w:rPr>
          <w:rFonts w:ascii="Times New Roman" w:eastAsia="Times New Roman" w:hAnsi="Times New Roman" w:cs="Times New Roman"/>
          <w:sz w:val="24"/>
          <w:szCs w:val="24"/>
          <w:lang w:eastAsia="pl-PL"/>
        </w:rPr>
        <w:t>dBi</w:t>
      </w:r>
      <w:proofErr w:type="spellEnd"/>
      <w:r w:rsidRPr="003A7FA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została wykonana z odpowiednich stopów metali wysokiej jakości. Osłona anteny jest zbudowana z materiałów odpornych na oddziaływanie warunków atmosferycznych.</w:t>
      </w:r>
    </w:p>
    <w:p w:rsidR="003A7FA0" w:rsidRPr="003A7FA0" w:rsidRDefault="003A7FA0" w:rsidP="003A7FA0">
      <w:pPr>
        <w:numPr>
          <w:ilvl w:val="0"/>
          <w:numId w:val="29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3A7FA0" w:rsidRPr="003A7FA0" w:rsidRDefault="003A7FA0" w:rsidP="003A7FA0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A7FA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</w:p>
    <w:p w:rsidR="003A7FA0" w:rsidRPr="003A7FA0" w:rsidRDefault="003A7FA0" w:rsidP="003A7FA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l-PL"/>
        </w:rPr>
      </w:pPr>
      <w:r w:rsidRPr="003A7FA0">
        <w:rPr>
          <w:rFonts w:ascii="Arial" w:eastAsia="Times New Roman" w:hAnsi="Arial" w:cs="Arial"/>
          <w:vanish/>
          <w:sz w:val="16"/>
          <w:szCs w:val="16"/>
          <w:lang w:eastAsia="pl-PL"/>
        </w:rPr>
        <w:t>Początek formularza</w:t>
      </w:r>
    </w:p>
    <w:p w:rsidR="003A7FA0" w:rsidRPr="003A7FA0" w:rsidRDefault="003A7FA0" w:rsidP="003A7FA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l-PL"/>
        </w:rPr>
      </w:pPr>
      <w:r w:rsidRPr="003A7FA0">
        <w:rPr>
          <w:rFonts w:ascii="Arial" w:eastAsia="Times New Roman" w:hAnsi="Arial" w:cs="Arial"/>
          <w:vanish/>
          <w:sz w:val="16"/>
          <w:szCs w:val="16"/>
          <w:lang w:eastAsia="pl-PL"/>
        </w:rPr>
        <w:t>Dół formularza</w:t>
      </w:r>
    </w:p>
    <w:p w:rsidR="0097115F" w:rsidRDefault="0097115F" w:rsidP="00C13AFD"/>
    <w:sectPr w:rsidR="0097115F" w:rsidSect="009711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A2188"/>
    <w:multiLevelType w:val="multilevel"/>
    <w:tmpl w:val="0D586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F80D14"/>
    <w:multiLevelType w:val="multilevel"/>
    <w:tmpl w:val="DF5A2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A87AE8"/>
    <w:multiLevelType w:val="multilevel"/>
    <w:tmpl w:val="C4707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E14213"/>
    <w:multiLevelType w:val="multilevel"/>
    <w:tmpl w:val="3F6C5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1412D0C"/>
    <w:multiLevelType w:val="multilevel"/>
    <w:tmpl w:val="BA0E2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2365679"/>
    <w:multiLevelType w:val="multilevel"/>
    <w:tmpl w:val="345E6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34C76EB"/>
    <w:multiLevelType w:val="multilevel"/>
    <w:tmpl w:val="E1AE4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44269CB"/>
    <w:multiLevelType w:val="multilevel"/>
    <w:tmpl w:val="A5262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72E06D4"/>
    <w:multiLevelType w:val="multilevel"/>
    <w:tmpl w:val="2D568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9B56FBD"/>
    <w:multiLevelType w:val="multilevel"/>
    <w:tmpl w:val="E0F6E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FC1608B"/>
    <w:multiLevelType w:val="multilevel"/>
    <w:tmpl w:val="F82C7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7CE30E7"/>
    <w:multiLevelType w:val="multilevel"/>
    <w:tmpl w:val="7736B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FAD47D1"/>
    <w:multiLevelType w:val="multilevel"/>
    <w:tmpl w:val="A64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FC96EC6"/>
    <w:multiLevelType w:val="multilevel"/>
    <w:tmpl w:val="37041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3B86701"/>
    <w:multiLevelType w:val="multilevel"/>
    <w:tmpl w:val="B5946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C3C7858"/>
    <w:multiLevelType w:val="multilevel"/>
    <w:tmpl w:val="2B2A5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D1F14D1"/>
    <w:multiLevelType w:val="multilevel"/>
    <w:tmpl w:val="B192A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D4666E8"/>
    <w:multiLevelType w:val="multilevel"/>
    <w:tmpl w:val="5254B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EBE03A3"/>
    <w:multiLevelType w:val="multilevel"/>
    <w:tmpl w:val="8BCC9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07F5BD1"/>
    <w:multiLevelType w:val="multilevel"/>
    <w:tmpl w:val="3EFEE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3BD3F43"/>
    <w:multiLevelType w:val="multilevel"/>
    <w:tmpl w:val="5CE8A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9DA4B9C"/>
    <w:multiLevelType w:val="multilevel"/>
    <w:tmpl w:val="E4982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C9459FA"/>
    <w:multiLevelType w:val="multilevel"/>
    <w:tmpl w:val="22021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E691AF4"/>
    <w:multiLevelType w:val="multilevel"/>
    <w:tmpl w:val="77D0D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3E22E35"/>
    <w:multiLevelType w:val="multilevel"/>
    <w:tmpl w:val="C1B83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5203C13"/>
    <w:multiLevelType w:val="multilevel"/>
    <w:tmpl w:val="EB9C8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CE97DF9"/>
    <w:multiLevelType w:val="multilevel"/>
    <w:tmpl w:val="002A8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7DE64A8"/>
    <w:multiLevelType w:val="multilevel"/>
    <w:tmpl w:val="75EC4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811023B"/>
    <w:multiLevelType w:val="multilevel"/>
    <w:tmpl w:val="5E92A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20"/>
  </w:num>
  <w:num w:numId="3">
    <w:abstractNumId w:val="26"/>
  </w:num>
  <w:num w:numId="4">
    <w:abstractNumId w:val="28"/>
  </w:num>
  <w:num w:numId="5">
    <w:abstractNumId w:val="17"/>
  </w:num>
  <w:num w:numId="6">
    <w:abstractNumId w:val="9"/>
  </w:num>
  <w:num w:numId="7">
    <w:abstractNumId w:val="5"/>
  </w:num>
  <w:num w:numId="8">
    <w:abstractNumId w:val="2"/>
  </w:num>
  <w:num w:numId="9">
    <w:abstractNumId w:val="3"/>
  </w:num>
  <w:num w:numId="10">
    <w:abstractNumId w:val="10"/>
  </w:num>
  <w:num w:numId="11">
    <w:abstractNumId w:val="24"/>
  </w:num>
  <w:num w:numId="12">
    <w:abstractNumId w:val="6"/>
  </w:num>
  <w:num w:numId="13">
    <w:abstractNumId w:val="8"/>
  </w:num>
  <w:num w:numId="14">
    <w:abstractNumId w:val="11"/>
  </w:num>
  <w:num w:numId="15">
    <w:abstractNumId w:val="21"/>
  </w:num>
  <w:num w:numId="16">
    <w:abstractNumId w:val="22"/>
  </w:num>
  <w:num w:numId="17">
    <w:abstractNumId w:val="25"/>
  </w:num>
  <w:num w:numId="18">
    <w:abstractNumId w:val="4"/>
  </w:num>
  <w:num w:numId="19">
    <w:abstractNumId w:val="15"/>
  </w:num>
  <w:num w:numId="20">
    <w:abstractNumId w:val="19"/>
  </w:num>
  <w:num w:numId="21">
    <w:abstractNumId w:val="1"/>
  </w:num>
  <w:num w:numId="22">
    <w:abstractNumId w:val="14"/>
  </w:num>
  <w:num w:numId="23">
    <w:abstractNumId w:val="12"/>
  </w:num>
  <w:num w:numId="24">
    <w:abstractNumId w:val="23"/>
  </w:num>
  <w:num w:numId="25">
    <w:abstractNumId w:val="27"/>
  </w:num>
  <w:num w:numId="26">
    <w:abstractNumId w:val="0"/>
  </w:num>
  <w:num w:numId="27">
    <w:abstractNumId w:val="18"/>
  </w:num>
  <w:num w:numId="28">
    <w:abstractNumId w:val="16"/>
  </w:num>
  <w:num w:numId="2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hyphenationZone w:val="425"/>
  <w:characterSpacingControl w:val="doNotCompress"/>
  <w:compat/>
  <w:rsids>
    <w:rsidRoot w:val="005B0A94"/>
    <w:rsid w:val="003A7FA0"/>
    <w:rsid w:val="00575AF1"/>
    <w:rsid w:val="0059799C"/>
    <w:rsid w:val="005B0A94"/>
    <w:rsid w:val="00736F69"/>
    <w:rsid w:val="0097115F"/>
    <w:rsid w:val="00C13AFD"/>
    <w:rsid w:val="00CE20DC"/>
    <w:rsid w:val="00FC37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7115F"/>
  </w:style>
  <w:style w:type="paragraph" w:styleId="Nagwek3">
    <w:name w:val="heading 3"/>
    <w:basedOn w:val="Normalny"/>
    <w:link w:val="Nagwek3Znak"/>
    <w:uiPriority w:val="9"/>
    <w:qFormat/>
    <w:rsid w:val="005B0A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agwek4">
    <w:name w:val="heading 4"/>
    <w:basedOn w:val="Normalny"/>
    <w:link w:val="Nagwek4Znak"/>
    <w:uiPriority w:val="9"/>
    <w:qFormat/>
    <w:rsid w:val="005B0A9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paragraph" w:styleId="Nagwek5">
    <w:name w:val="heading 5"/>
    <w:basedOn w:val="Normalny"/>
    <w:link w:val="Nagwek5Znak"/>
    <w:uiPriority w:val="9"/>
    <w:qFormat/>
    <w:rsid w:val="005B0A9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"/>
    <w:rsid w:val="005B0A94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5B0A94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customStyle="1" w:styleId="Nagwek5Znak">
    <w:name w:val="Nagłówek 5 Znak"/>
    <w:basedOn w:val="Domylnaczcionkaakapitu"/>
    <w:link w:val="Nagwek5"/>
    <w:uiPriority w:val="9"/>
    <w:rsid w:val="005B0A94"/>
    <w:rPr>
      <w:rFonts w:ascii="Times New Roman" w:eastAsia="Times New Roman" w:hAnsi="Times New Roman" w:cs="Times New Roman"/>
      <w:b/>
      <w:bCs/>
      <w:sz w:val="20"/>
      <w:szCs w:val="20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5B0A94"/>
    <w:rPr>
      <w:color w:val="0000FF"/>
      <w:u w:val="single"/>
    </w:rPr>
  </w:style>
  <w:style w:type="character" w:styleId="Uwydatnienie">
    <w:name w:val="Emphasis"/>
    <w:basedOn w:val="Domylnaczcionkaakapitu"/>
    <w:uiPriority w:val="20"/>
    <w:qFormat/>
    <w:rsid w:val="005B0A94"/>
    <w:rPr>
      <w:i/>
      <w:iCs/>
    </w:rPr>
  </w:style>
  <w:style w:type="paragraph" w:styleId="NormalnyWeb">
    <w:name w:val="Normal (Web)"/>
    <w:basedOn w:val="Normalny"/>
    <w:uiPriority w:val="99"/>
    <w:semiHidden/>
    <w:unhideWhenUsed/>
    <w:rsid w:val="005B0A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5B0A94"/>
    <w:rPr>
      <w:b/>
      <w:bCs/>
    </w:rPr>
  </w:style>
  <w:style w:type="paragraph" w:styleId="Zagicieodgryformularza">
    <w:name w:val="HTML Top of Form"/>
    <w:basedOn w:val="Normalny"/>
    <w:next w:val="Normalny"/>
    <w:link w:val="ZagicieodgryformularzaZnak"/>
    <w:hidden/>
    <w:uiPriority w:val="99"/>
    <w:semiHidden/>
    <w:unhideWhenUsed/>
    <w:rsid w:val="005B0A9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l-PL"/>
    </w:rPr>
  </w:style>
  <w:style w:type="character" w:customStyle="1" w:styleId="ZagicieodgryformularzaZnak">
    <w:name w:val="Zagięcie od góry formularza Znak"/>
    <w:basedOn w:val="Domylnaczcionkaakapitu"/>
    <w:link w:val="Zagicieodgryformularza"/>
    <w:uiPriority w:val="99"/>
    <w:semiHidden/>
    <w:rsid w:val="005B0A94"/>
    <w:rPr>
      <w:rFonts w:ascii="Arial" w:eastAsia="Times New Roman" w:hAnsi="Arial" w:cs="Arial"/>
      <w:vanish/>
      <w:sz w:val="16"/>
      <w:szCs w:val="16"/>
      <w:lang w:eastAsia="pl-PL"/>
    </w:rPr>
  </w:style>
  <w:style w:type="paragraph" w:styleId="Zagicieoddouformularza">
    <w:name w:val="HTML Bottom of Form"/>
    <w:basedOn w:val="Normalny"/>
    <w:next w:val="Normalny"/>
    <w:link w:val="ZagicieoddouformularzaZnak"/>
    <w:hidden/>
    <w:uiPriority w:val="99"/>
    <w:semiHidden/>
    <w:unhideWhenUsed/>
    <w:rsid w:val="005B0A9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l-PL"/>
    </w:rPr>
  </w:style>
  <w:style w:type="character" w:customStyle="1" w:styleId="ZagicieoddouformularzaZnak">
    <w:name w:val="Zagięcie od dołu formularza Znak"/>
    <w:basedOn w:val="Domylnaczcionkaakapitu"/>
    <w:link w:val="Zagicieoddouformularza"/>
    <w:uiPriority w:val="99"/>
    <w:semiHidden/>
    <w:rsid w:val="005B0A94"/>
    <w:rPr>
      <w:rFonts w:ascii="Arial" w:eastAsia="Times New Roman" w:hAnsi="Arial" w:cs="Arial"/>
      <w:vanish/>
      <w:sz w:val="16"/>
      <w:szCs w:val="16"/>
      <w:lang w:eastAsia="pl-PL"/>
    </w:rPr>
  </w:style>
  <w:style w:type="character" w:customStyle="1" w:styleId="tip">
    <w:name w:val="tip"/>
    <w:basedOn w:val="Domylnaczcionkaakapitu"/>
    <w:rsid w:val="005B0A94"/>
  </w:style>
  <w:style w:type="paragraph" w:styleId="Tekstdymka">
    <w:name w:val="Balloon Text"/>
    <w:basedOn w:val="Normalny"/>
    <w:link w:val="TekstdymkaZnak"/>
    <w:uiPriority w:val="99"/>
    <w:semiHidden/>
    <w:unhideWhenUsed/>
    <w:rsid w:val="005B0A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B0A94"/>
    <w:rPr>
      <w:rFonts w:ascii="Tahoma" w:hAnsi="Tahoma" w:cs="Tahoma"/>
      <w:sz w:val="16"/>
      <w:szCs w:val="16"/>
    </w:rPr>
  </w:style>
  <w:style w:type="character" w:customStyle="1" w:styleId="aboutspecification">
    <w:name w:val="aboutspecification"/>
    <w:basedOn w:val="Domylnaczcionkaakapitu"/>
    <w:rsid w:val="00C13AFD"/>
  </w:style>
  <w:style w:type="character" w:customStyle="1" w:styleId="more">
    <w:name w:val="more"/>
    <w:basedOn w:val="Domylnaczcionkaakapitu"/>
    <w:rsid w:val="00C13AFD"/>
  </w:style>
  <w:style w:type="character" w:customStyle="1" w:styleId="freeshipping">
    <w:name w:val="freeshipping"/>
    <w:basedOn w:val="Domylnaczcionkaakapitu"/>
    <w:rsid w:val="00575AF1"/>
  </w:style>
  <w:style w:type="character" w:customStyle="1" w:styleId="size">
    <w:name w:val="size"/>
    <w:basedOn w:val="Domylnaczcionkaakapitu"/>
    <w:rsid w:val="003A7F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1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5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80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430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98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0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082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4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67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63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751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044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70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87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92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6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57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230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697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1475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0336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756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74869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221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90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322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703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944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4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25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000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980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002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5768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3437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3763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053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145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0653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877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877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71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098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380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2570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925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3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17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8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47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1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91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5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80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9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4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7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91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56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13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7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7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723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7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754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901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53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079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291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207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000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02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7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38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78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cyberbajt.pl/dat/big/2_3.jpg" TargetMode="External"/><Relationship Id="rId18" Type="http://schemas.openxmlformats.org/officeDocument/2006/relationships/image" Target="media/image7.jpeg"/><Relationship Id="rId26" Type="http://schemas.openxmlformats.org/officeDocument/2006/relationships/hyperlink" Target="http://www.cyberbajt.pl/" TargetMode="External"/><Relationship Id="rId39" Type="http://schemas.openxmlformats.org/officeDocument/2006/relationships/hyperlink" Target="http://www.cyberbajt.pl/dat/big/155_4.jpg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cyberbajt.pl/dat/big/2_7.jpg" TargetMode="External"/><Relationship Id="rId34" Type="http://schemas.openxmlformats.org/officeDocument/2006/relationships/image" Target="media/image12.jpeg"/><Relationship Id="rId42" Type="http://schemas.openxmlformats.org/officeDocument/2006/relationships/image" Target="media/image16.jpeg"/><Relationship Id="rId7" Type="http://schemas.openxmlformats.org/officeDocument/2006/relationships/hyperlink" Target="http://www.cyberbajt.pl/produkt/4875/edimax-eaio7d-v2-antena-dookolna-7-dbi-rpsm.html" TargetMode="External"/><Relationship Id="rId12" Type="http://schemas.openxmlformats.org/officeDocument/2006/relationships/image" Target="media/image4.jpeg"/><Relationship Id="rId17" Type="http://schemas.openxmlformats.org/officeDocument/2006/relationships/hyperlink" Target="http://www.cyberbajt.pl/dat/big/2_5.jpg" TargetMode="External"/><Relationship Id="rId25" Type="http://schemas.openxmlformats.org/officeDocument/2006/relationships/hyperlink" Target="http://www.cyberbajt.pl/produkt/2/extraeter-18dbi.html" TargetMode="External"/><Relationship Id="rId33" Type="http://schemas.openxmlformats.org/officeDocument/2006/relationships/hyperlink" Target="http://www.cyberbajt.pl/dat/big/155_1.jpg" TargetMode="External"/><Relationship Id="rId38" Type="http://schemas.openxmlformats.org/officeDocument/2006/relationships/image" Target="media/image14.jpeg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image" Target="media/image8.jpeg"/><Relationship Id="rId29" Type="http://schemas.openxmlformats.org/officeDocument/2006/relationships/hyperlink" Target="http://www.cyberbajt.pl/grupa/337" TargetMode="External"/><Relationship Id="rId41" Type="http://schemas.openxmlformats.org/officeDocument/2006/relationships/hyperlink" Target="http://www.cyberbajt.pl/dat/big/155_5.jpg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www.cyberbajt.pl/dat/big/2_2.jpg" TargetMode="External"/><Relationship Id="rId24" Type="http://schemas.openxmlformats.org/officeDocument/2006/relationships/image" Target="media/image10.jpeg"/><Relationship Id="rId32" Type="http://schemas.openxmlformats.org/officeDocument/2006/relationships/image" Target="media/image11.png"/><Relationship Id="rId37" Type="http://schemas.openxmlformats.org/officeDocument/2006/relationships/hyperlink" Target="http://www.cyberbajt.pl/dat/big/155_3.jpg" TargetMode="External"/><Relationship Id="rId40" Type="http://schemas.openxmlformats.org/officeDocument/2006/relationships/image" Target="media/image15.jpeg"/><Relationship Id="rId5" Type="http://schemas.openxmlformats.org/officeDocument/2006/relationships/hyperlink" Target="http://www.cyberbajt.pl/" TargetMode="External"/><Relationship Id="rId15" Type="http://schemas.openxmlformats.org/officeDocument/2006/relationships/hyperlink" Target="http://www.cyberbajt.pl/dat/big/2_4.jpg" TargetMode="External"/><Relationship Id="rId23" Type="http://schemas.openxmlformats.org/officeDocument/2006/relationships/hyperlink" Target="http://www.cyberbajt.pl/dat/big/2_8.jpg" TargetMode="External"/><Relationship Id="rId28" Type="http://schemas.openxmlformats.org/officeDocument/2006/relationships/hyperlink" Target="http://www.cyberbajt.pl/grupa/480" TargetMode="External"/><Relationship Id="rId36" Type="http://schemas.openxmlformats.org/officeDocument/2006/relationships/image" Target="media/image13.jpeg"/><Relationship Id="rId10" Type="http://schemas.openxmlformats.org/officeDocument/2006/relationships/image" Target="media/image3.jpeg"/><Relationship Id="rId19" Type="http://schemas.openxmlformats.org/officeDocument/2006/relationships/hyperlink" Target="http://www.cyberbajt.pl/dat/big/2_6.jpg" TargetMode="External"/><Relationship Id="rId31" Type="http://schemas.openxmlformats.org/officeDocument/2006/relationships/hyperlink" Target="http://www.cyberbajt.pl/dat/packshot/26.swf?width=800&amp;height=532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cyberbajt.pl/dat/big/2_1.jpg" TargetMode="External"/><Relationship Id="rId14" Type="http://schemas.openxmlformats.org/officeDocument/2006/relationships/image" Target="media/image5.jpeg"/><Relationship Id="rId22" Type="http://schemas.openxmlformats.org/officeDocument/2006/relationships/image" Target="media/image9.jpeg"/><Relationship Id="rId27" Type="http://schemas.openxmlformats.org/officeDocument/2006/relationships/hyperlink" Target="http://www.cyberbajt.pl/grupa/21" TargetMode="External"/><Relationship Id="rId30" Type="http://schemas.openxmlformats.org/officeDocument/2006/relationships/hyperlink" Target="http://www.cyberbajt.pl/produkt/155/" TargetMode="External"/><Relationship Id="rId35" Type="http://schemas.openxmlformats.org/officeDocument/2006/relationships/hyperlink" Target="http://www.cyberbajt.pl/dat/big/155_2.jpg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744</Words>
  <Characters>4466</Characters>
  <Application>Microsoft Office Word</Application>
  <DocSecurity>0</DocSecurity>
  <Lines>37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TT</dc:creator>
  <cp:lastModifiedBy>TT</cp:lastModifiedBy>
  <cp:revision>7</cp:revision>
  <dcterms:created xsi:type="dcterms:W3CDTF">2015-12-21T11:01:00Z</dcterms:created>
  <dcterms:modified xsi:type="dcterms:W3CDTF">2015-12-21T11:49:00Z</dcterms:modified>
</cp:coreProperties>
</file>