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E770" w14:textId="77777777" w:rsidR="00D349AA" w:rsidRPr="00D349AA" w:rsidRDefault="00D349AA" w:rsidP="00D349A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</w:pPr>
      <w:r w:rsidRPr="00D349A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  <w:t xml:space="preserve">Cisco </w:t>
      </w:r>
      <w:proofErr w:type="spellStart"/>
      <w:r w:rsidRPr="00D349A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  <w:t>Packet</w:t>
      </w:r>
      <w:proofErr w:type="spellEnd"/>
      <w:r w:rsidRPr="00D349A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  <w:t xml:space="preserve"> </w:t>
      </w:r>
      <w:proofErr w:type="spellStart"/>
      <w:r w:rsidRPr="00D349A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  <w:t>Tracer</w:t>
      </w:r>
      <w:proofErr w:type="spellEnd"/>
      <w:r w:rsidRPr="00D349A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  <w:t xml:space="preserve"> - routing</w:t>
      </w:r>
    </w:p>
    <w:p w14:paraId="0BEE6524" w14:textId="77777777" w:rsidR="00D349AA" w:rsidRPr="00D349AA" w:rsidRDefault="00D349AA" w:rsidP="00D349AA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</w:pPr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Zadaniem naczelnym routerów jest </w:t>
      </w:r>
      <w:r w:rsidRPr="00D349AA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pl-PL"/>
        </w:rPr>
        <w:t>wyznaczanie ścieżki</w:t>
      </w:r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 oraz </w:t>
      </w:r>
      <w:r w:rsidRPr="00D349AA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pl-PL"/>
        </w:rPr>
        <w:t>przełączanie interfejsów</w:t>
      </w:r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. Proces kierowania ruchem nosi nazwę </w:t>
      </w:r>
      <w:r w:rsidRPr="00D349AA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pl-PL"/>
        </w:rPr>
        <w:t>trasowania</w:t>
      </w:r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, </w:t>
      </w:r>
      <w:r w:rsidRPr="00D349AA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pl-PL"/>
        </w:rPr>
        <w:t>routingu</w:t>
      </w:r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 lub </w:t>
      </w:r>
      <w:proofErr w:type="spellStart"/>
      <w:r w:rsidRPr="00D349AA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pl-PL"/>
        </w:rPr>
        <w:t>rutowania</w:t>
      </w:r>
      <w:proofErr w:type="spellEnd"/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. Sposoby zdobywania przez routery informacji o ścieżkach są następujące:</w:t>
      </w:r>
    </w:p>
    <w:p w14:paraId="53AAD6F7" w14:textId="77777777" w:rsidR="00D349AA" w:rsidRPr="00D349AA" w:rsidRDefault="00D349AA" w:rsidP="00D349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</w:pPr>
      <w:r w:rsidRPr="00D349AA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pl-PL"/>
        </w:rPr>
        <w:t>trasa statyczna</w:t>
      </w:r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 - ręcznie definiuje ją administrator, jest jedyną trasą.</w:t>
      </w:r>
    </w:p>
    <w:p w14:paraId="5C05A71B" w14:textId="77777777" w:rsidR="00D349AA" w:rsidRPr="00D349AA" w:rsidRDefault="00D349AA" w:rsidP="00D349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</w:pPr>
      <w:r w:rsidRPr="00D349AA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pl-PL"/>
        </w:rPr>
        <w:t>trasa domyślna</w:t>
      </w:r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 - ręcznie definiuje ją administrator. Używana jest wtedy, gdy następny krok nie jest bezpośrednio podany w tablicy routingu.</w:t>
      </w:r>
    </w:p>
    <w:p w14:paraId="5FE8ADCB" w14:textId="77777777" w:rsidR="00D349AA" w:rsidRPr="00D349AA" w:rsidRDefault="00D349AA" w:rsidP="00D349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</w:pPr>
      <w:r w:rsidRPr="00D349AA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pl-PL"/>
        </w:rPr>
        <w:t>trasa dynamiczna</w:t>
      </w:r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 - administrator konfiguruje </w:t>
      </w:r>
      <w:r w:rsidRPr="00D349AA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pl-PL"/>
        </w:rPr>
        <w:t>protokół routingu</w:t>
      </w:r>
      <w:r w:rsidRPr="00D349AA">
        <w:rPr>
          <w:rFonts w:ascii="Arial" w:eastAsia="Times New Roman" w:hAnsi="Arial" w:cs="Times New Roman"/>
          <w:color w:val="202122"/>
          <w:sz w:val="21"/>
          <w:szCs w:val="21"/>
          <w:lang w:eastAsia="pl-PL"/>
        </w:rPr>
        <w:t>. Router wyznacza trasy otrzymując uaktualnienia od innych routerów.</w:t>
      </w:r>
    </w:p>
    <w:p w14:paraId="09D13257" w14:textId="0F903390" w:rsidR="00843847" w:rsidRDefault="00843847"/>
    <w:p w14:paraId="11DD230E" w14:textId="77777777" w:rsidR="009326E3" w:rsidRPr="009326E3" w:rsidRDefault="009326E3" w:rsidP="009326E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l-PL"/>
        </w:rPr>
      </w:pPr>
      <w:r w:rsidRPr="009326E3">
        <w:rPr>
          <w:rFonts w:ascii="Georgia" w:eastAsia="Times New Roman" w:hAnsi="Georgia" w:cs="Times New Roman"/>
          <w:color w:val="000000"/>
          <w:sz w:val="36"/>
          <w:szCs w:val="36"/>
          <w:lang w:eastAsia="pl-PL"/>
        </w:rPr>
        <w:t>Trasa statyczna</w:t>
      </w:r>
    </w:p>
    <w:p w14:paraId="6B968402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drawing>
          <wp:inline distT="0" distB="0" distL="0" distR="0" wp14:anchorId="54A0936C" wp14:editId="2F447B50">
            <wp:extent cx="4810760" cy="3270250"/>
            <wp:effectExtent l="0" t="0" r="8890" b="6350"/>
            <wp:docPr id="11" name="Obraz 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3C36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lastRenderedPageBreak/>
        <w:t>Na powyższym rysunku widoczna jest sieć z ruterami router0 i router1. Skonfigurujemy najpierw router0. Ruter ten, jak widać, ma bezpośrednie połączenie z sieciami 10.0.0.0/8 oraz 172.16.1.0/16. Nie wie natomiast nic o sieci 192.168.0.0/24. W rezultacie próba połączenia z tą siecią zakończyłaby się niepowodzeniem. Konfiguracja trasy statycznej sprowadza się do wpisania adresu sieci, z którą chcemy się kontaktować oraz następnego skoku, czyli interfejsu rutera, który przeprowadzi dalej routing.</w:t>
      </w:r>
    </w:p>
    <w:p w14:paraId="7C39A447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drawing>
          <wp:inline distT="0" distB="0" distL="0" distR="0" wp14:anchorId="713B872C" wp14:editId="13BD9E65">
            <wp:extent cx="5247640" cy="3616325"/>
            <wp:effectExtent l="0" t="0" r="0" b="3175"/>
            <wp:docPr id="12" name="Obraz 1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2EA1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lastRenderedPageBreak/>
        <w:drawing>
          <wp:inline distT="0" distB="0" distL="0" distR="0" wp14:anchorId="6C724275" wp14:editId="766C846D">
            <wp:extent cx="6236335" cy="4951095"/>
            <wp:effectExtent l="0" t="0" r="0" b="1905"/>
            <wp:docPr id="13" name="Obraz 1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B39F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W CLI wprowadza się to poleceniem </w:t>
      </w:r>
      <w:proofErr w:type="spellStart"/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>ip</w:t>
      </w:r>
      <w:proofErr w:type="spellEnd"/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 xml:space="preserve"> </w:t>
      </w:r>
      <w:proofErr w:type="spellStart"/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>route</w:t>
      </w:r>
      <w:proofErr w:type="spellEnd"/>
    </w:p>
    <w:p w14:paraId="2E9CD280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)#ip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192.168.0.0 255.255.255.0 172.16.1.2</w:t>
      </w:r>
    </w:p>
    <w:p w14:paraId="51443604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lastRenderedPageBreak/>
        <w:t>Jeszce analogicznie należy skonfigurować router1.</w:t>
      </w:r>
    </w:p>
    <w:p w14:paraId="40D9162A" w14:textId="77777777" w:rsidR="009326E3" w:rsidRPr="009326E3" w:rsidRDefault="009326E3" w:rsidP="009326E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l-PL"/>
        </w:rPr>
      </w:pPr>
      <w:r w:rsidRPr="009326E3">
        <w:rPr>
          <w:rFonts w:ascii="Georgia" w:eastAsia="Times New Roman" w:hAnsi="Georgia" w:cs="Times New Roman"/>
          <w:color w:val="000000"/>
          <w:sz w:val="36"/>
          <w:szCs w:val="36"/>
          <w:lang w:eastAsia="pl-PL"/>
        </w:rPr>
        <w:t>Routing RIP</w:t>
      </w:r>
    </w:p>
    <w:p w14:paraId="63341383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>RIP</w:t>
      </w: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 (ang. Routing Information </w:t>
      </w:r>
      <w:proofErr w:type="spellStart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Protocol</w:t>
      </w:r>
      <w:proofErr w:type="spellEnd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) jest protokołem routingu </w:t>
      </w:r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 xml:space="preserve">wektora </w:t>
      </w:r>
      <w:proofErr w:type="spellStart"/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>odledłości</w:t>
      </w:r>
      <w:proofErr w:type="spellEnd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 (</w:t>
      </w:r>
      <w:proofErr w:type="spellStart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distance</w:t>
      </w:r>
      <w:proofErr w:type="spellEnd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</w:t>
      </w:r>
      <w:proofErr w:type="spellStart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vector</w:t>
      </w:r>
      <w:proofErr w:type="spellEnd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). RIP wyznaczając trasę, bierze pod uwagę tylko i wyłącznie ilość skoków do celu. Oczywiście decyduje mniejsza ilość skoków.</w:t>
      </w:r>
    </w:p>
    <w:p w14:paraId="5FDD62A7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drawing>
          <wp:inline distT="0" distB="0" distL="0" distR="0" wp14:anchorId="3C21489A" wp14:editId="63EB1149">
            <wp:extent cx="4868545" cy="3641090"/>
            <wp:effectExtent l="0" t="0" r="8255" b="0"/>
            <wp:docPr id="14" name="Obraz 1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873F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Ustawimy routing RIP w powyższej sieci. Dla każdego z ruterów trzeba wpisać adresy sieci do których jest bezpośrednio </w:t>
      </w:r>
      <w:proofErr w:type="spellStart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połączany</w:t>
      </w:r>
      <w:proofErr w:type="spellEnd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. Następnie rutery będą tę informacje rozgłaszać w sieci. W efekcie router0 dowie się o sieciach podłączonych do router1 i na odwrót.</w:t>
      </w:r>
    </w:p>
    <w:p w14:paraId="6D3748E9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lastRenderedPageBreak/>
        <w:drawing>
          <wp:inline distT="0" distB="0" distL="0" distR="0" wp14:anchorId="4C031973" wp14:editId="2DF43B40">
            <wp:extent cx="7603490" cy="4588510"/>
            <wp:effectExtent l="0" t="0" r="0" b="2540"/>
            <wp:docPr id="15" name="Obraz 1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085A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W CLI ustawia się to:</w:t>
      </w:r>
    </w:p>
    <w:p w14:paraId="5F4E72AF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)#router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rip</w:t>
      </w:r>
      <w:proofErr w:type="spellEnd"/>
    </w:p>
    <w:p w14:paraId="5F928581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-router)#network 172.16.0.0</w:t>
      </w:r>
    </w:p>
    <w:p w14:paraId="13188F37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-router)#network 10.0.0.0</w:t>
      </w:r>
    </w:p>
    <w:p w14:paraId="303AF34B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lastRenderedPageBreak/>
        <w:t>Oczywiście jeszcze analogicznie należy skonfigurować router1</w:t>
      </w:r>
    </w:p>
    <w:p w14:paraId="60945491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Pod spodem widać rozbudowany wcześniejszy przykład.</w:t>
      </w:r>
    </w:p>
    <w:p w14:paraId="357D3417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drawing>
          <wp:inline distT="0" distB="0" distL="0" distR="0" wp14:anchorId="0D91E45D" wp14:editId="30F27CA8">
            <wp:extent cx="4629785" cy="4300220"/>
            <wp:effectExtent l="0" t="0" r="0" b="5080"/>
            <wp:docPr id="16" name="Obraz 1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2209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lastRenderedPageBreak/>
        <w:drawing>
          <wp:inline distT="0" distB="0" distL="0" distR="0" wp14:anchorId="61A50DB3" wp14:editId="140B6F9C">
            <wp:extent cx="6236335" cy="4951095"/>
            <wp:effectExtent l="0" t="0" r="0" b="1905"/>
            <wp:docPr id="17" name="Obraz 1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7848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Jak widać pakiety do jednego celu wędrują poprzez rożne rutery.</w:t>
      </w:r>
    </w:p>
    <w:p w14:paraId="3F4520CC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Jak widać rozbudowano sieć o kolejny ruter. Teraz za każdym razem pakiety wędrują tą samą trasą, gdyż </w:t>
      </w:r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>decyduje mniejsza liczba skoków</w:t>
      </w: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.</w:t>
      </w:r>
    </w:p>
    <w:p w14:paraId="5A080641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lastRenderedPageBreak/>
        <w:drawing>
          <wp:inline distT="0" distB="0" distL="0" distR="0" wp14:anchorId="15C57683" wp14:editId="536033F7">
            <wp:extent cx="5445125" cy="3945890"/>
            <wp:effectExtent l="0" t="0" r="3175" b="0"/>
            <wp:docPr id="18" name="Obraz 1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C4C8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lastRenderedPageBreak/>
        <w:drawing>
          <wp:inline distT="0" distB="0" distL="0" distR="0" wp14:anchorId="2CB6634C" wp14:editId="6C0C28E8">
            <wp:extent cx="6236335" cy="4951095"/>
            <wp:effectExtent l="0" t="0" r="0" b="1905"/>
            <wp:docPr id="19" name="Obraz 1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E5F9" w14:textId="77777777" w:rsidR="009326E3" w:rsidRPr="009326E3" w:rsidRDefault="009326E3" w:rsidP="009326E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l-PL"/>
        </w:rPr>
      </w:pPr>
      <w:r w:rsidRPr="009326E3">
        <w:rPr>
          <w:rFonts w:ascii="Georgia" w:eastAsia="Times New Roman" w:hAnsi="Georgia" w:cs="Times New Roman"/>
          <w:color w:val="000000"/>
          <w:sz w:val="36"/>
          <w:szCs w:val="36"/>
          <w:lang w:eastAsia="pl-PL"/>
        </w:rPr>
        <w:t>Routing EIGRP</w:t>
      </w:r>
    </w:p>
    <w:p w14:paraId="244C7FF0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noProof/>
          <w:color w:val="0645AD"/>
          <w:sz w:val="21"/>
          <w:szCs w:val="21"/>
          <w:lang w:eastAsia="pl-PL"/>
        </w:rPr>
        <w:lastRenderedPageBreak/>
        <w:drawing>
          <wp:inline distT="0" distB="0" distL="0" distR="0" wp14:anchorId="298A455E" wp14:editId="3893EF01">
            <wp:extent cx="5807710" cy="3542030"/>
            <wp:effectExtent l="0" t="0" r="2540" b="1270"/>
            <wp:docPr id="20" name="Obraz 2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F082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W powyższej sieci skonfigurujemy routing EIGRP. EIGRP, czyli </w:t>
      </w:r>
      <w:proofErr w:type="spellStart"/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>Enhanced</w:t>
      </w:r>
      <w:proofErr w:type="spellEnd"/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 xml:space="preserve"> Interior Gateway Routing </w:t>
      </w:r>
      <w:proofErr w:type="spellStart"/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>Protocol</w:t>
      </w:r>
      <w:proofErr w:type="spellEnd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 jest protokołem wektora odległości opracowanym przez CISCO (rozwinięciem protokołu IGRP). W programie </w:t>
      </w:r>
      <w:proofErr w:type="spellStart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Packet</w:t>
      </w:r>
      <w:proofErr w:type="spellEnd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</w:t>
      </w:r>
      <w:proofErr w:type="spellStart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Tracer</w:t>
      </w:r>
      <w:proofErr w:type="spellEnd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nie ma możliwości skonfigurowania go poprzez zakładkę </w:t>
      </w:r>
      <w:proofErr w:type="spellStart"/>
      <w:r w:rsidRPr="009326E3">
        <w:rPr>
          <w:rFonts w:ascii="Arial" w:eastAsia="Times New Roman" w:hAnsi="Arial" w:cs="Arial"/>
          <w:i/>
          <w:iCs/>
          <w:color w:val="202122"/>
          <w:sz w:val="21"/>
          <w:szCs w:val="21"/>
          <w:lang w:eastAsia="pl-PL"/>
        </w:rPr>
        <w:t>config</w:t>
      </w:r>
      <w:proofErr w:type="spellEnd"/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. Wykorzystamy CLI.</w:t>
      </w:r>
    </w:p>
    <w:p w14:paraId="751B684A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Konfiguracja Router0</w:t>
      </w:r>
    </w:p>
    <w:p w14:paraId="377CE082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Router0(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)#router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eigrp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101</w:t>
      </w:r>
    </w:p>
    <w:p w14:paraId="4CBDBE5B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Router0(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-router)#network 10.0.0.0</w:t>
      </w:r>
    </w:p>
    <w:p w14:paraId="263C8ED0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Router0(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-router)#network 172.16.0.0</w:t>
      </w:r>
    </w:p>
    <w:p w14:paraId="7C3F8EA9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Liczba 101 oznacza nr </w:t>
      </w:r>
      <w:r w:rsidRPr="009326E3">
        <w:rPr>
          <w:rFonts w:ascii="Arial" w:eastAsia="Times New Roman" w:hAnsi="Arial" w:cs="Arial"/>
          <w:b/>
          <w:bCs/>
          <w:color w:val="202122"/>
          <w:sz w:val="21"/>
          <w:szCs w:val="21"/>
          <w:lang w:eastAsia="pl-PL"/>
        </w:rPr>
        <w:t>systemu autonomicznego</w:t>
      </w:r>
    </w:p>
    <w:p w14:paraId="2D50E614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Konfiguracja Router1</w:t>
      </w:r>
    </w:p>
    <w:p w14:paraId="13974A56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>Router1(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)#router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eigrp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101</w:t>
      </w:r>
    </w:p>
    <w:p w14:paraId="2E0B7A25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Router1(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-router)#network 172.16.0.0</w:t>
      </w:r>
    </w:p>
    <w:p w14:paraId="09599A10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Router1(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config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-router)#network 192.168.0.0</w:t>
      </w:r>
    </w:p>
    <w:p w14:paraId="4D780944" w14:textId="77777777" w:rsidR="009326E3" w:rsidRPr="009326E3" w:rsidRDefault="009326E3" w:rsidP="009326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26E3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Sprawdzenie routingu poleceniem ping</w:t>
      </w:r>
    </w:p>
    <w:p w14:paraId="11084B0D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Router1#ping 10.0.0.3</w:t>
      </w:r>
    </w:p>
    <w:p w14:paraId="0633E0EE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0F48CE93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Type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escape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sequence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to abort.</w:t>
      </w:r>
    </w:p>
    <w:p w14:paraId="77299525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Sending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5, 100-byte ICMP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Echos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to 10.0.0.3,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timeout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is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seconds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</w:t>
      </w:r>
    </w:p>
    <w:p w14:paraId="114BB20B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!!!!!</w:t>
      </w:r>
    </w:p>
    <w:p w14:paraId="1FF9FE61" w14:textId="77777777" w:rsidR="009326E3" w:rsidRPr="009326E3" w:rsidRDefault="009326E3" w:rsidP="009326E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Success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rate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is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100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percent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(5/5), 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round-trip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min/</w:t>
      </w:r>
      <w:proofErr w:type="spellStart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avg</w:t>
      </w:r>
      <w:proofErr w:type="spellEnd"/>
      <w:r w:rsidRPr="009326E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/max = 1/8/13 ms</w:t>
      </w:r>
    </w:p>
    <w:p w14:paraId="2A16C8FC" w14:textId="77777777" w:rsidR="009326E3" w:rsidRDefault="009326E3"/>
    <w:sectPr w:rsidR="009326E3" w:rsidSect="009326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1371"/>
    <w:multiLevelType w:val="multilevel"/>
    <w:tmpl w:val="089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47"/>
    <w:rsid w:val="00843847"/>
    <w:rsid w:val="009326E3"/>
    <w:rsid w:val="00D3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9D2A"/>
  <w15:chartTrackingRefBased/>
  <w15:docId w15:val="{E25519DA-8E1A-41D4-9E39-7241B68D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oisk.info/index.php/Plik:Rip2.jpg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oisk.info/index.php/Plik:Rip6.jpg" TargetMode="External"/><Relationship Id="rId7" Type="http://schemas.openxmlformats.org/officeDocument/2006/relationships/hyperlink" Target="https://soisk.info/index.php/Plik:Trasastatyczna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soisk.info/index.php/Plik:Rip4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oisk.info/index.php/Plik:Rip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s://soisk.info/index.php/Plik:Trasastatyczna.jpg" TargetMode="External"/><Relationship Id="rId15" Type="http://schemas.openxmlformats.org/officeDocument/2006/relationships/hyperlink" Target="https://soisk.info/index.php/Plik:Rip3.jpg" TargetMode="External"/><Relationship Id="rId23" Type="http://schemas.openxmlformats.org/officeDocument/2006/relationships/hyperlink" Target="https://soisk.info/index.php/Plik:Igrp1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soisk.info/index.php/Plik:Rip5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sk.info/index.php/Plik:Trasastatyczna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442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WITOLD OCHNIK</cp:lastModifiedBy>
  <cp:revision>3</cp:revision>
  <dcterms:created xsi:type="dcterms:W3CDTF">2021-04-25T15:14:00Z</dcterms:created>
  <dcterms:modified xsi:type="dcterms:W3CDTF">2021-04-25T15:17:00Z</dcterms:modified>
</cp:coreProperties>
</file>