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0499" w14:textId="6CBFBA16" w:rsidR="000172B4" w:rsidRPr="000172B4" w:rsidRDefault="000172B4" w:rsidP="000172B4">
      <w:pPr>
        <w:spacing w:before="100" w:beforeAutospacing="1" w:after="100" w:afterAutospacing="1" w:line="336" w:lineRule="atLeast"/>
        <w:jc w:val="both"/>
        <w:rPr>
          <w:rFonts w:ascii="Times New Roman" w:eastAsia="Times New Roman" w:hAnsi="Times New Roman" w:cs="Times New Roman"/>
          <w:b/>
          <w:bCs/>
          <w:caps/>
          <w:sz w:val="23"/>
          <w:szCs w:val="23"/>
          <w:lang w:eastAsia="pl-PL"/>
        </w:rPr>
      </w:pPr>
      <w:r w:rsidRPr="000172B4">
        <w:rPr>
          <w:rFonts w:ascii="Times New Roman" w:eastAsia="Times New Roman" w:hAnsi="Times New Roman" w:cs="Times New Roman"/>
          <w:b/>
          <w:bCs/>
          <w:caps/>
          <w:sz w:val="23"/>
          <w:szCs w:val="23"/>
          <w:lang w:eastAsia="pl-PL"/>
        </w:rPr>
        <w:t>PROTOKÓŁ SSH</w:t>
      </w:r>
    </w:p>
    <w:p w14:paraId="387A3AE5" w14:textId="63B5AFD2" w:rsidR="000172B4" w:rsidRPr="000172B4" w:rsidRDefault="000172B4" w:rsidP="000172B4">
      <w:pPr>
        <w:spacing w:before="100" w:beforeAutospacing="1" w:after="100" w:afterAutospacing="1" w:line="336" w:lineRule="atLeast"/>
        <w:jc w:val="both"/>
        <w:rPr>
          <w:rFonts w:ascii="Arial" w:eastAsia="Times New Roman" w:hAnsi="Arial" w:cs="Arial"/>
          <w:color w:val="000000"/>
          <w:sz w:val="24"/>
          <w:szCs w:val="24"/>
          <w:lang w:eastAsia="pl-PL"/>
        </w:rPr>
      </w:pPr>
      <w:r w:rsidRPr="000172B4">
        <w:rPr>
          <w:rFonts w:ascii="Arial" w:eastAsia="Times New Roman" w:hAnsi="Arial" w:cs="Arial"/>
          <w:color w:val="000000"/>
          <w:sz w:val="24"/>
          <w:szCs w:val="24"/>
          <w:lang w:eastAsia="pl-PL"/>
        </w:rPr>
        <w:t xml:space="preserve">Kolejny często wykorzystywany </w:t>
      </w:r>
      <w:r w:rsidRPr="005F450D">
        <w:rPr>
          <w:rFonts w:ascii="Arial" w:eastAsia="Times New Roman" w:hAnsi="Arial" w:cs="Arial"/>
          <w:color w:val="000000"/>
          <w:sz w:val="24"/>
          <w:szCs w:val="24"/>
          <w:highlight w:val="yellow"/>
          <w:lang w:eastAsia="pl-PL"/>
        </w:rPr>
        <w:t>protokół warstwy aplikacji, to protokół zdalnego zarządzania hostami, zwany </w:t>
      </w:r>
      <w:r w:rsidRPr="005F450D">
        <w:rPr>
          <w:rFonts w:ascii="Arial" w:eastAsia="Times New Roman" w:hAnsi="Arial" w:cs="Arial"/>
          <w:b/>
          <w:bCs/>
          <w:color w:val="000000"/>
          <w:sz w:val="24"/>
          <w:szCs w:val="24"/>
          <w:highlight w:val="yellow"/>
          <w:lang w:eastAsia="pl-PL"/>
        </w:rPr>
        <w:t>SSH</w:t>
      </w:r>
      <w:r w:rsidRPr="005F450D">
        <w:rPr>
          <w:rFonts w:ascii="Arial" w:eastAsia="Times New Roman" w:hAnsi="Arial" w:cs="Arial"/>
          <w:color w:val="000000"/>
          <w:sz w:val="24"/>
          <w:szCs w:val="24"/>
          <w:highlight w:val="yellow"/>
          <w:lang w:eastAsia="pl-PL"/>
        </w:rPr>
        <w:t xml:space="preserve"> (ang. </w:t>
      </w:r>
      <w:proofErr w:type="spellStart"/>
      <w:r w:rsidRPr="005F450D">
        <w:rPr>
          <w:rFonts w:ascii="Arial" w:eastAsia="Times New Roman" w:hAnsi="Arial" w:cs="Arial"/>
          <w:color w:val="000000"/>
          <w:sz w:val="24"/>
          <w:szCs w:val="24"/>
          <w:highlight w:val="yellow"/>
          <w:lang w:eastAsia="pl-PL"/>
        </w:rPr>
        <w:t>Secure</w:t>
      </w:r>
      <w:proofErr w:type="spellEnd"/>
      <w:r w:rsidRPr="005F450D">
        <w:rPr>
          <w:rFonts w:ascii="Arial" w:eastAsia="Times New Roman" w:hAnsi="Arial" w:cs="Arial"/>
          <w:color w:val="000000"/>
          <w:sz w:val="24"/>
          <w:szCs w:val="24"/>
          <w:highlight w:val="yellow"/>
          <w:lang w:eastAsia="pl-PL"/>
        </w:rPr>
        <w:t xml:space="preserve"> Shell)</w:t>
      </w:r>
      <w:r w:rsidRPr="000172B4">
        <w:rPr>
          <w:rFonts w:ascii="Arial" w:eastAsia="Times New Roman" w:hAnsi="Arial" w:cs="Arial"/>
          <w:color w:val="000000"/>
          <w:sz w:val="24"/>
          <w:szCs w:val="24"/>
          <w:lang w:eastAsia="pl-PL"/>
        </w:rPr>
        <w:t>. Dla osób nie zajmujących się informatyką na co dzień, nazwa ta niewiele mówi, ponieważ nie jest to protokół, którego używają “zwykli zjadacze chleba”, korzystający ze stron WWW czy też poczty elektronicznej. Stosowany jest on przez administratorów do </w:t>
      </w:r>
      <w:r w:rsidRPr="000172B4">
        <w:rPr>
          <w:rFonts w:ascii="Arial" w:eastAsia="Times New Roman" w:hAnsi="Arial" w:cs="Arial"/>
          <w:b/>
          <w:bCs/>
          <w:color w:val="000000"/>
          <w:sz w:val="24"/>
          <w:szCs w:val="24"/>
          <w:lang w:eastAsia="pl-PL"/>
        </w:rPr>
        <w:t>zarządzania serwerami</w:t>
      </w:r>
      <w:r w:rsidRPr="000172B4">
        <w:rPr>
          <w:rFonts w:ascii="Arial" w:eastAsia="Times New Roman" w:hAnsi="Arial" w:cs="Arial"/>
          <w:color w:val="000000"/>
          <w:sz w:val="24"/>
          <w:szCs w:val="24"/>
          <w:lang w:eastAsia="pl-PL"/>
        </w:rPr>
        <w:t> znajdującymi się bardzo często w różnych geograficznie miejscach, niekoniecznie w miejscu pracy. Stosują go też osoby, które mają np. wykupione </w:t>
      </w:r>
      <w:r w:rsidRPr="000172B4">
        <w:rPr>
          <w:rFonts w:ascii="Arial" w:eastAsia="Times New Roman" w:hAnsi="Arial" w:cs="Arial"/>
          <w:b/>
          <w:bCs/>
          <w:color w:val="000000"/>
          <w:sz w:val="24"/>
          <w:szCs w:val="24"/>
          <w:lang w:eastAsia="pl-PL"/>
        </w:rPr>
        <w:t>serwery VPS</w:t>
      </w:r>
      <w:r w:rsidRPr="000172B4">
        <w:rPr>
          <w:rFonts w:ascii="Arial" w:eastAsia="Times New Roman" w:hAnsi="Arial" w:cs="Arial"/>
          <w:color w:val="000000"/>
          <w:sz w:val="24"/>
          <w:szCs w:val="24"/>
          <w:lang w:eastAsia="pl-PL"/>
        </w:rPr>
        <w:t> i w ten sposób nimi administrują. Protokół ten wywodzi się z innego protokołu zdalnego dostępu, protokołu </w:t>
      </w:r>
      <w:r w:rsidRPr="000172B4">
        <w:rPr>
          <w:rFonts w:ascii="Arial" w:eastAsia="Times New Roman" w:hAnsi="Arial" w:cs="Arial"/>
          <w:b/>
          <w:bCs/>
          <w:color w:val="000000"/>
          <w:sz w:val="24"/>
          <w:szCs w:val="24"/>
          <w:lang w:eastAsia="pl-PL"/>
        </w:rPr>
        <w:t>TELNET</w:t>
      </w:r>
      <w:r w:rsidRPr="000172B4">
        <w:rPr>
          <w:rFonts w:ascii="Arial" w:eastAsia="Times New Roman" w:hAnsi="Arial" w:cs="Arial"/>
          <w:color w:val="000000"/>
          <w:sz w:val="24"/>
          <w:szCs w:val="24"/>
          <w:lang w:eastAsia="pl-PL"/>
        </w:rPr>
        <w:t> i jest jego, można powiedzieć lepszą wersją. Dlaczego? Dlatego, że TELNET, który notabene jest chyba najstarszym protokołem warstwy aplikacji, nie szyfruje komunikacji pomiędzy klientem a serwerem, komunikaty przesyłane są jawnym tekstem, a co za tym idzie istnieje możliwość przechwycenia komunikacji i podejrzenia jakie informacje są w sesji przesyłane. Ocenie jest to sytuacja nie do przyjęcia, dlatego też do zdalnego zarządzania hostami stosowany jest właśnie szyfrowany protokół SSH.</w:t>
      </w:r>
    </w:p>
    <w:p w14:paraId="44323A55" w14:textId="77777777" w:rsidR="000172B4" w:rsidRPr="000172B4" w:rsidRDefault="000172B4" w:rsidP="000172B4">
      <w:pPr>
        <w:spacing w:after="0" w:line="240" w:lineRule="auto"/>
        <w:rPr>
          <w:rFonts w:ascii="Times New Roman" w:eastAsia="Times New Roman" w:hAnsi="Times New Roman" w:cs="Times New Roman"/>
          <w:sz w:val="24"/>
          <w:szCs w:val="24"/>
          <w:lang w:eastAsia="pl-PL"/>
        </w:rPr>
      </w:pPr>
      <w:r w:rsidRPr="000172B4">
        <w:rPr>
          <w:rFonts w:ascii="Times New Roman" w:eastAsia="Times New Roman" w:hAnsi="Times New Roman" w:cs="Times New Roman"/>
          <w:noProof/>
          <w:sz w:val="24"/>
          <w:szCs w:val="24"/>
          <w:lang w:eastAsia="pl-PL"/>
        </w:rPr>
        <w:lastRenderedPageBreak/>
        <w:drawing>
          <wp:inline distT="0" distB="0" distL="0" distR="0" wp14:anchorId="30B61593" wp14:editId="546669AA">
            <wp:extent cx="12630150" cy="3810000"/>
            <wp:effectExtent l="0" t="0" r="0" b="0"/>
            <wp:docPr id="2" name="Obraz 2"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30150" cy="3810000"/>
                    </a:xfrm>
                    <a:prstGeom prst="rect">
                      <a:avLst/>
                    </a:prstGeom>
                    <a:noFill/>
                    <a:ln>
                      <a:noFill/>
                    </a:ln>
                  </pic:spPr>
                </pic:pic>
              </a:graphicData>
            </a:graphic>
          </wp:inline>
        </w:drawing>
      </w:r>
    </w:p>
    <w:p w14:paraId="55F4B23C" w14:textId="77777777" w:rsidR="000172B4" w:rsidRPr="005F450D" w:rsidRDefault="000172B4" w:rsidP="000172B4">
      <w:pPr>
        <w:spacing w:before="100" w:beforeAutospacing="1" w:after="100" w:afterAutospacing="1" w:line="336" w:lineRule="atLeast"/>
        <w:jc w:val="both"/>
        <w:rPr>
          <w:rFonts w:ascii="Arial" w:eastAsia="Times New Roman" w:hAnsi="Arial" w:cs="Arial"/>
          <w:color w:val="000000"/>
          <w:sz w:val="36"/>
          <w:szCs w:val="36"/>
          <w:lang w:eastAsia="pl-PL"/>
        </w:rPr>
      </w:pPr>
      <w:r w:rsidRPr="005F450D">
        <w:rPr>
          <w:rFonts w:ascii="Arial" w:eastAsia="Times New Roman" w:hAnsi="Arial" w:cs="Arial"/>
          <w:color w:val="000000"/>
          <w:sz w:val="24"/>
          <w:szCs w:val="24"/>
          <w:highlight w:val="yellow"/>
          <w:lang w:eastAsia="pl-PL"/>
        </w:rPr>
        <w:t>Domyślnym algorytmem szyfrowania komunikacji jest </w:t>
      </w:r>
      <w:r w:rsidRPr="005F450D">
        <w:rPr>
          <w:rFonts w:ascii="Arial" w:eastAsia="Times New Roman" w:hAnsi="Arial" w:cs="Arial"/>
          <w:b/>
          <w:bCs/>
          <w:color w:val="000000"/>
          <w:sz w:val="24"/>
          <w:szCs w:val="24"/>
          <w:highlight w:val="yellow"/>
          <w:lang w:eastAsia="pl-PL"/>
        </w:rPr>
        <w:t>algorytm RSA</w:t>
      </w:r>
      <w:r w:rsidRPr="005F450D">
        <w:rPr>
          <w:rFonts w:ascii="Arial" w:eastAsia="Times New Roman" w:hAnsi="Arial" w:cs="Arial"/>
          <w:color w:val="000000"/>
          <w:sz w:val="24"/>
          <w:szCs w:val="24"/>
          <w:highlight w:val="yellow"/>
          <w:lang w:eastAsia="pl-PL"/>
        </w:rPr>
        <w:t>,</w:t>
      </w:r>
      <w:r w:rsidRPr="000172B4">
        <w:rPr>
          <w:rFonts w:ascii="Arial" w:eastAsia="Times New Roman" w:hAnsi="Arial" w:cs="Arial"/>
          <w:color w:val="000000"/>
          <w:sz w:val="24"/>
          <w:szCs w:val="24"/>
          <w:lang w:eastAsia="pl-PL"/>
        </w:rPr>
        <w:t xml:space="preserve"> istnieje również możliwość szyfrowania danych za pomocą nieco słabszego </w:t>
      </w:r>
      <w:r w:rsidRPr="000172B4">
        <w:rPr>
          <w:rFonts w:ascii="Arial" w:eastAsia="Times New Roman" w:hAnsi="Arial" w:cs="Arial"/>
          <w:b/>
          <w:bCs/>
          <w:color w:val="000000"/>
          <w:sz w:val="24"/>
          <w:szCs w:val="24"/>
          <w:lang w:eastAsia="pl-PL"/>
        </w:rPr>
        <w:t>algorytmu DSA</w:t>
      </w:r>
      <w:r w:rsidRPr="000172B4">
        <w:rPr>
          <w:rFonts w:ascii="Arial" w:eastAsia="Times New Roman" w:hAnsi="Arial" w:cs="Arial"/>
          <w:color w:val="000000"/>
          <w:sz w:val="24"/>
          <w:szCs w:val="24"/>
          <w:lang w:eastAsia="pl-PL"/>
        </w:rPr>
        <w:t xml:space="preserve">. </w:t>
      </w:r>
      <w:r w:rsidRPr="005F450D">
        <w:rPr>
          <w:rFonts w:ascii="Arial" w:eastAsia="Times New Roman" w:hAnsi="Arial" w:cs="Arial"/>
          <w:color w:val="000000"/>
          <w:sz w:val="36"/>
          <w:szCs w:val="36"/>
          <w:highlight w:val="yellow"/>
          <w:lang w:eastAsia="pl-PL"/>
        </w:rPr>
        <w:t>Podczas instalacji serwera SSH tworzona jest para kluczy – </w:t>
      </w:r>
      <w:r w:rsidRPr="005F450D">
        <w:rPr>
          <w:rFonts w:ascii="Arial" w:eastAsia="Times New Roman" w:hAnsi="Arial" w:cs="Arial"/>
          <w:b/>
          <w:bCs/>
          <w:color w:val="000000"/>
          <w:sz w:val="36"/>
          <w:szCs w:val="36"/>
          <w:highlight w:val="yellow"/>
          <w:lang w:eastAsia="pl-PL"/>
        </w:rPr>
        <w:t>klucz publiczny i prywatny</w:t>
      </w:r>
      <w:r w:rsidRPr="005F450D">
        <w:rPr>
          <w:rFonts w:ascii="Arial" w:eastAsia="Times New Roman" w:hAnsi="Arial" w:cs="Arial"/>
          <w:color w:val="000000"/>
          <w:sz w:val="36"/>
          <w:szCs w:val="36"/>
          <w:highlight w:val="yellow"/>
          <w:lang w:eastAsia="pl-PL"/>
        </w:rPr>
        <w:t> serwera – służą one do szyfrowania i deszyfrowania komunikacji. Podczas pierwszego połączenia z serwerem, klient, zapisuje publiczny klucz serwera na swoim dysku, w pliku </w:t>
      </w:r>
      <w:proofErr w:type="spellStart"/>
      <w:r w:rsidRPr="005F450D">
        <w:rPr>
          <w:rFonts w:ascii="Arial" w:eastAsia="Times New Roman" w:hAnsi="Arial" w:cs="Arial"/>
          <w:b/>
          <w:bCs/>
          <w:color w:val="000000"/>
          <w:sz w:val="36"/>
          <w:szCs w:val="36"/>
          <w:highlight w:val="yellow"/>
          <w:lang w:eastAsia="pl-PL"/>
        </w:rPr>
        <w:t>known_hosts</w:t>
      </w:r>
      <w:proofErr w:type="spellEnd"/>
      <w:r w:rsidRPr="005F450D">
        <w:rPr>
          <w:rFonts w:ascii="Arial" w:eastAsia="Times New Roman" w:hAnsi="Arial" w:cs="Arial"/>
          <w:color w:val="000000"/>
          <w:sz w:val="36"/>
          <w:szCs w:val="36"/>
          <w:highlight w:val="yellow"/>
          <w:lang w:eastAsia="pl-PL"/>
        </w:rPr>
        <w:t>.</w:t>
      </w:r>
    </w:p>
    <w:p w14:paraId="27667C18" w14:textId="77777777" w:rsidR="000172B4" w:rsidRPr="000172B4" w:rsidRDefault="000172B4" w:rsidP="000172B4">
      <w:pPr>
        <w:spacing w:after="0" w:line="240" w:lineRule="auto"/>
        <w:rPr>
          <w:rFonts w:ascii="Times New Roman" w:eastAsia="Times New Roman" w:hAnsi="Times New Roman" w:cs="Times New Roman"/>
          <w:sz w:val="24"/>
          <w:szCs w:val="24"/>
          <w:lang w:eastAsia="pl-PL"/>
        </w:rPr>
      </w:pPr>
      <w:r w:rsidRPr="000172B4">
        <w:rPr>
          <w:rFonts w:ascii="Times New Roman" w:eastAsia="Times New Roman" w:hAnsi="Times New Roman" w:cs="Times New Roman"/>
          <w:noProof/>
          <w:sz w:val="24"/>
          <w:szCs w:val="24"/>
          <w:lang w:eastAsia="pl-PL"/>
        </w:rPr>
        <w:lastRenderedPageBreak/>
        <w:drawing>
          <wp:inline distT="0" distB="0" distL="0" distR="0" wp14:anchorId="77F0809C" wp14:editId="6082E96A">
            <wp:extent cx="12909550" cy="4362450"/>
            <wp:effectExtent l="0" t="0" r="6350" b="0"/>
            <wp:docPr id="3" name="Obraz 3" descr="Plik known_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k known_ho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09550" cy="4362450"/>
                    </a:xfrm>
                    <a:prstGeom prst="rect">
                      <a:avLst/>
                    </a:prstGeom>
                    <a:noFill/>
                    <a:ln>
                      <a:noFill/>
                    </a:ln>
                  </pic:spPr>
                </pic:pic>
              </a:graphicData>
            </a:graphic>
          </wp:inline>
        </w:drawing>
      </w:r>
    </w:p>
    <w:p w14:paraId="21B36575" w14:textId="77777777" w:rsidR="000172B4" w:rsidRPr="005F450D" w:rsidRDefault="000172B4" w:rsidP="000172B4">
      <w:pPr>
        <w:spacing w:before="100" w:beforeAutospacing="1" w:after="100" w:afterAutospacing="1" w:line="336" w:lineRule="atLeast"/>
        <w:jc w:val="both"/>
        <w:rPr>
          <w:rFonts w:ascii="Arial" w:eastAsia="Times New Roman" w:hAnsi="Arial" w:cs="Arial"/>
          <w:color w:val="000000"/>
          <w:sz w:val="32"/>
          <w:szCs w:val="32"/>
          <w:lang w:eastAsia="pl-PL"/>
        </w:rPr>
      </w:pPr>
      <w:r w:rsidRPr="005F450D">
        <w:rPr>
          <w:rFonts w:ascii="Arial" w:eastAsia="Times New Roman" w:hAnsi="Arial" w:cs="Arial"/>
          <w:color w:val="000000"/>
          <w:sz w:val="32"/>
          <w:szCs w:val="32"/>
          <w:lang w:eastAsia="pl-PL"/>
        </w:rPr>
        <w:t>Następnie tworzy tak zwany </w:t>
      </w:r>
      <w:r w:rsidRPr="005F450D">
        <w:rPr>
          <w:rFonts w:ascii="Arial" w:eastAsia="Times New Roman" w:hAnsi="Arial" w:cs="Arial"/>
          <w:b/>
          <w:bCs/>
          <w:color w:val="000000"/>
          <w:sz w:val="32"/>
          <w:szCs w:val="32"/>
          <w:lang w:eastAsia="pl-PL"/>
        </w:rPr>
        <w:t>klucz sesji</w:t>
      </w:r>
      <w:r w:rsidRPr="005F450D">
        <w:rPr>
          <w:rFonts w:ascii="Arial" w:eastAsia="Times New Roman" w:hAnsi="Arial" w:cs="Arial"/>
          <w:color w:val="000000"/>
          <w:sz w:val="32"/>
          <w:szCs w:val="32"/>
          <w:lang w:eastAsia="pl-PL"/>
        </w:rPr>
        <w:t>, który będzie stosowany do szyfrowania całej komunikacji. Klucz sesji zostaje zaszyfrowany kluczem publicznym otrzymanym wcześniej od serwera i jest do niego odsyłany. Od tego momentu cała komunikacja szyfrowana jest kluczem sesji.</w:t>
      </w:r>
    </w:p>
    <w:p w14:paraId="7A4810F1" w14:textId="77777777" w:rsidR="000172B4" w:rsidRPr="000172B4" w:rsidRDefault="000172B4" w:rsidP="000172B4">
      <w:pPr>
        <w:spacing w:after="0" w:line="240" w:lineRule="auto"/>
        <w:rPr>
          <w:rFonts w:ascii="Times New Roman" w:eastAsia="Times New Roman" w:hAnsi="Times New Roman" w:cs="Times New Roman"/>
          <w:sz w:val="24"/>
          <w:szCs w:val="24"/>
          <w:lang w:eastAsia="pl-PL"/>
        </w:rPr>
      </w:pPr>
      <w:r w:rsidRPr="000172B4">
        <w:rPr>
          <w:rFonts w:ascii="Times New Roman" w:eastAsia="Times New Roman" w:hAnsi="Times New Roman" w:cs="Times New Roman"/>
          <w:noProof/>
          <w:sz w:val="24"/>
          <w:szCs w:val="24"/>
          <w:lang w:eastAsia="pl-PL"/>
        </w:rPr>
        <w:lastRenderedPageBreak/>
        <w:drawing>
          <wp:inline distT="0" distB="0" distL="0" distR="0" wp14:anchorId="19417462" wp14:editId="7F1A8427">
            <wp:extent cx="13036550" cy="4743450"/>
            <wp:effectExtent l="0" t="0" r="0" b="0"/>
            <wp:docPr id="4" name="Obraz 4" descr="Klucz ses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lucz sesj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36550" cy="4743450"/>
                    </a:xfrm>
                    <a:prstGeom prst="rect">
                      <a:avLst/>
                    </a:prstGeom>
                    <a:noFill/>
                    <a:ln>
                      <a:noFill/>
                    </a:ln>
                  </pic:spPr>
                </pic:pic>
              </a:graphicData>
            </a:graphic>
          </wp:inline>
        </w:drawing>
      </w:r>
    </w:p>
    <w:p w14:paraId="39BEECC8" w14:textId="77777777" w:rsidR="000172B4" w:rsidRPr="000172B4" w:rsidRDefault="000172B4" w:rsidP="000172B4">
      <w:pPr>
        <w:spacing w:before="100" w:beforeAutospacing="1" w:after="100" w:afterAutospacing="1" w:line="336" w:lineRule="atLeast"/>
        <w:jc w:val="both"/>
        <w:rPr>
          <w:rFonts w:ascii="Arial" w:eastAsia="Times New Roman" w:hAnsi="Arial" w:cs="Arial"/>
          <w:color w:val="000000"/>
          <w:sz w:val="24"/>
          <w:szCs w:val="24"/>
          <w:lang w:eastAsia="pl-PL"/>
        </w:rPr>
      </w:pPr>
      <w:r w:rsidRPr="000172B4">
        <w:rPr>
          <w:rFonts w:ascii="Arial" w:eastAsia="Times New Roman" w:hAnsi="Arial" w:cs="Arial"/>
          <w:color w:val="000000"/>
          <w:sz w:val="24"/>
          <w:szCs w:val="24"/>
          <w:lang w:eastAsia="pl-PL"/>
        </w:rPr>
        <w:t>Standardowo SSH działa na </w:t>
      </w:r>
      <w:r w:rsidRPr="000172B4">
        <w:rPr>
          <w:rFonts w:ascii="Arial" w:eastAsia="Times New Roman" w:hAnsi="Arial" w:cs="Arial"/>
          <w:b/>
          <w:bCs/>
          <w:color w:val="000000"/>
          <w:sz w:val="24"/>
          <w:szCs w:val="24"/>
          <w:lang w:eastAsia="pl-PL"/>
        </w:rPr>
        <w:t>porcie 22</w:t>
      </w:r>
      <w:r w:rsidRPr="000172B4">
        <w:rPr>
          <w:rFonts w:ascii="Arial" w:eastAsia="Times New Roman" w:hAnsi="Arial" w:cs="Arial"/>
          <w:color w:val="000000"/>
          <w:sz w:val="24"/>
          <w:szCs w:val="24"/>
          <w:lang w:eastAsia="pl-PL"/>
        </w:rPr>
        <w:t>. Jednym z najpopularniejszych programów klienckich wykorzystujących SSH, jest program </w:t>
      </w:r>
      <w:r w:rsidRPr="000172B4">
        <w:rPr>
          <w:rFonts w:ascii="Arial" w:eastAsia="Times New Roman" w:hAnsi="Arial" w:cs="Arial"/>
          <w:b/>
          <w:bCs/>
          <w:color w:val="000000"/>
          <w:sz w:val="24"/>
          <w:szCs w:val="24"/>
          <w:lang w:eastAsia="pl-PL"/>
        </w:rPr>
        <w:t>PUTTY</w:t>
      </w:r>
      <w:r w:rsidRPr="000172B4">
        <w:rPr>
          <w:rFonts w:ascii="Arial" w:eastAsia="Times New Roman" w:hAnsi="Arial" w:cs="Arial"/>
          <w:color w:val="000000"/>
          <w:sz w:val="24"/>
          <w:szCs w:val="24"/>
          <w:lang w:eastAsia="pl-PL"/>
        </w:rPr>
        <w:t xml:space="preserve">, jest darmowy i można go pobrać z sieci, a co więcej nie wymaga instalacji. Aby połączyć się zdalnie z hostem, </w:t>
      </w:r>
      <w:r w:rsidRPr="000172B4">
        <w:rPr>
          <w:rFonts w:ascii="Arial" w:eastAsia="Times New Roman" w:hAnsi="Arial" w:cs="Arial"/>
          <w:color w:val="000000"/>
          <w:sz w:val="24"/>
          <w:szCs w:val="24"/>
          <w:lang w:eastAsia="pl-PL"/>
        </w:rPr>
        <w:lastRenderedPageBreak/>
        <w:t>wystarczy go uruchomić, podać nazwę hosta lub jego adres IP, wybrać SSH jeśli domyślnie nie jest zaznaczony i kliknąć OPEN. Jeśli po raz pierwszy łączymy się ze zdalnym hostem potwierdzamy chęć nawiązania połączenia i już możemy zdalnie nim zarządzać.</w:t>
      </w:r>
    </w:p>
    <w:p w14:paraId="7C8EF5BF" w14:textId="6C8E789D" w:rsidR="000172B4" w:rsidRDefault="000172B4" w:rsidP="000172B4">
      <w:r w:rsidRPr="000172B4">
        <w:rPr>
          <w:rFonts w:ascii="Times New Roman" w:eastAsia="Times New Roman" w:hAnsi="Times New Roman" w:cs="Times New Roman"/>
          <w:noProof/>
          <w:sz w:val="24"/>
          <w:szCs w:val="24"/>
          <w:lang w:eastAsia="pl-PL"/>
        </w:rPr>
        <w:drawing>
          <wp:inline distT="0" distB="0" distL="0" distR="0" wp14:anchorId="374CC0FB" wp14:editId="16943DEB">
            <wp:extent cx="4305300" cy="4159250"/>
            <wp:effectExtent l="0" t="0" r="0" b="0"/>
            <wp:docPr id="5" name="Obraz 5" descr="Program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PUT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159250"/>
                    </a:xfrm>
                    <a:prstGeom prst="rect">
                      <a:avLst/>
                    </a:prstGeom>
                    <a:noFill/>
                    <a:ln>
                      <a:noFill/>
                    </a:ln>
                  </pic:spPr>
                </pic:pic>
              </a:graphicData>
            </a:graphic>
          </wp:inline>
        </w:drawing>
      </w:r>
    </w:p>
    <w:sectPr w:rsidR="000172B4" w:rsidSect="00D6333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B4"/>
    <w:rsid w:val="000172B4"/>
    <w:rsid w:val="005F450D"/>
    <w:rsid w:val="00CF4B4E"/>
    <w:rsid w:val="00D63339"/>
    <w:rsid w:val="00FE3A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64F7"/>
  <w15:chartTrackingRefBased/>
  <w15:docId w15:val="{8B8CD25A-78C3-4283-AFCB-88B8525D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338</Words>
  <Characters>2029</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OCHNIK</dc:creator>
  <cp:keywords/>
  <dc:description/>
  <cp:lastModifiedBy>WITOLD OCHNIK</cp:lastModifiedBy>
  <cp:revision>4</cp:revision>
  <dcterms:created xsi:type="dcterms:W3CDTF">2021-02-22T14:05:00Z</dcterms:created>
  <dcterms:modified xsi:type="dcterms:W3CDTF">2022-02-08T12:44:00Z</dcterms:modified>
</cp:coreProperties>
</file>