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OOP第六周作业文档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实现了一个学生管理系统CP_StudentSystem。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支持以下几种操作：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1:  添加若干位学生(学号成绩)，以0结束。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2:  删除第1位指定学号的学生。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3:  删除所有指定成绩的学生。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4:  显示第1位指定学号的学生的成绩。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5:  显示所有指定成绩的学生的学号。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6:  显示所有学生信息。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-1: 退出。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CP_Integer.h/cpp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整形类，实现整数的操作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CP_Student.h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学生类，包含学生的信息（学号、成绩）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CP_StudentDoubleLink.h/cpp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学生类的双向链表，用来存储所有学生的信息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CP_StudentSystem.h/cpp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学生管理系统的类，用来实现以上操作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CP_studentSystemMain.cpp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版本1809 (OS 内部版本17763.1098)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规定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在整个过程中，双向链表内的所有学生按学号升序排列。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由于第1个规定，和“一个学生（学号）多个成绩”以及操作2/4会产生undefined behavior，也就是可能输出/删除的学生不一定，并且，这种情况会现实情况不符，所以，这里规定：当插入的学生的学号已经在双向链表中时，插入这个学生表示为修改学生的成绩，即把这个学号的学生的成绩改为新输入的成绩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尽管没有要求，操作5/6中的所有学号按照升序排列。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较为完备的测试思路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由于采用</w:t>
      </w:r>
      <w:r>
        <w:rPr>
          <w:rFonts w:hint="eastAsia" w:ascii="楷体" w:hAnsi="楷体" w:eastAsia="楷体" w:cs="楷体"/>
          <w:color w:val="000000"/>
          <w:sz w:val="19"/>
          <w:lang w:val="en-US" w:eastAsia="zh-CN"/>
        </w:rPr>
        <w:t>CP_Integer</w:t>
      </w:r>
      <w:r>
        <w:rPr>
          <w:rFonts w:hint="eastAsia" w:ascii="楷体" w:hAnsi="楷体" w:eastAsia="楷体" w:cs="楷体"/>
          <w:lang w:val="en-US" w:eastAsia="zh-CN"/>
        </w:rPr>
        <w:t>类进行输入，并且，这个类在前几次作业中已经进行了充分的测试，所以在这次测试的过程中，只会考虑输入的所有内容为正整数（可以不合法）的情况。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首先，我们将操作分为2类：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修改类：操作123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输出类：操作456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我们先在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保证链表内结构没有问题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的情况下，验证操作456的正确性。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如何保证？先只进行一次1操作（插入），再进行一次6操作（输出所有学生信息），来验证在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没有23干扰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的情况下1操作的正确性。如果没有出现问题，那么可以说明，当前链表内的结构是没有问题的，再进行456操作的测试。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步骤1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：进行操作1、操作6的联合测试。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步骤2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：进行操作4、5、6的测试。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在保证操作456的正确性之后，我们就可以运用这三个操作，来验证链表结构的正确性。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接下来，我们不仅要保证修改类操作明面上的正确性，也要保证这些操作不会出现链表结构的错误。结构错误可能会有什么体现？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比如说，我先删除了一个结点，进行6操作之后的确消失了。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但是，可能再进行其他的修改操作之后，这个本应该被删除的结点又出现了，就说明在操作的过程中可能出现了链表结构的错误。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那么，如何验证这样的操作。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换一种说法，一个修改操作，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不会对之后的修改操作产生错误的影响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也就是说，可以进行如下的验证：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在进行操作x之后，立刻进行操作y，验证操作y是否出现问题。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步骤3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：进行操作1、2、3的联合测试。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下面，给出操作1、2、3的等价类。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5"/>
        <w:gridCol w:w="1700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5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操作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等价类编号</w:t>
            </w:r>
          </w:p>
        </w:tc>
        <w:tc>
          <w:tcPr>
            <w:tcW w:w="4467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操作1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1.1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插入已经存在的编号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1.2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插入不存在，比所有存在的都大的学号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1.3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插入不存在，比所有存在的都小的学号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1.4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插入不存在，并处于中间的学号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restart"/>
          </w:tcPr>
          <w:p>
            <w:pPr>
              <w:spacing w:line="72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操作2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2.1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删除存在的学生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2.2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删除不存在，但是以前存在过的学生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5" w:type="dxa"/>
            <w:vMerge w:val="continue"/>
            <w:tcBorders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2.3</w:t>
            </w:r>
          </w:p>
        </w:tc>
        <w:tc>
          <w:tcPr>
            <w:tcW w:w="4467" w:type="dxa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删除不存在，并且从来不存在的学生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restart"/>
            <w:tcBorders/>
          </w:tcPr>
          <w:p>
            <w:pPr>
              <w:spacing w:line="720" w:lineRule="auto"/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操作3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3.1</w:t>
            </w:r>
          </w:p>
        </w:tc>
        <w:tc>
          <w:tcPr>
            <w:tcW w:w="4467" w:type="dxa"/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删除存在的成绩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3.2</w:t>
            </w:r>
          </w:p>
        </w:tc>
        <w:tc>
          <w:tcPr>
            <w:tcW w:w="4467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删除不存在，但是以前存在过的成绩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5" w:type="dxa"/>
            <w:vMerge w:val="continue"/>
            <w:tcBorders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0" w:type="dxa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3.3</w:t>
            </w:r>
          </w:p>
        </w:tc>
        <w:tc>
          <w:tcPr>
            <w:tcW w:w="4467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删除不存在，并且从来不存在的成绩</w:t>
            </w: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br w:type="page"/>
      </w:r>
    </w:p>
    <w:p>
      <w:pPr>
        <w:pStyle w:val="6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测试过程</w:t>
      </w:r>
    </w:p>
    <w:p>
      <w:pP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步骤1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：进行操作1、操作6的联合测试。</w:t>
      </w:r>
    </w:p>
    <w:p>
      <w:pPr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对于操作1，我们在测试的过程中，也验证</w:t>
      </w:r>
      <w:r>
        <w:rPr>
          <w:rFonts w:hint="eastAsia" w:ascii="楷体" w:hAnsi="楷体" w:eastAsia="楷体" w:cs="楷体"/>
          <w:b w:val="0"/>
          <w:bCs w:val="0"/>
          <w:color w:val="FF0000"/>
          <w:lang w:val="en-US" w:eastAsia="zh-CN"/>
        </w:rPr>
        <w:t>是否一直按学号升序排列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等价类划分: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输入为负数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输入合法，且这个学号没有出现过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输入合法，但是这个学号之前已经实现过了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输入为0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测试: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输出结果（反馈 或者 操作6的输出）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-114514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[2]:学号(10)，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9 2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[2]:学号(9)，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[3]:学号(10)，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11 3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[2]:学号(9)，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[3]:学号(10)，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[4]:学号(11)， 成绩(3)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等价类③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[2]:学号(10)， 成绩(10)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10 10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10 9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[2]:学号(10)， 成绩(9)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等价类④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（退出输入，程序继续运行）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  <w:gridSpan w:val="2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无输入进行6操作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目前还没有学生。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步骤2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：进行操作4、5、6的测试。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信息案例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等价类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auto"/>
                <w:vertAlign w:val="baseline"/>
                <w:lang w:val="en-US" w:eastAsia="zh-CN"/>
              </w:rPr>
              <w:t>选取案例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840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3 3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7 1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8 1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9 2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操作6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[2]:学号(2)，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[3]:学号(3)，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[4]:学号(7)，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[5]:学号(8)，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[6]:学号(9)，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操作4，学号不存在（4）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操作4，学号存在（3）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              （7）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这位学生的成绩是:3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这位学生的成绩是: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操作5，学生不存在（4）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成绩为此的学生的学号是: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操作5，学生有一个（3）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操作5，学生有多个（1）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[2]: 7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[3]: 8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lang w:val="en-US" w:eastAsia="zh-CN"/>
        </w:rPr>
        <w:t>步骤3</w:t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：进行操作1、2、3的联合测试。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采用这个序列来验证操作1、2、3有没有相互影响：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1332112231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可以注意到，这个序列已经完全包含了11/12/13/21/22/23/31/32/33。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 w:val="0"/>
          <w:bCs w:val="0"/>
          <w:color w:val="auto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413"/>
        <w:gridCol w:w="290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步骤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操作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测试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2 2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3 3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7 1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8 1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9 2 (0)</w:t>
            </w:r>
          </w:p>
        </w:tc>
        <w:tc>
          <w:tcPr>
            <w:tcW w:w="29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[2]:学号(2)，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[3]:学号(3)，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[4]:学号(7)，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[5]:学号(8)，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[6]:学号(9)，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4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2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(2)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3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操作5 (2)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成绩为此的学生的学号是: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[2]:学号(8)，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10 2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此处初次测试发现问题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(插入最小值时没有特判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在第一个位置插入的情况)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[2]:学号(7)，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[4]:学号(10)，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7 3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4 1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(0)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[1]:学号(1)，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[2]:学号(4)，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[3]:学号(7)，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[4]:学号(8)， 成绩(1)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[5]:学号(10)，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4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(4)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4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4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操作5 (1)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:8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[1]:学号(7)， 成绩(3)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[2]:学号(8)， 成绩(1)</w:t>
            </w:r>
          </w:p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[3]:学号(10)， 成绩(2)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(8)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8 2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4 5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1 4 </w:t>
            </w: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vertAlign w:val="baseline"/>
                <w:lang w:val="en-US" w:eastAsia="zh-CN"/>
              </w:rPr>
              <w:t>(0)</w:t>
            </w:r>
          </w:p>
        </w:tc>
        <w:tc>
          <w:tcPr>
            <w:tcW w:w="29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操作6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操作5 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(9)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操作4 (1)</w:t>
            </w:r>
          </w:p>
        </w:tc>
        <w:tc>
          <w:tcPr>
            <w:tcW w:w="34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[1]:学号(1)， 成绩(4)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[2]:学号(4)， 成绩(5)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[3]:学号(7)， 成绩(3)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[4]:学号(8)，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[5]:学号(10)， 成绩(2)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成绩为此的学生的学号是: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[1]: 8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[2]: 10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没有找到该学号的学生。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这位学生的成绩是:4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  <w:vMerge w:val="restart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非法</w:t>
            </w: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</w:t>
            </w:r>
          </w:p>
        </w:tc>
        <w:tc>
          <w:tcPr>
            <w:tcW w:w="6317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</w:t>
            </w:r>
          </w:p>
        </w:tc>
        <w:tc>
          <w:tcPr>
            <w:tcW w:w="6317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错误:输入格式有误!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  <w:vMerge w:val="continue"/>
            <w:tcBorders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</w:t>
            </w:r>
          </w:p>
        </w:tc>
        <w:tc>
          <w:tcPr>
            <w:tcW w:w="6317" w:type="dxa"/>
            <w:gridSpan w:val="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程序正常退出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以及给出上述测试和等价类的对应关系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9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涉及的测试步骤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1.1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5、6、10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1、5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1.3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5、10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1.4</w:t>
            </w:r>
          </w:p>
        </w:tc>
        <w:tc>
          <w:tcPr>
            <w:tcW w:w="29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6、10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2.1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4、7、8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2.2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4、8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2.3</w:t>
            </w:r>
          </w:p>
        </w:tc>
        <w:tc>
          <w:tcPr>
            <w:tcW w:w="29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3.1</w:t>
            </w:r>
          </w:p>
        </w:tc>
        <w:tc>
          <w:tcPr>
            <w:tcW w:w="29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2、3、9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3.2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3.3</w:t>
            </w:r>
          </w:p>
        </w:tc>
        <w:tc>
          <w:tcPr>
            <w:tcW w:w="29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以上，是相对完备的测试。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E83203"/>
    <w:multiLevelType w:val="singleLevel"/>
    <w:tmpl w:val="C8E832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9D351C8"/>
    <w:multiLevelType w:val="singleLevel"/>
    <w:tmpl w:val="29D351C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2C30BE95"/>
    <w:multiLevelType w:val="singleLevel"/>
    <w:tmpl w:val="2C30BE9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C09A5E2"/>
    <w:multiLevelType w:val="singleLevel"/>
    <w:tmpl w:val="6C09A5E2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C3477D"/>
    <w:rsid w:val="011840AE"/>
    <w:rsid w:val="019674F2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A376736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4B5155"/>
    <w:rsid w:val="17F40F24"/>
    <w:rsid w:val="18094430"/>
    <w:rsid w:val="19536A48"/>
    <w:rsid w:val="19CE61B0"/>
    <w:rsid w:val="1B8A632E"/>
    <w:rsid w:val="1BD076D7"/>
    <w:rsid w:val="1CA5340E"/>
    <w:rsid w:val="1D094CBB"/>
    <w:rsid w:val="1D1A713B"/>
    <w:rsid w:val="1DB6274D"/>
    <w:rsid w:val="1DC975D2"/>
    <w:rsid w:val="1DD35D2C"/>
    <w:rsid w:val="1E372A58"/>
    <w:rsid w:val="1EC81A39"/>
    <w:rsid w:val="1F253362"/>
    <w:rsid w:val="1F4A09E5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FD2C50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733010"/>
    <w:rsid w:val="3F735B46"/>
    <w:rsid w:val="3F9610C7"/>
    <w:rsid w:val="3FD62062"/>
    <w:rsid w:val="40BE226E"/>
    <w:rsid w:val="417C4102"/>
    <w:rsid w:val="41C3026A"/>
    <w:rsid w:val="421A45F1"/>
    <w:rsid w:val="42363EB1"/>
    <w:rsid w:val="436E20F5"/>
    <w:rsid w:val="445E494D"/>
    <w:rsid w:val="448414BD"/>
    <w:rsid w:val="46E22E5F"/>
    <w:rsid w:val="46F9065E"/>
    <w:rsid w:val="47177831"/>
    <w:rsid w:val="474A7FCB"/>
    <w:rsid w:val="492D4B12"/>
    <w:rsid w:val="49506A43"/>
    <w:rsid w:val="49EC0581"/>
    <w:rsid w:val="4AA15FC8"/>
    <w:rsid w:val="4AF75244"/>
    <w:rsid w:val="4B2E320F"/>
    <w:rsid w:val="4B8062FA"/>
    <w:rsid w:val="4BB90E24"/>
    <w:rsid w:val="4D9304FE"/>
    <w:rsid w:val="4EAE45E4"/>
    <w:rsid w:val="4EF43CBC"/>
    <w:rsid w:val="4F4C7095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B0526BB"/>
    <w:rsid w:val="5B1337B3"/>
    <w:rsid w:val="5BE32117"/>
    <w:rsid w:val="5C4C2C7D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F0967D4"/>
    <w:rsid w:val="706A6803"/>
    <w:rsid w:val="70AB44E7"/>
    <w:rsid w:val="70C17109"/>
    <w:rsid w:val="70F6554D"/>
    <w:rsid w:val="71982F0A"/>
    <w:rsid w:val="71B3780C"/>
    <w:rsid w:val="72283CBC"/>
    <w:rsid w:val="72332D1E"/>
    <w:rsid w:val="724A61CD"/>
    <w:rsid w:val="72591C23"/>
    <w:rsid w:val="725D3D39"/>
    <w:rsid w:val="73EC3F0C"/>
    <w:rsid w:val="74721095"/>
    <w:rsid w:val="74AB3999"/>
    <w:rsid w:val="75307EC6"/>
    <w:rsid w:val="75680F34"/>
    <w:rsid w:val="760E22FD"/>
    <w:rsid w:val="762047C5"/>
    <w:rsid w:val="775C69E0"/>
    <w:rsid w:val="776D26DF"/>
    <w:rsid w:val="785405F6"/>
    <w:rsid w:val="788150BA"/>
    <w:rsid w:val="7944101B"/>
    <w:rsid w:val="79862084"/>
    <w:rsid w:val="7994149E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2020-03-29T07:38:35Z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