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849D" w14:textId="790B56FB" w:rsidR="00E905B5" w:rsidRPr="002831E5" w:rsidRDefault="00E905B5" w:rsidP="002831E5">
      <w:pPr>
        <w:pStyle w:val="ListParagraph"/>
        <w:numPr>
          <w:ilvl w:val="0"/>
          <w:numId w:val="7"/>
        </w:numPr>
        <w:rPr>
          <w:lang w:val="en-US"/>
        </w:rPr>
      </w:pPr>
      <w:r w:rsidRPr="002831E5">
        <w:rPr>
          <w:lang w:val="en-US"/>
        </w:rPr>
        <w:t>Balance of thermal energy by component elements:</w:t>
      </w:r>
    </w:p>
    <w:p w14:paraId="4314DE9C" w14:textId="77777777" w:rsidR="00E905B5" w:rsidRDefault="00E905B5" w:rsidP="00BE0C83">
      <w:pPr>
        <w:pStyle w:val="ListParagraph"/>
        <w:ind w:left="360"/>
        <w:rPr>
          <w:lang w:val="en-US"/>
        </w:rPr>
      </w:pPr>
    </w:p>
    <w:p w14:paraId="18282A4D" w14:textId="1EB04847" w:rsidR="00E905B5" w:rsidRPr="00E905B5" w:rsidRDefault="00E905B5" w:rsidP="00BE0C83">
      <w:pPr>
        <w:pStyle w:val="ListParagraph"/>
        <w:ind w:left="0"/>
        <w:rPr>
          <w:lang w:val="en-US"/>
        </w:rPr>
      </w:pPr>
      <w:r>
        <w:rPr>
          <w:lang w:val="en-US"/>
        </w:rPr>
        <w:t>Definition:</w:t>
      </w:r>
      <w:r w:rsidRPr="00E905B5">
        <w:t xml:space="preserve"> </w:t>
      </w:r>
      <w:r w:rsidRPr="00E905B5">
        <w:rPr>
          <w:lang w:val="en-US"/>
        </w:rPr>
        <w:t>tracks the flow of thermal energy through various stages, including primary production, imports, exports, consumption by different sectors like industry, transport, households, etc. It also accounts for losses and statistical differences.</w:t>
      </w:r>
    </w:p>
    <w:p w14:paraId="783E4C5C" w14:textId="16E307D6" w:rsidR="00E905B5" w:rsidRDefault="00E905B5" w:rsidP="00BE0C83">
      <w:pPr>
        <w:pStyle w:val="ListParagraph"/>
        <w:ind w:left="0"/>
        <w:rPr>
          <w:lang w:val="en-US"/>
        </w:rPr>
      </w:pPr>
      <w:r w:rsidRPr="00E905B5">
        <w:rPr>
          <w:lang w:val="en-US"/>
        </w:rPr>
        <w:t>Periodicity</w:t>
      </w:r>
      <w:r>
        <w:rPr>
          <w:lang w:val="en-US"/>
        </w:rPr>
        <w:t xml:space="preserve">: </w:t>
      </w:r>
      <w:r w:rsidRPr="00E905B5">
        <w:rPr>
          <w:lang w:val="en-US"/>
        </w:rPr>
        <w:t>The data is reported semi-annually, spanning from 1992 to 2022.</w:t>
      </w:r>
    </w:p>
    <w:p w14:paraId="1D0257FF" w14:textId="315DCB6A" w:rsidR="00E905B5" w:rsidRDefault="00E905B5" w:rsidP="00BE0C83">
      <w:pPr>
        <w:pStyle w:val="ListParagraph"/>
        <w:ind w:left="0"/>
        <w:rPr>
          <w:lang w:val="en-US"/>
        </w:rPr>
      </w:pPr>
      <w:r>
        <w:rPr>
          <w:lang w:val="en-US"/>
        </w:rPr>
        <w:t xml:space="preserve">Measurement Unit: </w:t>
      </w:r>
      <w:proofErr w:type="spellStart"/>
      <w:r>
        <w:rPr>
          <w:lang w:val="en-US"/>
        </w:rPr>
        <w:t>Terrajoules</w:t>
      </w:r>
      <w:proofErr w:type="spellEnd"/>
    </w:p>
    <w:p w14:paraId="05BC7DCC" w14:textId="12ACD13B" w:rsidR="00E905B5" w:rsidRDefault="00E905B5" w:rsidP="00BE0C83">
      <w:pPr>
        <w:pStyle w:val="ListParagraph"/>
        <w:ind w:left="0"/>
        <w:rPr>
          <w:lang w:val="en-US"/>
        </w:rPr>
      </w:pPr>
      <w:r>
        <w:rPr>
          <w:lang w:val="en-US"/>
        </w:rPr>
        <w:t>Source: Tempo Online:</w:t>
      </w:r>
      <w:r w:rsidRPr="00E905B5">
        <w:t xml:space="preserve"> </w:t>
      </w:r>
      <w:r w:rsidRPr="00E905B5">
        <w:rPr>
          <w:lang w:val="en-US"/>
        </w:rPr>
        <w:t>IND111A</w:t>
      </w:r>
    </w:p>
    <w:p w14:paraId="0AE36DA6" w14:textId="77777777" w:rsidR="00E905B5" w:rsidRPr="00E905B5" w:rsidRDefault="00E905B5" w:rsidP="00BE0C83">
      <w:pPr>
        <w:pStyle w:val="ListParagraph"/>
        <w:ind w:left="0"/>
        <w:rPr>
          <w:lang w:val="en-US"/>
        </w:rPr>
      </w:pPr>
    </w:p>
    <w:p w14:paraId="3860231A" w14:textId="2B6D4A97" w:rsidR="00BE0C83" w:rsidRPr="002831E5" w:rsidRDefault="00BE0C83" w:rsidP="002831E5">
      <w:pPr>
        <w:pStyle w:val="ListParagraph"/>
        <w:numPr>
          <w:ilvl w:val="0"/>
          <w:numId w:val="7"/>
        </w:numPr>
        <w:rPr>
          <w:lang w:val="en-US"/>
        </w:rPr>
      </w:pPr>
      <w:proofErr w:type="spellStart"/>
      <w:r w:rsidRPr="002831E5">
        <w:rPr>
          <w:lang w:val="en-US"/>
        </w:rPr>
        <w:t>Popesti-Leordeni</w:t>
      </w:r>
      <w:proofErr w:type="spellEnd"/>
      <w:r w:rsidRPr="002831E5">
        <w:rPr>
          <w:lang w:val="en-US"/>
        </w:rPr>
        <w:t xml:space="preserve"> AQI PM25 daily:</w:t>
      </w:r>
    </w:p>
    <w:p w14:paraId="5B2F7935" w14:textId="77777777" w:rsidR="00BE0C83" w:rsidRPr="00BE0C83" w:rsidRDefault="00BE0C83" w:rsidP="00BE0C83">
      <w:pPr>
        <w:pStyle w:val="ListParagraph"/>
        <w:ind w:left="0"/>
        <w:rPr>
          <w:lang w:val="en-US"/>
        </w:rPr>
      </w:pPr>
    </w:p>
    <w:p w14:paraId="4749BB26" w14:textId="77777777" w:rsidR="00BE0C83" w:rsidRPr="00BE0C83" w:rsidRDefault="00BE0C83" w:rsidP="00BE0C83">
      <w:pPr>
        <w:pStyle w:val="ListParagraph"/>
        <w:ind w:left="0"/>
        <w:rPr>
          <w:lang w:val="en-US"/>
        </w:rPr>
      </w:pPr>
      <w:r w:rsidRPr="00BE0C83">
        <w:rPr>
          <w:lang w:val="en-US"/>
        </w:rPr>
        <w:t>Definition: The Air Quality Index (AQI) for PM2.5 represents the daily average concentration of particulate matter smaller than 2.5 micrometers in diameter, which can pose health risks when inhaled. The AQI converts PM2.5 levels into a standardized scale indicating air quality and potential health effects.</w:t>
      </w:r>
    </w:p>
    <w:p w14:paraId="729D72EC" w14:textId="77777777" w:rsidR="00BE0C83" w:rsidRPr="00BE0C83" w:rsidRDefault="00BE0C83" w:rsidP="00BE0C83">
      <w:pPr>
        <w:pStyle w:val="ListParagraph"/>
        <w:ind w:left="0"/>
        <w:rPr>
          <w:lang w:val="en-US"/>
        </w:rPr>
      </w:pPr>
      <w:r w:rsidRPr="00BE0C83">
        <w:rPr>
          <w:lang w:val="en-US"/>
        </w:rPr>
        <w:t>Periodicity: Daily</w:t>
      </w:r>
    </w:p>
    <w:p w14:paraId="1D4ECAF0" w14:textId="42EEA7D8" w:rsidR="00BE0C83" w:rsidRPr="00BE0C83" w:rsidRDefault="00BE0C83" w:rsidP="00BE0C83">
      <w:pPr>
        <w:pStyle w:val="ListParagraph"/>
        <w:ind w:left="0"/>
        <w:rPr>
          <w:lang w:val="en-US"/>
        </w:rPr>
      </w:pPr>
      <w:r w:rsidRPr="00BE0C83">
        <w:rPr>
          <w:lang w:val="en-US"/>
        </w:rPr>
        <w:t>Measurement Unit: Micrograms per cubic meter (µg/m³)</w:t>
      </w:r>
    </w:p>
    <w:p w14:paraId="72CC0EC2" w14:textId="77777777" w:rsidR="00BE0C83" w:rsidRPr="00BE0C83" w:rsidRDefault="00BE0C83" w:rsidP="00BE0C83">
      <w:pPr>
        <w:pStyle w:val="ListParagraph"/>
        <w:ind w:left="0"/>
        <w:rPr>
          <w:lang w:val="en-US"/>
        </w:rPr>
      </w:pPr>
      <w:r w:rsidRPr="00BE0C83">
        <w:rPr>
          <w:lang w:val="en-US"/>
        </w:rPr>
        <w:t>Source: https://aqicn.org/station/@109861</w:t>
      </w:r>
    </w:p>
    <w:p w14:paraId="195F23D0" w14:textId="77777777" w:rsidR="00BE0C83" w:rsidRPr="00BE0C83" w:rsidRDefault="00BE0C83" w:rsidP="00BE0C83">
      <w:pPr>
        <w:pStyle w:val="ListParagraph"/>
        <w:ind w:left="0"/>
        <w:rPr>
          <w:lang w:val="en-US"/>
        </w:rPr>
      </w:pPr>
    </w:p>
    <w:p w14:paraId="71ED9570" w14:textId="719FF7B4" w:rsidR="00BE0C83" w:rsidRPr="002831E5" w:rsidRDefault="00BE0C83" w:rsidP="002831E5">
      <w:pPr>
        <w:pStyle w:val="ListParagraph"/>
        <w:numPr>
          <w:ilvl w:val="0"/>
          <w:numId w:val="7"/>
        </w:numPr>
        <w:rPr>
          <w:lang w:val="en-US"/>
        </w:rPr>
      </w:pPr>
      <w:proofErr w:type="spellStart"/>
      <w:r w:rsidRPr="002831E5">
        <w:rPr>
          <w:lang w:val="en-US"/>
        </w:rPr>
        <w:t>Popesti-Leordeni</w:t>
      </w:r>
      <w:proofErr w:type="spellEnd"/>
      <w:r w:rsidRPr="002831E5">
        <w:rPr>
          <w:lang w:val="en-US"/>
        </w:rPr>
        <w:t xml:space="preserve"> Temp daily:</w:t>
      </w:r>
    </w:p>
    <w:p w14:paraId="428AD057" w14:textId="77777777" w:rsidR="00BE0C83" w:rsidRPr="00BE0C83" w:rsidRDefault="00BE0C83" w:rsidP="00BE0C83">
      <w:pPr>
        <w:pStyle w:val="ListParagraph"/>
        <w:ind w:left="0"/>
        <w:rPr>
          <w:lang w:val="en-US"/>
        </w:rPr>
      </w:pPr>
    </w:p>
    <w:p w14:paraId="62676DC0" w14:textId="77777777" w:rsidR="00BE0C83" w:rsidRPr="00BE0C83" w:rsidRDefault="00BE0C83" w:rsidP="00BE0C83">
      <w:pPr>
        <w:pStyle w:val="ListParagraph"/>
        <w:ind w:left="0"/>
        <w:rPr>
          <w:lang w:val="en-US"/>
        </w:rPr>
      </w:pPr>
      <w:r w:rsidRPr="00BE0C83">
        <w:rPr>
          <w:lang w:val="en-US"/>
        </w:rPr>
        <w:t xml:space="preserve">Definition: The daily average temperature measurement in </w:t>
      </w:r>
      <w:proofErr w:type="spellStart"/>
      <w:r w:rsidRPr="00BE0C83">
        <w:rPr>
          <w:lang w:val="en-US"/>
        </w:rPr>
        <w:t>Popesti-Leordeni</w:t>
      </w:r>
      <w:proofErr w:type="spellEnd"/>
      <w:r w:rsidRPr="00BE0C83">
        <w:rPr>
          <w:lang w:val="en-US"/>
        </w:rPr>
        <w:t xml:space="preserve"> records the atmospheric temperature at a specific location, providing insights into daily climatic conditions.</w:t>
      </w:r>
    </w:p>
    <w:p w14:paraId="34EA37EA" w14:textId="77777777" w:rsidR="00BE0C83" w:rsidRPr="00BE0C83" w:rsidRDefault="00BE0C83" w:rsidP="00BE0C83">
      <w:pPr>
        <w:pStyle w:val="ListParagraph"/>
        <w:ind w:left="0"/>
        <w:rPr>
          <w:lang w:val="en-US"/>
        </w:rPr>
      </w:pPr>
      <w:r w:rsidRPr="00BE0C83">
        <w:rPr>
          <w:lang w:val="en-US"/>
        </w:rPr>
        <w:t>Periodicity: Daily</w:t>
      </w:r>
    </w:p>
    <w:p w14:paraId="186FEBB2" w14:textId="23290F86" w:rsidR="00BE0C83" w:rsidRPr="00BE0C83" w:rsidRDefault="00BE0C83" w:rsidP="00BE0C83">
      <w:pPr>
        <w:pStyle w:val="ListParagraph"/>
        <w:ind w:left="0"/>
        <w:rPr>
          <w:lang w:val="en-US"/>
        </w:rPr>
      </w:pPr>
      <w:r w:rsidRPr="00BE0C83">
        <w:rPr>
          <w:lang w:val="en-US"/>
        </w:rPr>
        <w:t>Measurement Unit:</w:t>
      </w:r>
      <w:r>
        <w:rPr>
          <w:lang w:val="en-US"/>
        </w:rPr>
        <w:t xml:space="preserve"> Celsius</w:t>
      </w:r>
    </w:p>
    <w:p w14:paraId="0AA55B7B" w14:textId="18B1BD6B" w:rsidR="00E905B5" w:rsidRPr="00E905B5" w:rsidRDefault="00BE0C83" w:rsidP="00BE0C83">
      <w:pPr>
        <w:pStyle w:val="ListParagraph"/>
        <w:ind w:left="0"/>
        <w:rPr>
          <w:lang w:val="en-US"/>
        </w:rPr>
      </w:pPr>
      <w:r w:rsidRPr="00BE0C83">
        <w:rPr>
          <w:lang w:val="en-US"/>
        </w:rPr>
        <w:t>Source: https://aqicn.org/station/@109861/</w:t>
      </w:r>
    </w:p>
    <w:sectPr w:rsidR="00E905B5" w:rsidRPr="00E905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5D4"/>
    <w:multiLevelType w:val="hybridMultilevel"/>
    <w:tmpl w:val="7BB06CB6"/>
    <w:lvl w:ilvl="0" w:tplc="E15AF720">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2074E88"/>
    <w:multiLevelType w:val="hybridMultilevel"/>
    <w:tmpl w:val="2104F8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D3349B"/>
    <w:multiLevelType w:val="hybridMultilevel"/>
    <w:tmpl w:val="354E77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90A26CB"/>
    <w:multiLevelType w:val="multilevel"/>
    <w:tmpl w:val="143CC5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9CC37FB"/>
    <w:multiLevelType w:val="hybridMultilevel"/>
    <w:tmpl w:val="BCCA038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76A314CF"/>
    <w:multiLevelType w:val="hybridMultilevel"/>
    <w:tmpl w:val="FD52FF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9C84CB6"/>
    <w:multiLevelType w:val="hybridMultilevel"/>
    <w:tmpl w:val="4DE606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B5"/>
    <w:rsid w:val="000B5D3D"/>
    <w:rsid w:val="002831E5"/>
    <w:rsid w:val="00892E65"/>
    <w:rsid w:val="00BE0C83"/>
    <w:rsid w:val="00E905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20C1"/>
  <w15:chartTrackingRefBased/>
  <w15:docId w15:val="{9993426B-E0DE-430A-AC1D-190AB56B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B5D3D"/>
    <w:pPr>
      <w:keepNext/>
      <w:keepLines/>
      <w:numPr>
        <w:numId w:val="2"/>
      </w:numPr>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B5D3D"/>
    <w:pPr>
      <w:keepNext/>
      <w:keepLines/>
      <w:numPr>
        <w:ilvl w:val="1"/>
        <w:numId w:val="2"/>
      </w:numPr>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uiPriority w:val="9"/>
    <w:semiHidden/>
    <w:unhideWhenUsed/>
    <w:qFormat/>
    <w:rsid w:val="000B5D3D"/>
    <w:pPr>
      <w:keepNext/>
      <w:keepLines/>
      <w:numPr>
        <w:ilvl w:val="2"/>
        <w:numId w:val="2"/>
      </w:numPr>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3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B5D3D"/>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B5D3D"/>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E90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5935">
      <w:bodyDiv w:val="1"/>
      <w:marLeft w:val="0"/>
      <w:marRight w:val="0"/>
      <w:marTop w:val="0"/>
      <w:marBottom w:val="0"/>
      <w:divBdr>
        <w:top w:val="none" w:sz="0" w:space="0" w:color="auto"/>
        <w:left w:val="none" w:sz="0" w:space="0" w:color="auto"/>
        <w:bottom w:val="none" w:sz="0" w:space="0" w:color="auto"/>
        <w:right w:val="none" w:sz="0" w:space="0" w:color="auto"/>
      </w:divBdr>
      <w:divsChild>
        <w:div w:id="633214478">
          <w:marLeft w:val="0"/>
          <w:marRight w:val="0"/>
          <w:marTop w:val="0"/>
          <w:marBottom w:val="0"/>
          <w:divBdr>
            <w:top w:val="none" w:sz="0" w:space="0" w:color="auto"/>
            <w:left w:val="none" w:sz="0" w:space="0" w:color="auto"/>
            <w:bottom w:val="none" w:sz="0" w:space="0" w:color="auto"/>
            <w:right w:val="none" w:sz="0" w:space="0" w:color="auto"/>
          </w:divBdr>
          <w:divsChild>
            <w:div w:id="1566137958">
              <w:marLeft w:val="0"/>
              <w:marRight w:val="0"/>
              <w:marTop w:val="0"/>
              <w:marBottom w:val="0"/>
              <w:divBdr>
                <w:top w:val="none" w:sz="0" w:space="0" w:color="auto"/>
                <w:left w:val="none" w:sz="0" w:space="0" w:color="auto"/>
                <w:bottom w:val="none" w:sz="0" w:space="0" w:color="auto"/>
                <w:right w:val="none" w:sz="0" w:space="0" w:color="auto"/>
              </w:divBdr>
            </w:div>
          </w:divsChild>
        </w:div>
        <w:div w:id="557479502">
          <w:marLeft w:val="0"/>
          <w:marRight w:val="0"/>
          <w:marTop w:val="0"/>
          <w:marBottom w:val="0"/>
          <w:divBdr>
            <w:top w:val="none" w:sz="0" w:space="0" w:color="auto"/>
            <w:left w:val="none" w:sz="0" w:space="0" w:color="auto"/>
            <w:bottom w:val="none" w:sz="0" w:space="0" w:color="auto"/>
            <w:right w:val="none" w:sz="0" w:space="0" w:color="auto"/>
          </w:divBdr>
          <w:divsChild>
            <w:div w:id="7169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073097">
          <w:marLeft w:val="0"/>
          <w:marRight w:val="0"/>
          <w:marTop w:val="0"/>
          <w:marBottom w:val="0"/>
          <w:divBdr>
            <w:top w:val="single" w:sz="2" w:space="0" w:color="383D3F"/>
            <w:left w:val="single" w:sz="2" w:space="0" w:color="383D3F"/>
            <w:bottom w:val="single" w:sz="2" w:space="0" w:color="383D3F"/>
            <w:right w:val="single" w:sz="2" w:space="0" w:color="383D3F"/>
          </w:divBdr>
          <w:divsChild>
            <w:div w:id="1237664074">
              <w:marLeft w:val="0"/>
              <w:marRight w:val="0"/>
              <w:marTop w:val="0"/>
              <w:marBottom w:val="0"/>
              <w:divBdr>
                <w:top w:val="single" w:sz="2" w:space="0" w:color="383D3F"/>
                <w:left w:val="single" w:sz="2" w:space="0" w:color="383D3F"/>
                <w:bottom w:val="single" w:sz="2" w:space="0" w:color="383D3F"/>
                <w:right w:val="single" w:sz="2" w:space="0" w:color="383D3F"/>
              </w:divBdr>
              <w:divsChild>
                <w:div w:id="1982539030">
                  <w:marLeft w:val="0"/>
                  <w:marRight w:val="0"/>
                  <w:marTop w:val="0"/>
                  <w:marBottom w:val="0"/>
                  <w:divBdr>
                    <w:top w:val="single" w:sz="2" w:space="2" w:color="383D3F"/>
                    <w:left w:val="single" w:sz="2" w:space="0" w:color="383D3F"/>
                    <w:bottom w:val="single" w:sz="2" w:space="0" w:color="383D3F"/>
                    <w:right w:val="single" w:sz="2" w:space="0" w:color="383D3F"/>
                  </w:divBdr>
                  <w:divsChild>
                    <w:div w:id="286552408">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chita</dc:creator>
  <cp:keywords/>
  <dc:description/>
  <cp:lastModifiedBy>cristi chita</cp:lastModifiedBy>
  <cp:revision>2</cp:revision>
  <dcterms:created xsi:type="dcterms:W3CDTF">2024-05-27T17:55:00Z</dcterms:created>
  <dcterms:modified xsi:type="dcterms:W3CDTF">2024-05-27T18:14:00Z</dcterms:modified>
</cp:coreProperties>
</file>