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6AC24" w14:textId="77777777" w:rsidR="00FE6E9B" w:rsidRDefault="00000000">
      <w:pPr>
        <w:pStyle w:val="Nagwek1"/>
      </w:pPr>
      <w:r>
        <w:t>Wprowadzenie</w:t>
      </w:r>
    </w:p>
    <w:p w14:paraId="1DD6A723" w14:textId="77777777" w:rsidR="00FE6E9B" w:rsidRDefault="00000000">
      <w:r w:rsidRPr="00821B33">
        <w:rPr>
          <w:lang w:val="pl-PL"/>
        </w:rPr>
        <w:t xml:space="preserve">Niniejszy dokument zawiera szczegółową analizę wyników dotyczących </w:t>
      </w:r>
      <w:proofErr w:type="spellStart"/>
      <w:r w:rsidRPr="00821B33">
        <w:rPr>
          <w:lang w:val="pl-PL"/>
        </w:rPr>
        <w:t>kwantyli</w:t>
      </w:r>
      <w:proofErr w:type="spellEnd"/>
      <w:r w:rsidRPr="00821B33">
        <w:rPr>
          <w:lang w:val="pl-PL"/>
        </w:rPr>
        <w:t xml:space="preserve"> dla danych dotyczących `DFM </w:t>
      </w:r>
      <w:proofErr w:type="spellStart"/>
      <w:r w:rsidRPr="00821B33">
        <w:rPr>
          <w:lang w:val="pl-PL"/>
        </w:rPr>
        <w:t>paid</w:t>
      </w:r>
      <w:proofErr w:type="spellEnd"/>
      <w:r w:rsidRPr="00821B33">
        <w:rPr>
          <w:lang w:val="pl-PL"/>
        </w:rPr>
        <w:t xml:space="preserve">` oraz `DFM </w:t>
      </w:r>
      <w:proofErr w:type="spellStart"/>
      <w:r w:rsidRPr="00821B33">
        <w:rPr>
          <w:lang w:val="pl-PL"/>
        </w:rPr>
        <w:t>incurred</w:t>
      </w:r>
      <w:proofErr w:type="spellEnd"/>
      <w:r w:rsidRPr="00821B33">
        <w:rPr>
          <w:lang w:val="pl-PL"/>
        </w:rPr>
        <w:t xml:space="preserve">`. </w:t>
      </w:r>
      <w:r>
        <w:t>Dokument został podzielony na trzy główne rozdziały:</w:t>
      </w:r>
    </w:p>
    <w:p w14:paraId="4ED6BD2F" w14:textId="77777777" w:rsidR="00FE6E9B" w:rsidRDefault="00000000">
      <w:pPr>
        <w:pStyle w:val="Nagwek2"/>
      </w:pPr>
      <w:r>
        <w:t>Rozdział 1: Wykresy i tabele</w:t>
      </w:r>
    </w:p>
    <w:p w14:paraId="1F249B41" w14:textId="536A9B1A" w:rsidR="00FE6E9B" w:rsidRPr="00821B33" w:rsidRDefault="00000000">
      <w:pPr>
        <w:rPr>
          <w:lang w:val="pl-PL"/>
        </w:rPr>
      </w:pPr>
      <w:r w:rsidRPr="00821B33">
        <w:rPr>
          <w:lang w:val="pl-PL"/>
        </w:rPr>
        <w:t xml:space="preserve">W tym rozdziale przedstawiono wykresy i tabele dla każdej z </w:t>
      </w:r>
      <w:proofErr w:type="spellStart"/>
      <w:r w:rsidRPr="00821B33">
        <w:rPr>
          <w:lang w:val="pl-PL"/>
        </w:rPr>
        <w:t>anali</w:t>
      </w:r>
      <w:proofErr w:type="spellEnd"/>
      <w:r w:rsidR="008866A0">
        <w:rPr>
          <w:lang w:val="pl-PL"/>
        </w:rPr>
        <w:t xml:space="preserve"> </w:t>
      </w:r>
      <w:proofErr w:type="spellStart"/>
      <w:r w:rsidRPr="00821B33">
        <w:rPr>
          <w:lang w:val="pl-PL"/>
        </w:rPr>
        <w:t>zowanych</w:t>
      </w:r>
      <w:proofErr w:type="spellEnd"/>
      <w:r w:rsidRPr="00821B33">
        <w:rPr>
          <w:lang w:val="pl-PL"/>
        </w:rPr>
        <w:t xml:space="preserve"> linii. Dla każdej linii zaprezentowane zostały:</w:t>
      </w:r>
    </w:p>
    <w:p w14:paraId="5A64C4A9" w14:textId="77777777" w:rsidR="00FE6E9B" w:rsidRPr="00821B33" w:rsidRDefault="00000000">
      <w:pPr>
        <w:rPr>
          <w:lang w:val="pl-PL"/>
        </w:rPr>
      </w:pPr>
      <w:r w:rsidRPr="00821B33">
        <w:rPr>
          <w:lang w:val="pl-PL"/>
        </w:rPr>
        <w:t xml:space="preserve">- Tabela wartości: Zawiera wartości `X`, `Y` oraz `Z`, które reprezentują </w:t>
      </w:r>
      <w:proofErr w:type="spellStart"/>
      <w:r w:rsidRPr="00821B33">
        <w:rPr>
          <w:lang w:val="pl-PL"/>
        </w:rPr>
        <w:t>kwantyle</w:t>
      </w:r>
      <w:proofErr w:type="spellEnd"/>
      <w:r w:rsidRPr="00821B33">
        <w:rPr>
          <w:lang w:val="pl-PL"/>
        </w:rPr>
        <w:t xml:space="preserve"> obliczone na podstawie danych wejściowych.</w:t>
      </w:r>
    </w:p>
    <w:p w14:paraId="66D95C23" w14:textId="77777777" w:rsidR="00FE6E9B" w:rsidRPr="00821B33" w:rsidRDefault="00000000">
      <w:pPr>
        <w:rPr>
          <w:lang w:val="pl-PL"/>
        </w:rPr>
      </w:pPr>
      <w:r w:rsidRPr="00821B33">
        <w:rPr>
          <w:lang w:val="pl-PL"/>
        </w:rPr>
        <w:t xml:space="preserve">- Wykres </w:t>
      </w:r>
      <w:proofErr w:type="spellStart"/>
      <w:r w:rsidRPr="00821B33">
        <w:rPr>
          <w:lang w:val="pl-PL"/>
        </w:rPr>
        <w:t>kwantyli</w:t>
      </w:r>
      <w:proofErr w:type="spellEnd"/>
      <w:r w:rsidRPr="00821B33">
        <w:rPr>
          <w:lang w:val="pl-PL"/>
        </w:rPr>
        <w:t xml:space="preserve">: Wykres prezentujący rozkład </w:t>
      </w:r>
      <w:proofErr w:type="spellStart"/>
      <w:r w:rsidRPr="00821B33">
        <w:rPr>
          <w:lang w:val="pl-PL"/>
        </w:rPr>
        <w:t>kwantyli</w:t>
      </w:r>
      <w:proofErr w:type="spellEnd"/>
      <w:r w:rsidRPr="00821B33">
        <w:rPr>
          <w:lang w:val="pl-PL"/>
        </w:rPr>
        <w:t xml:space="preserve"> dla danych `DFM </w:t>
      </w:r>
      <w:proofErr w:type="spellStart"/>
      <w:r w:rsidRPr="00821B33">
        <w:rPr>
          <w:lang w:val="pl-PL"/>
        </w:rPr>
        <w:t>paid</w:t>
      </w:r>
      <w:proofErr w:type="spellEnd"/>
      <w:r w:rsidRPr="00821B33">
        <w:rPr>
          <w:lang w:val="pl-PL"/>
        </w:rPr>
        <w:t xml:space="preserve">` oraz `DFM </w:t>
      </w:r>
      <w:proofErr w:type="spellStart"/>
      <w:r w:rsidRPr="00821B33">
        <w:rPr>
          <w:lang w:val="pl-PL"/>
        </w:rPr>
        <w:t>incurred</w:t>
      </w:r>
      <w:proofErr w:type="spellEnd"/>
      <w:r w:rsidRPr="00821B33">
        <w:rPr>
          <w:lang w:val="pl-PL"/>
        </w:rPr>
        <w:t xml:space="preserve">`, na którym zaznaczone są również wartości `X`, `Y` oraz `Z` wraz z odpowiadającymi im </w:t>
      </w:r>
      <w:proofErr w:type="spellStart"/>
      <w:r w:rsidRPr="00821B33">
        <w:rPr>
          <w:lang w:val="pl-PL"/>
        </w:rPr>
        <w:t>kwantylami</w:t>
      </w:r>
      <w:proofErr w:type="spellEnd"/>
      <w:r w:rsidRPr="00821B33">
        <w:rPr>
          <w:lang w:val="pl-PL"/>
        </w:rPr>
        <w:t>.</w:t>
      </w:r>
    </w:p>
    <w:p w14:paraId="3BB09543" w14:textId="77777777" w:rsidR="00FE6E9B" w:rsidRPr="00821B33" w:rsidRDefault="00000000">
      <w:pPr>
        <w:rPr>
          <w:lang w:val="pl-PL"/>
        </w:rPr>
      </w:pPr>
      <w:r w:rsidRPr="00821B33">
        <w:rPr>
          <w:lang w:val="pl-PL"/>
        </w:rPr>
        <w:t>- Komentarz: Miejsce przeznaczone na notatki i uwagi dotyczące przedstawionych danych i wykresów.</w:t>
      </w:r>
    </w:p>
    <w:p w14:paraId="005B106C" w14:textId="77777777" w:rsidR="00FE6E9B" w:rsidRDefault="00000000">
      <w:pPr>
        <w:pStyle w:val="Nagwek2"/>
      </w:pPr>
      <w:r>
        <w:t>Rozdział 2: Tabele z wynikami kwantyli</w:t>
      </w:r>
    </w:p>
    <w:p w14:paraId="4091B3FC" w14:textId="77777777" w:rsidR="00FE6E9B" w:rsidRPr="00821B33" w:rsidRDefault="00000000">
      <w:pPr>
        <w:rPr>
          <w:lang w:val="pl-PL"/>
        </w:rPr>
      </w:pPr>
      <w:r w:rsidRPr="00821B33">
        <w:rPr>
          <w:lang w:val="pl-PL"/>
        </w:rPr>
        <w:t xml:space="preserve">W tym rozdziale znajdują się zbiorcze tabele z wynikami </w:t>
      </w:r>
      <w:proofErr w:type="spellStart"/>
      <w:r w:rsidRPr="00821B33">
        <w:rPr>
          <w:lang w:val="pl-PL"/>
        </w:rPr>
        <w:t>kwantyli</w:t>
      </w:r>
      <w:proofErr w:type="spellEnd"/>
      <w:r w:rsidRPr="00821B33">
        <w:rPr>
          <w:lang w:val="pl-PL"/>
        </w:rPr>
        <w:t xml:space="preserve"> dla wszystkich analizowanych linii, oddzielnie dla `DFM </w:t>
      </w:r>
      <w:proofErr w:type="spellStart"/>
      <w:r w:rsidRPr="00821B33">
        <w:rPr>
          <w:lang w:val="pl-PL"/>
        </w:rPr>
        <w:t>paid</w:t>
      </w:r>
      <w:proofErr w:type="spellEnd"/>
      <w:r w:rsidRPr="00821B33">
        <w:rPr>
          <w:lang w:val="pl-PL"/>
        </w:rPr>
        <w:t xml:space="preserve">` oraz `DFM </w:t>
      </w:r>
      <w:proofErr w:type="spellStart"/>
      <w:r w:rsidRPr="00821B33">
        <w:rPr>
          <w:lang w:val="pl-PL"/>
        </w:rPr>
        <w:t>incurred</w:t>
      </w:r>
      <w:proofErr w:type="spellEnd"/>
      <w:r w:rsidRPr="00821B33">
        <w:rPr>
          <w:lang w:val="pl-PL"/>
        </w:rPr>
        <w:t xml:space="preserve">`. Tabele te prezentują, jakie wartości odpowiadają poszczególnym </w:t>
      </w:r>
      <w:proofErr w:type="spellStart"/>
      <w:r w:rsidRPr="00821B33">
        <w:rPr>
          <w:lang w:val="pl-PL"/>
        </w:rPr>
        <w:t>kwantylom</w:t>
      </w:r>
      <w:proofErr w:type="spellEnd"/>
      <w:r w:rsidRPr="00821B33">
        <w:rPr>
          <w:lang w:val="pl-PL"/>
        </w:rPr>
        <w:t xml:space="preserve"> dla każdej z linii.</w:t>
      </w:r>
    </w:p>
    <w:p w14:paraId="30B29F98" w14:textId="77777777" w:rsidR="00FE6E9B" w:rsidRPr="00821B33" w:rsidRDefault="00000000">
      <w:pPr>
        <w:pStyle w:val="Nagwek2"/>
        <w:rPr>
          <w:lang w:val="pl-PL"/>
        </w:rPr>
      </w:pPr>
      <w:r w:rsidRPr="00821B33">
        <w:rPr>
          <w:lang w:val="pl-PL"/>
        </w:rPr>
        <w:t>Rozdział 3: Tabele różnic procentowych i kwotowych</w:t>
      </w:r>
    </w:p>
    <w:p w14:paraId="4FA1524D" w14:textId="77777777" w:rsidR="00FE6E9B" w:rsidRPr="00821B33" w:rsidRDefault="00000000">
      <w:pPr>
        <w:rPr>
          <w:lang w:val="pl-PL"/>
        </w:rPr>
      </w:pPr>
      <w:r w:rsidRPr="00821B33">
        <w:rPr>
          <w:lang w:val="pl-PL"/>
        </w:rPr>
        <w:t>W rozdziale trzecim zostały przedstawione dwie tabele:</w:t>
      </w:r>
    </w:p>
    <w:p w14:paraId="7ADF23C5" w14:textId="77777777" w:rsidR="00FE6E9B" w:rsidRPr="00821B33" w:rsidRDefault="00000000">
      <w:pPr>
        <w:rPr>
          <w:lang w:val="pl-PL"/>
        </w:rPr>
      </w:pPr>
      <w:r w:rsidRPr="00821B33">
        <w:rPr>
          <w:lang w:val="pl-PL"/>
        </w:rPr>
        <w:t>- Tabela różnice procentowe: Pokazuje, jaka jest różnica procentowa otrzymanego Ultimate dla spółki i Ultimate w zależności od wybrania przekątnych.</w:t>
      </w:r>
    </w:p>
    <w:p w14:paraId="5D6C2790" w14:textId="77777777" w:rsidR="00FE6E9B" w:rsidRPr="00821B33" w:rsidRDefault="00000000">
      <w:pPr>
        <w:rPr>
          <w:lang w:val="pl-PL"/>
        </w:rPr>
      </w:pPr>
      <w:r w:rsidRPr="00821B33">
        <w:rPr>
          <w:lang w:val="pl-PL"/>
        </w:rPr>
        <w:t>- Tabela różnice kwotowe: Pokazuje, jaka jest różnica kwotowa otrzymanych Ultimate.</w:t>
      </w:r>
    </w:p>
    <w:p w14:paraId="1936A7D7" w14:textId="77777777" w:rsidR="00FE6E9B" w:rsidRPr="00821B33" w:rsidRDefault="00000000">
      <w:pPr>
        <w:rPr>
          <w:lang w:val="pl-PL"/>
        </w:rPr>
      </w:pPr>
      <w:r w:rsidRPr="00821B33">
        <w:rPr>
          <w:lang w:val="pl-PL"/>
        </w:rPr>
        <w:t>Dla przykładu:</w:t>
      </w:r>
    </w:p>
    <w:p w14:paraId="60D1A57E" w14:textId="77777777" w:rsidR="00FE6E9B" w:rsidRPr="00821B33" w:rsidRDefault="00000000">
      <w:pPr>
        <w:rPr>
          <w:lang w:val="pl-PL"/>
        </w:rPr>
      </w:pPr>
      <w:r w:rsidRPr="00821B33">
        <w:rPr>
          <w:lang w:val="pl-PL"/>
        </w:rPr>
        <w:t>- P_5, I_5 oznaczają, że do analizy zostały wybrane 5 przekątne.</w:t>
      </w:r>
    </w:p>
    <w:p w14:paraId="65C6AA10" w14:textId="77777777" w:rsidR="00FE6E9B" w:rsidRPr="00821B33" w:rsidRDefault="00000000">
      <w:pPr>
        <w:rPr>
          <w:lang w:val="pl-PL"/>
        </w:rPr>
      </w:pPr>
      <w:r w:rsidRPr="00821B33">
        <w:rPr>
          <w:lang w:val="pl-PL"/>
        </w:rPr>
        <w:t>- P_6, I_6 oznaczają, że do analizy zostały wybrane 6 przekątne.</w:t>
      </w:r>
    </w:p>
    <w:p w14:paraId="1177191B" w14:textId="77777777" w:rsidR="00FE6E9B" w:rsidRPr="00821B33" w:rsidRDefault="00000000">
      <w:pPr>
        <w:rPr>
          <w:lang w:val="pl-PL"/>
        </w:rPr>
      </w:pPr>
      <w:r w:rsidRPr="00821B33">
        <w:rPr>
          <w:lang w:val="pl-PL"/>
        </w:rPr>
        <w:t xml:space="preserve">Dokument ten ma na celu dostarczenie kompleksowych informacji na temat rozkładów </w:t>
      </w:r>
      <w:proofErr w:type="spellStart"/>
      <w:r w:rsidRPr="00821B33">
        <w:rPr>
          <w:lang w:val="pl-PL"/>
        </w:rPr>
        <w:t>kwantyli</w:t>
      </w:r>
      <w:proofErr w:type="spellEnd"/>
      <w:r w:rsidRPr="00821B33">
        <w:rPr>
          <w:lang w:val="pl-PL"/>
        </w:rPr>
        <w:t xml:space="preserve"> oraz umożliwienie łatwego porównania wyników pomiędzy różnymi liniami i typami danych.</w:t>
      </w:r>
    </w:p>
    <w:sectPr w:rsidR="00FE6E9B" w:rsidRPr="00821B3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86030650">
    <w:abstractNumId w:val="1"/>
  </w:num>
  <w:num w:numId="2" w16cid:durableId="242883961">
    <w:abstractNumId w:val="2"/>
  </w:num>
  <w:num w:numId="3" w16cid:durableId="82470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E9B"/>
    <w:rsid w:val="001C4CDF"/>
    <w:rsid w:val="006B30F6"/>
    <w:rsid w:val="00821B33"/>
    <w:rsid w:val="008866A0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9BC6"/>
  <w15:docId w15:val="{EA6C19F8-9FE3-4152-8140-3B49EEDD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grubienie1">
    <w:name w:val="Pogrubienie1"/>
    <w:basedOn w:val="Domylnaczcionkaakapitu"/>
    <w:uiPriority w:val="1"/>
    <w:qFormat/>
    <w:rsid w:val="007B3E96"/>
    <w:rPr>
      <w:b/>
    </w:rPr>
  </w:style>
  <w:style w:type="paragraph" w:customStyle="1" w:styleId="centered">
    <w:name w:val="centered"/>
    <w:basedOn w:val="Normalny"/>
    <w:qFormat/>
    <w:rsid w:val="001D75AB"/>
    <w:pPr>
      <w:jc w:val="center"/>
    </w:pPr>
  </w:style>
  <w:style w:type="table" w:customStyle="1" w:styleId="tabletemplate">
    <w:name w:val="table_template"/>
    <w:basedOn w:val="Standardowy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Jasnalistaakcent2">
    <w:name w:val="Light List Accent 2"/>
    <w:basedOn w:val="Standardowy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ny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a-Profesjonalny">
    <w:name w:val="Table Professional"/>
    <w:basedOn w:val="Standardowy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FB63E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B63E7"/>
    <w:pPr>
      <w:spacing w:after="100"/>
      <w:ind w:left="2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omylnaczcionkaakapitu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ny"/>
    <w:rsid w:val="0035500D"/>
  </w:style>
  <w:style w:type="paragraph" w:customStyle="1" w:styleId="tabletitle">
    <w:name w:val="table title"/>
    <w:basedOn w:val="TableCaption"/>
    <w:next w:val="Normalny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Szczęsny</dc:creator>
  <cp:keywords/>
  <dc:description/>
  <cp:lastModifiedBy>Krystian Szczęsny</cp:lastModifiedBy>
  <cp:revision>2</cp:revision>
  <dcterms:created xsi:type="dcterms:W3CDTF">2024-07-23T09:03:00Z</dcterms:created>
  <dcterms:modified xsi:type="dcterms:W3CDTF">2024-07-23T09:03:00Z</dcterms:modified>
  <cp:category/>
</cp:coreProperties>
</file>