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208" w:rsidRDefault="00066B19">
      <w:pPr>
        <w:spacing w:after="0" w:line="228" w:lineRule="auto"/>
        <w:ind w:left="10" w:hanging="10"/>
        <w:jc w:val="center"/>
      </w:pPr>
      <w:r>
        <w:rPr>
          <w:rFonts w:ascii="宋体" w:eastAsia="宋体" w:hAnsi="宋体" w:cs="宋体" w:hint="eastAsia"/>
          <w:sz w:val="48"/>
        </w:rPr>
        <w:t>TWO-BRANCH的</w:t>
      </w:r>
      <w:r w:rsidR="00776ACC">
        <w:rPr>
          <w:rFonts w:ascii="宋体" w:eastAsia="宋体" w:hAnsi="宋体" w:cs="宋体" w:hint="eastAsia"/>
          <w:sz w:val="48"/>
        </w:rPr>
        <w:t>深度卷积神经网络架构</w:t>
      </w:r>
      <w:r>
        <w:rPr>
          <w:rFonts w:ascii="宋体" w:eastAsia="宋体" w:hAnsi="宋体" w:cs="宋体" w:hint="eastAsia"/>
          <w:sz w:val="48"/>
        </w:rPr>
        <w:t>来实现</w:t>
      </w:r>
      <w:r w:rsidRPr="00066B19">
        <w:rPr>
          <w:rFonts w:ascii="宋体" w:eastAsia="宋体" w:hAnsi="宋体" w:cs="宋体" w:hint="eastAsia"/>
          <w:sz w:val="48"/>
        </w:rPr>
        <w:t>低分辨率人脸识别</w:t>
      </w:r>
    </w:p>
    <w:p w:rsidR="008F6208" w:rsidRDefault="00776ACC">
      <w:pPr>
        <w:spacing w:after="0" w:line="256" w:lineRule="auto"/>
        <w:ind w:firstLine="0"/>
        <w:jc w:val="center"/>
      </w:pPr>
      <w:r>
        <w:rPr>
          <w:sz w:val="22"/>
        </w:rPr>
        <w:t>Erfan Zangeneh</w:t>
      </w:r>
      <w:r>
        <w:rPr>
          <w:rFonts w:ascii="宋体" w:eastAsia="宋体" w:hAnsi="宋体" w:cs="宋体" w:hint="eastAsia"/>
          <w:sz w:val="22"/>
        </w:rPr>
        <w:t>，</w:t>
      </w:r>
      <w:r>
        <w:rPr>
          <w:sz w:val="22"/>
        </w:rPr>
        <w:t>Mohammad Rahmati</w:t>
      </w:r>
      <w:r>
        <w:rPr>
          <w:rFonts w:ascii="宋体" w:eastAsia="宋体" w:hAnsi="宋体" w:cs="宋体" w:hint="eastAsia"/>
          <w:sz w:val="22"/>
        </w:rPr>
        <w:t>和</w:t>
      </w:r>
      <w:r>
        <w:rPr>
          <w:sz w:val="22"/>
        </w:rPr>
        <w:t>Yalda Mohsenzadeh</w:t>
      </w:r>
    </w:p>
    <w:p w:rsidR="008F6208" w:rsidRDefault="008F6208">
      <w:pPr>
        <w:spacing w:after="0"/>
        <w:ind w:firstLine="0"/>
        <w:jc w:val="left"/>
        <w:rPr>
          <w:kern w:val="0"/>
        </w:rPr>
        <w:sectPr w:rsidR="008F6208">
          <w:headerReference w:type="even" r:id="rId7"/>
          <w:headerReference w:type="default" r:id="rId8"/>
          <w:headerReference w:type="first" r:id="rId9"/>
          <w:pgSz w:w="12240" w:h="15840"/>
          <w:pgMar w:top="1211" w:right="1255" w:bottom="879" w:left="1255" w:header="530" w:footer="720" w:gutter="0"/>
          <w:cols w:space="425"/>
          <w:docGrid w:linePitch="312"/>
        </w:sectPr>
      </w:pPr>
    </w:p>
    <w:p w:rsidR="008F6208" w:rsidRDefault="00776ACC">
      <w:pPr>
        <w:spacing w:after="119" w:line="216" w:lineRule="auto"/>
        <w:ind w:left="-15" w:right="-15"/>
      </w:pPr>
      <w:r>
        <w:rPr>
          <w:rFonts w:ascii="宋体" w:eastAsia="宋体" w:hAnsi="宋体" w:cs="宋体" w:hint="eastAsia"/>
          <w:i/>
          <w:sz w:val="18"/>
        </w:rPr>
        <w:lastRenderedPageBreak/>
        <w:t>抽象</w:t>
      </w:r>
      <w:r>
        <w:rPr>
          <w:sz w:val="18"/>
        </w:rPr>
        <w:t>-</w:t>
      </w:r>
      <w:r>
        <w:rPr>
          <w:rFonts w:ascii="宋体" w:eastAsia="宋体" w:hAnsi="宋体" w:cs="宋体" w:hint="eastAsia"/>
          <w:sz w:val="18"/>
        </w:rPr>
        <w:t>我们提出了一种使用深度卷积神经网络（</w:t>
      </w:r>
      <w:r>
        <w:rPr>
          <w:sz w:val="18"/>
        </w:rPr>
        <w:t>DCNN</w:t>
      </w:r>
      <w:r>
        <w:rPr>
          <w:rFonts w:ascii="宋体" w:eastAsia="宋体" w:hAnsi="宋体" w:cs="宋体" w:hint="eastAsia"/>
          <w:sz w:val="18"/>
        </w:rPr>
        <w:t>）的低分辨率人脸识别的新颖耦合映射方法。所提出的体系结构由</w:t>
      </w:r>
      <w:r w:rsidR="00066B19">
        <w:rPr>
          <w:rFonts w:ascii="宋体" w:eastAsia="宋体" w:hAnsi="宋体" w:cs="宋体" w:hint="eastAsia"/>
          <w:sz w:val="18"/>
        </w:rPr>
        <w:t>两个分支的</w:t>
      </w:r>
      <w:r>
        <w:rPr>
          <w:sz w:val="18"/>
        </w:rPr>
        <w:t>DCNN</w:t>
      </w:r>
      <w:r w:rsidR="00066B19">
        <w:rPr>
          <w:sz w:val="18"/>
        </w:rPr>
        <w:t>组成</w:t>
      </w:r>
      <w:r>
        <w:rPr>
          <w:rFonts w:ascii="宋体" w:eastAsia="宋体" w:hAnsi="宋体" w:cs="宋体" w:hint="eastAsia"/>
          <w:sz w:val="18"/>
        </w:rPr>
        <w:t>，以通过非线性变换将高分辨率和低分辨率的人脸图像映射到公共空间。对应于高分辨率图像变换的分支由</w:t>
      </w:r>
      <w:r>
        <w:rPr>
          <w:sz w:val="18"/>
        </w:rPr>
        <w:t>14</w:t>
      </w:r>
      <w:r>
        <w:rPr>
          <w:rFonts w:ascii="宋体" w:eastAsia="宋体" w:hAnsi="宋体" w:cs="宋体" w:hint="eastAsia"/>
          <w:sz w:val="18"/>
        </w:rPr>
        <w:t>层组成，将低分辨率面部图像映射到公共空间的另一个分支包括连接到</w:t>
      </w:r>
      <w:r>
        <w:rPr>
          <w:sz w:val="18"/>
        </w:rPr>
        <w:t>14</w:t>
      </w:r>
      <w:r>
        <w:rPr>
          <w:rFonts w:ascii="宋体" w:eastAsia="宋体" w:hAnsi="宋体" w:cs="宋体" w:hint="eastAsia"/>
          <w:sz w:val="18"/>
        </w:rPr>
        <w:t>层网络的</w:t>
      </w:r>
      <w:r>
        <w:rPr>
          <w:sz w:val="18"/>
        </w:rPr>
        <w:t>5</w:t>
      </w:r>
      <w:r>
        <w:rPr>
          <w:rFonts w:ascii="宋体" w:eastAsia="宋体" w:hAnsi="宋体" w:cs="宋体" w:hint="eastAsia"/>
          <w:sz w:val="18"/>
        </w:rPr>
        <w:t>层超分辨率网络。反向传播相应的高分辨率和低分辨率图像的特征之间的距离以训练网络。我们对提出的方法进行了</w:t>
      </w:r>
      <w:r>
        <w:rPr>
          <w:sz w:val="18"/>
        </w:rPr>
        <w:t>FERET</w:t>
      </w:r>
      <w:r>
        <w:rPr>
          <w:rFonts w:ascii="宋体" w:eastAsia="宋体" w:hAnsi="宋体" w:cs="宋体" w:hint="eastAsia"/>
          <w:sz w:val="18"/>
        </w:rPr>
        <w:t>数据集的评估，并与最新的竞争方法进行了比较。我们广泛的实验评估表明，该方法显着提高了识别性能，尤其是对于分辨率非常低的探针人脸图像（识别精度提高了</w:t>
      </w:r>
      <w:r>
        <w:rPr>
          <w:sz w:val="18"/>
        </w:rPr>
        <w:t>11.4</w:t>
      </w:r>
      <w:r>
        <w:rPr>
          <w:rFonts w:ascii="宋体" w:eastAsia="宋体" w:hAnsi="宋体" w:cs="宋体" w:hint="eastAsia"/>
          <w:sz w:val="18"/>
        </w:rPr>
        <w:t>％）。此外，它可以从其相应的低分辨率探针图像重建高分辨率图像，就视觉质量而言，该图像可与最新的超分辨率方法相媲美。</w:t>
      </w:r>
    </w:p>
    <w:p w:rsidR="008F6208" w:rsidRDefault="00776ACC">
      <w:pPr>
        <w:spacing w:after="436" w:line="216" w:lineRule="auto"/>
        <w:ind w:left="-15" w:right="-15"/>
      </w:pPr>
      <w:r>
        <w:rPr>
          <w:rFonts w:ascii="宋体" w:eastAsia="宋体" w:hAnsi="宋体" w:cs="宋体" w:hint="eastAsia"/>
          <w:i/>
          <w:sz w:val="18"/>
        </w:rPr>
        <w:t>索引词</w:t>
      </w:r>
      <w:r>
        <w:rPr>
          <w:sz w:val="18"/>
        </w:rPr>
        <w:t xml:space="preserve"> -</w:t>
      </w:r>
      <w:r>
        <w:rPr>
          <w:rFonts w:ascii="宋体" w:eastAsia="宋体" w:hAnsi="宋体" w:cs="宋体" w:hint="eastAsia"/>
          <w:sz w:val="18"/>
        </w:rPr>
        <w:t>低分辨率人脸识别，超分辨率方法，耦合映射方法，深度卷积神经网络</w:t>
      </w:r>
    </w:p>
    <w:p w:rsidR="008F6208" w:rsidRDefault="00776ACC">
      <w:pPr>
        <w:pStyle w:val="1"/>
        <w:spacing w:after="91"/>
      </w:pPr>
      <w:r>
        <w:rPr>
          <w:rFonts w:ascii="宋体" w:eastAsia="宋体" w:hAnsi="宋体" w:cs="宋体" w:hint="eastAsia"/>
        </w:rPr>
        <w:t>一，引言</w:t>
      </w:r>
    </w:p>
    <w:p w:rsidR="008F6208" w:rsidRDefault="00EB51D3">
      <w:pPr>
        <w:spacing w:after="49"/>
        <w:ind w:left="-15"/>
      </w:pPr>
      <w:r>
        <w:rPr>
          <w:noProof/>
        </w:rPr>
        <w:pict>
          <v:group id="Group 19436" o:spid="_x0000_s1028" style="position:absolute;left:0;text-align:left;margin-left:18.35pt;margin-top:213.35pt;width:18pt;height:346.65pt;z-index:251659264;mso-position-horizontal-relative:page;mso-position-vertical-relative:page" coordsize="2286,4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">
            <v:rect id="Rectangle 115" o:spid="_x0000_s1029" style="position:absolute;left:-27755;top:13228;width:58550;height:3040;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" filled="f" stroked="f">
              <v:textbox inset="0,0,0,0">
                <w:txbxContent>
                  <w:p w:rsidR="008F6208" w:rsidRDefault="00776ACC">
                    <w:pPr>
                      <w:spacing w:after="160" w:line="256" w:lineRule="auto"/>
                      <w:ind w:firstLine="0"/>
                      <w:jc w:val="left"/>
                    </w:pPr>
                    <w:r>
                      <w:rPr>
                        <w:rFonts w:ascii="Times New Roman" w:eastAsia="Times New Roman" w:hAnsi="Times New Roman" w:cs="Times New Roman"/>
                        <w:color w:val="7F7F7F"/>
                        <w:sz w:val="40"/>
                      </w:rPr>
                      <w:t>arXiv:1706.06247v1  [cs.CV]  20 Jun 2017</w:t>
                    </w:r>
                  </w:p>
                </w:txbxContent>
              </v:textbox>
            </v:rect>
            <w10:wrap type="square" anchorx="page" anchory="page"/>
          </v:group>
        </w:pict>
      </w:r>
      <w:r w:rsidR="00776ACC">
        <w:rPr>
          <w:rFonts w:ascii="宋体" w:eastAsia="宋体" w:hAnsi="宋体" w:cs="宋体" w:hint="eastAsia"/>
        </w:rPr>
        <w:t>在这里，我们专注于解决在提供高质量图像库时识别低分辨率探头面部图像的问题。</w:t>
      </w:r>
      <w:r w:rsidR="00776ACC" w:rsidRPr="00754ADD">
        <w:rPr>
          <w:rFonts w:ascii="宋体" w:eastAsia="宋体" w:hAnsi="宋体" w:cs="宋体" w:hint="eastAsia"/>
          <w:highlight w:val="yellow"/>
        </w:rPr>
        <w:t>有三种解决此问题的标准方法</w:t>
      </w:r>
      <w:r w:rsidR="00776ACC">
        <w:rPr>
          <w:rFonts w:ascii="宋体" w:eastAsia="宋体" w:hAnsi="宋体" w:cs="宋体" w:hint="eastAsia"/>
        </w:rPr>
        <w:t>。</w:t>
      </w:r>
      <w:r w:rsidR="00776ACC">
        <w:t>1</w:t>
      </w:r>
      <w:r w:rsidR="00776ACC">
        <w:rPr>
          <w:rFonts w:ascii="宋体" w:eastAsia="宋体" w:hAnsi="宋体" w:cs="宋体" w:hint="eastAsia"/>
        </w:rPr>
        <w:t>）将图库图像降采样到探测图像的分辨率，然后执行识别。但是，这种方法不是最佳的，因为会丢失高分辨率画廊图像中可用的其他区分信息。</w:t>
      </w:r>
      <w:r w:rsidR="00776ACC">
        <w:t>2</w:t>
      </w:r>
      <w:r w:rsidR="00776ACC">
        <w:rPr>
          <w:rFonts w:ascii="宋体" w:eastAsia="宋体" w:hAnsi="宋体" w:cs="宋体" w:hint="eastAsia"/>
        </w:rPr>
        <w:t>）第二种方法是从低分辨率图像中获得更高分辨率的探针图像，然后将其用于识别。这些超分辨率技术中的大多数旨在根据视觉质量重建高质量的图像，并且并未针对识别性能进行优化</w:t>
      </w:r>
      <w:r w:rsidR="00776ACC">
        <w:t>[9]</w:t>
      </w:r>
      <w:r w:rsidR="00776ACC">
        <w:rPr>
          <w:rFonts w:ascii="宋体" w:eastAsia="宋体" w:hAnsi="宋体" w:cs="宋体" w:hint="eastAsia"/>
        </w:rPr>
        <w:t>。此类别中一些众所周知的方法是</w:t>
      </w:r>
      <w:r w:rsidR="00776ACC">
        <w:t>[10] – [13] 3</w:t>
      </w:r>
      <w:r w:rsidR="00776ACC">
        <w:rPr>
          <w:rFonts w:ascii="宋体" w:eastAsia="宋体" w:hAnsi="宋体" w:cs="宋体" w:hint="eastAsia"/>
        </w:rPr>
        <w:t>）最后，</w:t>
      </w:r>
      <w:r w:rsidR="00776ACC" w:rsidRPr="00754ADD">
        <w:rPr>
          <w:rFonts w:ascii="宋体" w:eastAsia="宋体" w:hAnsi="宋体" w:cs="宋体" w:hint="eastAsia"/>
          <w:highlight w:val="yellow"/>
        </w:rPr>
        <w:t>第三种方法将</w:t>
      </w:r>
      <w:r w:rsidR="00776ACC" w:rsidRPr="00754ADD">
        <w:rPr>
          <w:highlight w:val="yellow"/>
        </w:rPr>
        <w:t>LR</w:t>
      </w:r>
      <w:r w:rsidR="00776ACC" w:rsidRPr="00754ADD">
        <w:rPr>
          <w:rFonts w:ascii="宋体" w:eastAsia="宋体" w:hAnsi="宋体" w:cs="宋体" w:hint="eastAsia"/>
          <w:highlight w:val="yellow"/>
        </w:rPr>
        <w:t>探测器图像和</w:t>
      </w:r>
      <w:r w:rsidR="00776ACC" w:rsidRPr="00754ADD">
        <w:rPr>
          <w:highlight w:val="yellow"/>
        </w:rPr>
        <w:t>HR</w:t>
      </w:r>
      <w:r w:rsidR="00776ACC" w:rsidRPr="00754ADD">
        <w:rPr>
          <w:rFonts w:ascii="宋体" w:eastAsia="宋体" w:hAnsi="宋体" w:cs="宋体" w:hint="eastAsia"/>
          <w:highlight w:val="yellow"/>
        </w:rPr>
        <w:t>画廊图像同时转换为一个公共空间，其中对应的</w:t>
      </w:r>
      <w:r w:rsidR="00776ACC" w:rsidRPr="00754ADD">
        <w:rPr>
          <w:highlight w:val="yellow"/>
        </w:rPr>
        <w:t>LR</w:t>
      </w:r>
      <w:r w:rsidR="00776ACC" w:rsidRPr="00754ADD">
        <w:rPr>
          <w:rFonts w:ascii="宋体" w:eastAsia="宋体" w:hAnsi="宋体" w:cs="宋体" w:hint="eastAsia"/>
          <w:highlight w:val="yellow"/>
        </w:rPr>
        <w:t>和</w:t>
      </w:r>
      <w:r w:rsidR="00776ACC" w:rsidRPr="00754ADD">
        <w:rPr>
          <w:highlight w:val="yellow"/>
        </w:rPr>
        <w:t>HR</w:t>
      </w:r>
      <w:r w:rsidR="00776ACC" w:rsidRPr="00754ADD">
        <w:rPr>
          <w:rFonts w:ascii="宋体" w:eastAsia="宋体" w:hAnsi="宋体" w:cs="宋体" w:hint="eastAsia"/>
          <w:highlight w:val="yellow"/>
        </w:rPr>
        <w:t>图像距离最近。</w:t>
      </w:r>
      <w:r w:rsidR="00776ACC">
        <w:t>[14] – [17]</w:t>
      </w:r>
      <w:r w:rsidR="00776ACC">
        <w:rPr>
          <w:rFonts w:ascii="宋体" w:eastAsia="宋体" w:hAnsi="宋体" w:cs="宋体" w:hint="eastAsia"/>
        </w:rPr>
        <w:t>是这种方法的众所周知的方法。图</w:t>
      </w:r>
      <w:r w:rsidR="00776ACC">
        <w:t>1</w:t>
      </w:r>
      <w:r w:rsidR="00776ACC">
        <w:rPr>
          <w:rFonts w:ascii="宋体" w:eastAsia="宋体" w:hAnsi="宋体" w:cs="宋体" w:hint="eastAsia"/>
        </w:rPr>
        <w:t>总结了解决低分辨率人脸识别（</w:t>
      </w:r>
      <w:r w:rsidR="00776ACC">
        <w:t>LR FR</w:t>
      </w:r>
      <w:r w:rsidR="00776ACC">
        <w:rPr>
          <w:rFonts w:ascii="宋体" w:eastAsia="宋体" w:hAnsi="宋体" w:cs="宋体" w:hint="eastAsia"/>
        </w:rPr>
        <w:t>）问题的三种通用方法。</w:t>
      </w:r>
    </w:p>
    <w:p w:rsidR="008F6208" w:rsidRDefault="00776ACC">
      <w:pPr>
        <w:spacing w:after="166"/>
        <w:ind w:left="-15"/>
      </w:pPr>
      <w:r>
        <w:rPr>
          <w:rFonts w:ascii="宋体" w:eastAsia="宋体" w:hAnsi="宋体" w:cs="宋体" w:hint="eastAsia"/>
        </w:rPr>
        <w:t>在本文中，我们使用第三种方法，并提出了一种使用深度卷积神经网络（</w:t>
      </w:r>
      <w:r>
        <w:t>DCNN</w:t>
      </w:r>
      <w:r>
        <w:rPr>
          <w:rFonts w:ascii="宋体" w:eastAsia="宋体" w:hAnsi="宋体" w:cs="宋体" w:hint="eastAsia"/>
        </w:rPr>
        <w:t>）的方法来找到低分辨率和高分辨率对人脸图像之间的公共空间。尽管先前的工作使用线性方程作为目标函数来找到两个投影矩阵，但我们的工作还是发现了从</w:t>
      </w:r>
      <w:r>
        <w:t>LR</w:t>
      </w:r>
      <w:r>
        <w:rPr>
          <w:rFonts w:ascii="宋体" w:eastAsia="宋体" w:hAnsi="宋体" w:cs="宋体" w:hint="eastAsia"/>
        </w:rPr>
        <w:t>和</w:t>
      </w:r>
      <w:r>
        <w:t>HR</w:t>
      </w:r>
      <w:r>
        <w:rPr>
          <w:rFonts w:ascii="宋体" w:eastAsia="宋体" w:hAnsi="宋体" w:cs="宋体" w:hint="eastAsia"/>
        </w:rPr>
        <w:t>到公共空间的非线性变换。在我们提出的方法中，在公共空间中变换后的低分辨率和高分辨率图像的距离被用作目标函数来训练我们的深度卷积神经网络。我们提出的方法还可以重建良好的</w:t>
      </w:r>
      <w:r>
        <w:t>HR</w:t>
      </w:r>
      <w:r>
        <w:rPr>
          <w:rFonts w:ascii="宋体" w:eastAsia="宋体" w:hAnsi="宋体" w:cs="宋体" w:hint="eastAsia"/>
        </w:rPr>
        <w:t>人脸图像，这对于识别任务来说是最佳的。我们在</w:t>
      </w:r>
      <w:r>
        <w:t>FERET</w:t>
      </w:r>
      <w:r>
        <w:rPr>
          <w:rFonts w:ascii="宋体" w:eastAsia="宋体" w:hAnsi="宋体" w:cs="宋体" w:hint="eastAsia"/>
        </w:rPr>
        <w:t>数据库上评估了所提出方法的有效性</w:t>
      </w:r>
      <w:r>
        <w:t>[18]</w:t>
      </w:r>
      <w:r>
        <w:rPr>
          <w:rFonts w:ascii="宋体" w:eastAsia="宋体" w:hAnsi="宋体" w:cs="宋体" w:hint="eastAsia"/>
        </w:rPr>
        <w:t>。我们的结果表明，与其他现有技术相比，该方法在低分辨率人脸识别中的匹配性能显着提高，并且对于非常低分辨率的探针图像，改进效果更加明显。这项研究的主要贡献可以概括为：</w:t>
      </w:r>
    </w:p>
    <w:p w:rsidR="008F6208" w:rsidRDefault="00776ACC">
      <w:pPr>
        <w:numPr>
          <w:ilvl w:val="0"/>
          <w:numId w:val="2"/>
        </w:numPr>
        <w:ind w:hanging="201"/>
      </w:pPr>
      <w:r>
        <w:rPr>
          <w:rFonts w:ascii="宋体" w:eastAsia="宋体" w:hAnsi="宋体" w:cs="宋体" w:hint="eastAsia"/>
        </w:rPr>
        <w:lastRenderedPageBreak/>
        <w:t>我们提出了一种新颖的非线性耦合映射结构，该结构使用两个深层卷积神经网络将低分辨率和高分辨率面部图像投影到一个公共空间中。</w:t>
      </w:r>
    </w:p>
    <w:p w:rsidR="008F6208" w:rsidRDefault="00776ACC">
      <w:pPr>
        <w:numPr>
          <w:ilvl w:val="0"/>
          <w:numId w:val="2"/>
        </w:numPr>
        <w:ind w:hanging="201"/>
      </w:pPr>
      <w:r>
        <w:rPr>
          <w:rFonts w:ascii="宋体" w:eastAsia="宋体" w:hAnsi="宋体" w:cs="宋体" w:hint="eastAsia"/>
        </w:rPr>
        <w:t>与其他最先进的竞争方法相比，我们提出的方法具有更高的识别精度，尤其是在探针图像的分辨率极低的情况下。</w:t>
      </w:r>
    </w:p>
    <w:p w:rsidR="008F6208" w:rsidRDefault="00776ACC">
      <w:pPr>
        <w:numPr>
          <w:ilvl w:val="0"/>
          <w:numId w:val="2"/>
        </w:numPr>
        <w:ind w:hanging="201"/>
      </w:pPr>
      <w:r>
        <w:rPr>
          <w:rFonts w:ascii="宋体" w:eastAsia="宋体" w:hAnsi="宋体" w:cs="宋体" w:hint="eastAsia"/>
        </w:rPr>
        <w:t>由于其体系结构中嵌入了超分辨率</w:t>
      </w:r>
      <w:r>
        <w:t>CNN</w:t>
      </w:r>
      <w:r>
        <w:rPr>
          <w:rFonts w:ascii="宋体" w:eastAsia="宋体" w:hAnsi="宋体" w:cs="宋体" w:hint="eastAsia"/>
        </w:rPr>
        <w:t>，因此我们提出的耦合映射方法还提供了低分辨率输入图像的高分辨率版本。</w:t>
      </w:r>
    </w:p>
    <w:p w:rsidR="008F6208" w:rsidRDefault="00776ACC">
      <w:pPr>
        <w:numPr>
          <w:ilvl w:val="0"/>
          <w:numId w:val="2"/>
        </w:numPr>
        <w:spacing w:after="3" w:line="256" w:lineRule="auto"/>
        <w:ind w:hanging="201"/>
      </w:pPr>
      <w:r>
        <w:rPr>
          <w:rFonts w:ascii="宋体" w:eastAsia="宋体" w:hAnsi="宋体" w:cs="宋体" w:hint="eastAsia"/>
        </w:rPr>
        <w:t>我们的方法相比，我们需要的空间要少得多</w:t>
      </w:r>
    </w:p>
    <w:p w:rsidR="008F6208" w:rsidRDefault="00776ACC">
      <w:pPr>
        <w:spacing w:after="40"/>
        <w:ind w:left="400" w:firstLine="0"/>
      </w:pPr>
      <w:r>
        <w:rPr>
          <w:rFonts w:ascii="宋体" w:eastAsia="宋体" w:hAnsi="宋体" w:cs="宋体" w:hint="eastAsia"/>
        </w:rPr>
        <w:t>到使用深度卷积神经网络（例如</w:t>
      </w:r>
      <w:r>
        <w:t>VGGnet</w:t>
      </w:r>
      <w:r>
        <w:rPr>
          <w:rFonts w:ascii="宋体" w:eastAsia="宋体" w:hAnsi="宋体" w:cs="宋体" w:hint="eastAsia"/>
        </w:rPr>
        <w:t>）的典型面部识别方法</w:t>
      </w:r>
      <w:r>
        <w:t>[19]</w:t>
      </w:r>
      <w:r>
        <w:rPr>
          <w:rFonts w:ascii="宋体" w:eastAsia="宋体" w:hAnsi="宋体" w:cs="宋体" w:hint="eastAsia"/>
        </w:rPr>
        <w:t>。此功能使其适用于内存较低的常规系统。</w:t>
      </w:r>
    </w:p>
    <w:p w:rsidR="008F6208" w:rsidRDefault="00776ACC">
      <w:pPr>
        <w:spacing w:after="300"/>
        <w:ind w:left="-15"/>
      </w:pPr>
      <w:r>
        <w:rPr>
          <w:rFonts w:ascii="宋体" w:eastAsia="宋体" w:hAnsi="宋体" w:cs="宋体" w:hint="eastAsia"/>
        </w:rPr>
        <w:t>接下来，我们首先回顾第</w:t>
      </w:r>
      <w:r>
        <w:t>2</w:t>
      </w:r>
      <w:r>
        <w:rPr>
          <w:rFonts w:ascii="宋体" w:eastAsia="宋体" w:hAnsi="宋体" w:cs="宋体" w:hint="eastAsia"/>
        </w:rPr>
        <w:t>节中在超高分辨率方法和耦合映射方法领域在低分辨率人脸识别领域中提出的先前工作。在第</w:t>
      </w:r>
      <w:r>
        <w:t>3</w:t>
      </w:r>
      <w:r>
        <w:rPr>
          <w:rFonts w:ascii="宋体" w:eastAsia="宋体" w:hAnsi="宋体" w:cs="宋体" w:hint="eastAsia"/>
        </w:rPr>
        <w:t>节中，我们介绍我们提出的方法，网络体系结构和训练过程。最后，我们在第</w:t>
      </w:r>
      <w:r>
        <w:t>4</w:t>
      </w:r>
      <w:r>
        <w:rPr>
          <w:rFonts w:ascii="宋体" w:eastAsia="宋体" w:hAnsi="宋体" w:cs="宋体" w:hint="eastAsia"/>
        </w:rPr>
        <w:t>节中介绍了实验评估结果，并在第</w:t>
      </w:r>
      <w:r>
        <w:t>5</w:t>
      </w:r>
      <w:r>
        <w:rPr>
          <w:rFonts w:ascii="宋体" w:eastAsia="宋体" w:hAnsi="宋体" w:cs="宋体" w:hint="eastAsia"/>
        </w:rPr>
        <w:t>节中给出了讨论和结论。</w:t>
      </w:r>
    </w:p>
    <w:p w:rsidR="008F6208" w:rsidRDefault="00776ACC">
      <w:pPr>
        <w:pStyle w:val="1"/>
        <w:spacing w:after="68"/>
      </w:pPr>
      <w:r>
        <w:rPr>
          <w:rFonts w:ascii="宋体" w:eastAsia="宋体" w:hAnsi="宋体" w:cs="宋体" w:hint="eastAsia"/>
        </w:rPr>
        <w:t>二。以前的工作</w:t>
      </w:r>
    </w:p>
    <w:p w:rsidR="008F6208" w:rsidRDefault="00776ACC">
      <w:pPr>
        <w:ind w:left="-15"/>
      </w:pPr>
      <w:r>
        <w:rPr>
          <w:rFonts w:ascii="宋体" w:eastAsia="宋体" w:hAnsi="宋体" w:cs="宋体" w:hint="eastAsia"/>
        </w:rPr>
        <w:t>在本节中，我们简要回顾了低分辨率人脸识别文献中的相关工作，并介绍了深度卷积神经网络。</w:t>
      </w:r>
    </w:p>
    <w:p w:rsidR="008F6208" w:rsidRDefault="00776ACC">
      <w:pPr>
        <w:ind w:left="-15"/>
      </w:pPr>
      <w:r>
        <w:rPr>
          <w:rFonts w:ascii="宋体" w:eastAsia="宋体" w:hAnsi="宋体" w:cs="宋体" w:hint="eastAsia"/>
        </w:rPr>
        <w:t>低分辨率人脸识别：为了解决探针图像和画廊图像之间的不匹配，大多数研究都集中在超分辨率方法上。这些方法的目的是从</w:t>
      </w:r>
      <w:r>
        <w:t>LR</w:t>
      </w:r>
      <w:r>
        <w:rPr>
          <w:rFonts w:ascii="宋体" w:eastAsia="宋体" w:hAnsi="宋体" w:cs="宋体" w:hint="eastAsia"/>
        </w:rPr>
        <w:t>输入获得</w:t>
      </w:r>
      <w:r>
        <w:t>HR</w:t>
      </w:r>
      <w:r>
        <w:rPr>
          <w:rFonts w:ascii="宋体" w:eastAsia="宋体" w:hAnsi="宋体" w:cs="宋体" w:hint="eastAsia"/>
        </w:rPr>
        <w:t>图像，然后将获得的</w:t>
      </w:r>
      <w:r>
        <w:t>HR</w:t>
      </w:r>
      <w:r>
        <w:rPr>
          <w:rFonts w:ascii="宋体" w:eastAsia="宋体" w:hAnsi="宋体" w:cs="宋体" w:hint="eastAsia"/>
        </w:rPr>
        <w:t>图像用于识别。一些超分辨率研究建议使用面部先验图像重建。</w:t>
      </w:r>
      <w:r>
        <w:t>Chakrabarti</w:t>
      </w:r>
      <w:r>
        <w:rPr>
          <w:rFonts w:ascii="宋体" w:eastAsia="宋体" w:hAnsi="宋体" w:cs="宋体" w:hint="eastAsia"/>
        </w:rPr>
        <w:t>等人提出的学习方法。</w:t>
      </w:r>
      <w:r>
        <w:t>[20]</w:t>
      </w:r>
      <w:r>
        <w:rPr>
          <w:rFonts w:ascii="宋体" w:eastAsia="宋体" w:hAnsi="宋体" w:cs="宋体" w:hint="eastAsia"/>
        </w:rPr>
        <w:t>的超分辨率使用内核主成分分析来得出有关面部类别的先验知识。为了获得良好的重建效果，刘等。</w:t>
      </w:r>
      <w:r>
        <w:t>[11]</w:t>
      </w:r>
      <w:r>
        <w:rPr>
          <w:rFonts w:ascii="宋体" w:eastAsia="宋体" w:hAnsi="宋体" w:cs="宋体" w:hint="eastAsia"/>
        </w:rPr>
        <w:t>提出了一种用于从</w:t>
      </w:r>
      <w:r>
        <w:t>LR</w:t>
      </w:r>
      <w:r>
        <w:rPr>
          <w:rFonts w:ascii="宋体" w:eastAsia="宋体" w:hAnsi="宋体" w:cs="宋体" w:hint="eastAsia"/>
        </w:rPr>
        <w:t>输入图像中幻化出</w:t>
      </w:r>
      <w:r>
        <w:t>HR</w:t>
      </w:r>
      <w:r>
        <w:rPr>
          <w:rFonts w:ascii="宋体" w:eastAsia="宋体" w:hAnsi="宋体" w:cs="宋体" w:hint="eastAsia"/>
        </w:rPr>
        <w:t>面部图像的两步统计建模方法。贝克</w:t>
      </w:r>
      <w:r>
        <w:t>[21]</w:t>
      </w:r>
      <w:r>
        <w:rPr>
          <w:rFonts w:ascii="宋体" w:eastAsia="宋体" w:hAnsi="宋体" w:cs="宋体" w:hint="eastAsia"/>
        </w:rPr>
        <w:t>还提出了一种基于面部先验的面部幻觉方法。</w:t>
      </w:r>
      <w:r>
        <w:t>Freeman</w:t>
      </w:r>
      <w:r>
        <w:rPr>
          <w:rFonts w:ascii="宋体" w:eastAsia="宋体" w:hAnsi="宋体" w:cs="宋体" w:hint="eastAsia"/>
        </w:rPr>
        <w:t>等。文献</w:t>
      </w:r>
      <w:r>
        <w:t>[22]</w:t>
      </w:r>
      <w:r>
        <w:rPr>
          <w:rFonts w:ascii="宋体" w:eastAsia="宋体" w:hAnsi="宋体" w:cs="宋体" w:hint="eastAsia"/>
        </w:rPr>
        <w:t>将分段马尔可夫网络训练为超分辨率预测模型。杨等。</w:t>
      </w:r>
      <w:r>
        <w:t>[13]</w:t>
      </w:r>
      <w:r>
        <w:rPr>
          <w:rFonts w:ascii="宋体" w:eastAsia="宋体" w:hAnsi="宋体" w:cs="宋体" w:hint="eastAsia"/>
        </w:rPr>
        <w:t>使用压缩感测从低分辨率输入图像中重建超分辨率图像。</w:t>
      </w:r>
      <w:r>
        <w:t>Zou</w:t>
      </w:r>
      <w:r>
        <w:rPr>
          <w:rFonts w:ascii="宋体" w:eastAsia="宋体" w:hAnsi="宋体" w:cs="宋体" w:hint="eastAsia"/>
        </w:rPr>
        <w:t>等。</w:t>
      </w:r>
      <w:r>
        <w:t>[10]</w:t>
      </w:r>
      <w:r>
        <w:rPr>
          <w:rFonts w:ascii="宋体" w:eastAsia="宋体" w:hAnsi="宋体" w:cs="宋体" w:hint="eastAsia"/>
        </w:rPr>
        <w:t>提出了一种超分辨率方法，该方法将低分辨率的人脸图像聚类，然后将与分配的聚类相对应的投影矩阵将</w:t>
      </w:r>
      <w:r>
        <w:t>LR</w:t>
      </w:r>
      <w:r>
        <w:rPr>
          <w:rFonts w:ascii="宋体" w:eastAsia="宋体" w:hAnsi="宋体" w:cs="宋体" w:hint="eastAsia"/>
        </w:rPr>
        <w:t>图像映射到</w:t>
      </w:r>
      <w:r>
        <w:t>HR</w:t>
      </w:r>
      <w:r>
        <w:rPr>
          <w:rFonts w:ascii="宋体" w:eastAsia="宋体" w:hAnsi="宋体" w:cs="宋体" w:hint="eastAsia"/>
        </w:rPr>
        <w:t>空间。他们提出了两个单独的投影矩阵，以实现最佳的可视化和识别目的。在</w:t>
      </w:r>
      <w:r>
        <w:t>[13]</w:t>
      </w:r>
      <w:r>
        <w:rPr>
          <w:rFonts w:ascii="宋体" w:eastAsia="宋体" w:hAnsi="宋体" w:cs="宋体" w:hint="eastAsia"/>
        </w:rPr>
        <w:t>中，作者提出了一种稀疏编码方法来根据其相邻的图像斑块找到</w:t>
      </w:r>
      <w:r>
        <w:t>LR</w:t>
      </w:r>
      <w:r>
        <w:rPr>
          <w:rFonts w:ascii="宋体" w:eastAsia="宋体" w:hAnsi="宋体" w:cs="宋体" w:hint="eastAsia"/>
        </w:rPr>
        <w:t>输入斑块的表示。然后使用相同的表示系数来重建目标</w:t>
      </w:r>
      <w:r>
        <w:t xml:space="preserve"> [10]</w:t>
      </w:r>
      <w:r>
        <w:rPr>
          <w:rFonts w:ascii="宋体" w:eastAsia="宋体" w:hAnsi="宋体" w:cs="宋体" w:hint="eastAsia"/>
        </w:rPr>
        <w:t>提出了一种超分辨率方法，该方法将低分辨率的人脸图像聚类，然后将与分配的聚类相对应的投影矩阵将</w:t>
      </w:r>
      <w:r>
        <w:t>LR</w:t>
      </w:r>
      <w:r>
        <w:rPr>
          <w:rFonts w:ascii="宋体" w:eastAsia="宋体" w:hAnsi="宋体" w:cs="宋体" w:hint="eastAsia"/>
        </w:rPr>
        <w:t>图像映射到</w:t>
      </w:r>
      <w:r>
        <w:t>HR</w:t>
      </w:r>
      <w:r>
        <w:rPr>
          <w:rFonts w:ascii="宋体" w:eastAsia="宋体" w:hAnsi="宋体" w:cs="宋体" w:hint="eastAsia"/>
        </w:rPr>
        <w:t>空间。他们提出了两个单独的投影矩阵，以实现最佳的可视化和识别目的。在</w:t>
      </w:r>
      <w:r>
        <w:t>[13]</w:t>
      </w:r>
      <w:r>
        <w:rPr>
          <w:rFonts w:ascii="宋体" w:eastAsia="宋体" w:hAnsi="宋体" w:cs="宋体" w:hint="eastAsia"/>
        </w:rPr>
        <w:t>中，作者提出了一种稀疏编码方法来根据其相邻的图像斑块找到</w:t>
      </w:r>
      <w:r>
        <w:t>LR</w:t>
      </w:r>
      <w:r>
        <w:rPr>
          <w:rFonts w:ascii="宋体" w:eastAsia="宋体" w:hAnsi="宋体" w:cs="宋体" w:hint="eastAsia"/>
        </w:rPr>
        <w:t>输入斑块的表示。然后使用相同的表示</w:t>
      </w:r>
      <w:r>
        <w:rPr>
          <w:rFonts w:ascii="宋体" w:eastAsia="宋体" w:hAnsi="宋体" w:cs="宋体" w:hint="eastAsia"/>
        </w:rPr>
        <w:lastRenderedPageBreak/>
        <w:t>系数来重建目标</w:t>
      </w:r>
      <w:r>
        <w:t xml:space="preserve"> [10]</w:t>
      </w:r>
      <w:r>
        <w:rPr>
          <w:rFonts w:ascii="宋体" w:eastAsia="宋体" w:hAnsi="宋体" w:cs="宋体" w:hint="eastAsia"/>
        </w:rPr>
        <w:t>提出了一种超分辨率方法，该方法将低分辨率的人脸图像聚类，然后将与分配的聚类相对应的投影矩阵将</w:t>
      </w:r>
      <w:r>
        <w:t>LR</w:t>
      </w:r>
      <w:r>
        <w:rPr>
          <w:rFonts w:ascii="宋体" w:eastAsia="宋体" w:hAnsi="宋体" w:cs="宋体" w:hint="eastAsia"/>
        </w:rPr>
        <w:t>图像映射到</w:t>
      </w:r>
      <w:r>
        <w:t>HR</w:t>
      </w:r>
      <w:r>
        <w:rPr>
          <w:rFonts w:ascii="宋体" w:eastAsia="宋体" w:hAnsi="宋体" w:cs="宋体" w:hint="eastAsia"/>
        </w:rPr>
        <w:t>空间。他们提出了两个单独的投影矩阵，以实现最佳的可视化和识别目的。在</w:t>
      </w:r>
      <w:r>
        <w:t>[13]</w:t>
      </w:r>
      <w:r>
        <w:rPr>
          <w:rFonts w:ascii="宋体" w:eastAsia="宋体" w:hAnsi="宋体" w:cs="宋体" w:hint="eastAsia"/>
        </w:rPr>
        <w:t>中，作者提出了一种稀疏编码方法来根据其相邻的图像斑块找到</w:t>
      </w:r>
      <w:r>
        <w:t>LR</w:t>
      </w:r>
      <w:r>
        <w:rPr>
          <w:rFonts w:ascii="宋体" w:eastAsia="宋体" w:hAnsi="宋体" w:cs="宋体" w:hint="eastAsia"/>
        </w:rPr>
        <w:t>输入斑块的表示。然后使用相同的表示系数来重建目标</w:t>
      </w:r>
    </w:p>
    <w:p w:rsidR="008F6208" w:rsidRDefault="00776ACC">
      <w:pPr>
        <w:ind w:left="-15" w:firstLine="0"/>
      </w:pPr>
      <w:r>
        <w:rPr>
          <w:rFonts w:ascii="宋体" w:eastAsia="宋体" w:hAnsi="宋体" w:cs="宋体" w:hint="eastAsia"/>
        </w:rPr>
        <w:t>基于相应的相邻</w:t>
      </w:r>
      <w:r>
        <w:t>HR</w:t>
      </w:r>
      <w:r>
        <w:rPr>
          <w:rFonts w:ascii="宋体" w:eastAsia="宋体" w:hAnsi="宋体" w:cs="宋体" w:hint="eastAsia"/>
        </w:rPr>
        <w:t>补丁的</w:t>
      </w:r>
      <w:r>
        <w:t>HR</w:t>
      </w:r>
      <w:r>
        <w:rPr>
          <w:rFonts w:ascii="宋体" w:eastAsia="宋体" w:hAnsi="宋体" w:cs="宋体" w:hint="eastAsia"/>
        </w:rPr>
        <w:t>补丁。</w:t>
      </w:r>
    </w:p>
    <w:p w:rsidR="008F6208" w:rsidRDefault="00776ACC">
      <w:pPr>
        <w:spacing w:after="88"/>
        <w:ind w:left="-15"/>
      </w:pPr>
      <w:r>
        <w:rPr>
          <w:rFonts w:ascii="宋体" w:eastAsia="宋体" w:hAnsi="宋体" w:cs="宋体" w:hint="eastAsia"/>
        </w:rPr>
        <w:t>关于</w:t>
      </w:r>
      <w:r>
        <w:t>LR FR</w:t>
      </w:r>
      <w:r>
        <w:rPr>
          <w:rFonts w:ascii="宋体" w:eastAsia="宋体" w:hAnsi="宋体" w:cs="宋体" w:hint="eastAsia"/>
        </w:rPr>
        <w:t>的另一类作品称为耦合映射方法。这些方法使用由相同对象的</w:t>
      </w:r>
      <w:r>
        <w:t>HR</w:t>
      </w:r>
      <w:r>
        <w:rPr>
          <w:rFonts w:ascii="宋体" w:eastAsia="宋体" w:hAnsi="宋体" w:cs="宋体" w:hint="eastAsia"/>
        </w:rPr>
        <w:t>图像和</w:t>
      </w:r>
      <w:r>
        <w:t>LR</w:t>
      </w:r>
      <w:r>
        <w:rPr>
          <w:rFonts w:ascii="宋体" w:eastAsia="宋体" w:hAnsi="宋体" w:cs="宋体" w:hint="eastAsia"/>
        </w:rPr>
        <w:t>图像组成的训练集学习变换。由于训练数据，我们的目标是寻找一种最小化转化</w:t>
      </w:r>
      <w:r>
        <w:t>LR</w:t>
      </w:r>
      <w:r>
        <w:rPr>
          <w:rFonts w:ascii="宋体" w:eastAsia="宋体" w:hAnsi="宋体" w:cs="宋体" w:hint="eastAsia"/>
        </w:rPr>
        <w:t>和</w:t>
      </w:r>
      <w:r>
        <w:t>HR</w:t>
      </w:r>
      <w:r>
        <w:rPr>
          <w:rFonts w:ascii="宋体" w:eastAsia="宋体" w:hAnsi="宋体" w:cs="宋体" w:hint="eastAsia"/>
        </w:rPr>
        <w:t>特征向量之间的距离，转换和分别。大多数耦合映射方法使用线性目标函数，如下所示</w:t>
      </w:r>
      <w:r>
        <w:t>[23]</w:t>
      </w:r>
      <w:r>
        <w:rPr>
          <w:rFonts w:ascii="宋体" w:eastAsia="宋体" w:hAnsi="宋体" w:cs="宋体" w:hint="eastAsia"/>
        </w:rPr>
        <w:t>：</w:t>
      </w:r>
      <w:r>
        <w:rPr>
          <w:noProof/>
        </w:rPr>
        <w:drawing>
          <wp:inline distT="0" distB="0" distL="0" distR="0">
            <wp:extent cx="104775" cy="142875"/>
            <wp:effectExtent l="0" t="0" r="9525" b="9525"/>
            <wp:docPr id="1" name="Picture 2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6"/>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noProof/>
        </w:rPr>
        <w:drawing>
          <wp:inline distT="0" distB="0" distL="0" distR="0">
            <wp:extent cx="123825" cy="142875"/>
            <wp:effectExtent l="0" t="0" r="9525" b="9525"/>
            <wp:docPr id="2" name="Picture 2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7"/>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p>
    <w:p w:rsidR="008F6208" w:rsidRDefault="00776ACC">
      <w:pPr>
        <w:tabs>
          <w:tab w:val="center" w:pos="2524"/>
          <w:tab w:val="right" w:pos="5021"/>
        </w:tabs>
        <w:spacing w:after="219" w:line="256" w:lineRule="auto"/>
        <w:ind w:right="-15" w:firstLine="0"/>
        <w:jc w:val="left"/>
      </w:pPr>
      <w:r>
        <w:rPr>
          <w:sz w:val="22"/>
        </w:rPr>
        <w:tab/>
      </w:r>
      <w:r>
        <w:rPr>
          <w:noProof/>
        </w:rPr>
        <w:drawing>
          <wp:inline distT="0" distB="0" distL="0" distR="0">
            <wp:extent cx="2409825" cy="371475"/>
            <wp:effectExtent l="0" t="0" r="9525" b="9525"/>
            <wp:docPr id="3" name="Picture 2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8"/>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9825" cy="371475"/>
                    </a:xfrm>
                    <a:prstGeom prst="rect">
                      <a:avLst/>
                    </a:prstGeom>
                    <a:noFill/>
                    <a:ln>
                      <a:noFill/>
                    </a:ln>
                  </pic:spPr>
                </pic:pic>
              </a:graphicData>
            </a:graphic>
          </wp:inline>
        </w:drawing>
      </w:r>
      <w:r>
        <w:tab/>
      </w:r>
      <w:r>
        <w:rPr>
          <w:rFonts w:ascii="宋体" w:eastAsia="宋体" w:hAnsi="宋体" w:cs="宋体" w:hint="eastAsia"/>
        </w:rPr>
        <w:t>（</w:t>
      </w:r>
      <w:r>
        <w:t>1</w:t>
      </w:r>
      <w:r>
        <w:rPr>
          <w:rFonts w:ascii="宋体" w:eastAsia="宋体" w:hAnsi="宋体" w:cs="宋体" w:hint="eastAsia"/>
        </w:rPr>
        <w:t>）</w:t>
      </w:r>
    </w:p>
    <w:p w:rsidR="008F6208" w:rsidRDefault="00776ACC">
      <w:pPr>
        <w:ind w:left="-15" w:firstLine="0"/>
      </w:pPr>
      <w:r>
        <w:rPr>
          <w:rFonts w:ascii="宋体" w:eastAsia="宋体" w:hAnsi="宋体" w:cs="宋体" w:hint="eastAsia"/>
        </w:rPr>
        <w:t>其中，</w:t>
      </w:r>
      <w:r>
        <w:t xml:space="preserve"> </w:t>
      </w:r>
      <w:r>
        <w:rPr>
          <w:rFonts w:ascii="Cambria" w:eastAsia="Cambria" w:hAnsi="Cambria" w:cs="Cambria"/>
          <w:i/>
        </w:rPr>
        <w:t xml:space="preserve">n </w:t>
      </w:r>
      <w:r>
        <w:rPr>
          <w:rFonts w:ascii="宋体" w:eastAsia="宋体" w:hAnsi="宋体" w:cs="宋体" w:hint="eastAsia"/>
        </w:rPr>
        <w:t>是训练图像的数量，</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i/>
          <w:vertAlign w:val="superscript"/>
        </w:rPr>
        <w:t xml:space="preserve">h </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vertAlign w:val="superscript"/>
        </w:rPr>
        <w:t xml:space="preserve">i </w:t>
      </w:r>
      <w:r>
        <w:rPr>
          <w:rFonts w:ascii="Cambria" w:eastAsia="Cambria" w:hAnsi="Cambria" w:cs="Cambria"/>
          <w:i/>
          <w:vertAlign w:val="subscript"/>
        </w:rPr>
        <w:t>n</w:t>
      </w:r>
      <w:r>
        <w:rPr>
          <w:rFonts w:ascii="Cambria" w:eastAsia="Cambria" w:hAnsi="Cambria" w:cs="Cambria"/>
          <w:vertAlign w:val="superscript"/>
        </w:rPr>
        <w:t xml:space="preserve"> = 1 </w:t>
      </w:r>
      <w:r>
        <w:rPr>
          <w:rFonts w:ascii="宋体" w:eastAsia="宋体" w:hAnsi="宋体" w:cs="宋体" w:hint="eastAsia"/>
        </w:rPr>
        <w:t>，分别是</w:t>
      </w:r>
      <w:r>
        <w:t>HR</w:t>
      </w:r>
      <w:r>
        <w:rPr>
          <w:rFonts w:ascii="宋体" w:eastAsia="宋体" w:hAnsi="宋体" w:cs="宋体" w:hint="eastAsia"/>
        </w:rPr>
        <w:t>和</w:t>
      </w:r>
      <w:r>
        <w:t>LR</w:t>
      </w:r>
      <w:r>
        <w:rPr>
          <w:rFonts w:ascii="宋体" w:eastAsia="宋体" w:hAnsi="宋体" w:cs="宋体" w:hint="eastAsia"/>
        </w:rPr>
        <w:t>图像的相应提取特征。</w:t>
      </w:r>
      <w:r>
        <w:rPr>
          <w:noProof/>
        </w:rPr>
        <w:drawing>
          <wp:inline distT="0" distB="0" distL="0" distR="0">
            <wp:extent cx="390525" cy="180975"/>
            <wp:effectExtent l="0" t="0" r="9525" b="9525"/>
            <wp:docPr id="4" name="Picture 2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9"/>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t xml:space="preserve"> </w:t>
      </w:r>
      <w:r>
        <w:rPr>
          <w:rFonts w:ascii="Cambria" w:eastAsia="Cambria" w:hAnsi="Cambria" w:cs="Cambria"/>
          <w:i/>
        </w:rPr>
        <w:t xml:space="preserve">W </w:t>
      </w:r>
      <w:r>
        <w:rPr>
          <w:rFonts w:ascii="Cambria" w:eastAsia="Cambria" w:hAnsi="Cambria" w:cs="Cambria"/>
          <w:i/>
          <w:vertAlign w:val="subscript"/>
        </w:rPr>
        <w:t>L</w:t>
      </w:r>
      <w:r>
        <w:rPr>
          <w:rFonts w:ascii="宋体" w:eastAsia="宋体" w:hAnsi="宋体" w:cs="宋体" w:hint="eastAsia"/>
        </w:rPr>
        <w:t>和</w:t>
      </w:r>
      <w:r>
        <w:rPr>
          <w:rFonts w:ascii="Cambria" w:eastAsia="Cambria" w:hAnsi="Cambria" w:cs="Cambria"/>
          <w:i/>
        </w:rPr>
        <w:t xml:space="preserve">W </w:t>
      </w:r>
      <w:r>
        <w:rPr>
          <w:rFonts w:ascii="Cambria" w:eastAsia="Cambria" w:hAnsi="Cambria" w:cs="Cambria"/>
          <w:i/>
          <w:vertAlign w:val="subscript"/>
        </w:rPr>
        <w:t>H</w:t>
      </w:r>
      <w:r>
        <w:rPr>
          <w:rFonts w:ascii="宋体" w:eastAsia="宋体" w:hAnsi="宋体" w:cs="宋体" w:hint="eastAsia"/>
        </w:rPr>
        <w:t>表示线性</w:t>
      </w:r>
    </w:p>
    <w:p w:rsidR="008F6208" w:rsidRDefault="00776ACC">
      <w:pPr>
        <w:spacing w:after="370" w:line="256" w:lineRule="auto"/>
        <w:ind w:left="101" w:firstLine="0"/>
        <w:jc w:val="left"/>
      </w:pPr>
      <w:r>
        <w:rPr>
          <w:noProof/>
        </w:rPr>
        <w:drawing>
          <wp:inline distT="0" distB="0" distL="0" distR="0">
            <wp:extent cx="3057525" cy="2628900"/>
            <wp:effectExtent l="0" t="0" r="9525" b="0"/>
            <wp:docPr id="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525" cy="2628900"/>
                    </a:xfrm>
                    <a:prstGeom prst="rect">
                      <a:avLst/>
                    </a:prstGeom>
                    <a:noFill/>
                    <a:ln>
                      <a:noFill/>
                    </a:ln>
                  </pic:spPr>
                </pic:pic>
              </a:graphicData>
            </a:graphic>
          </wp:inline>
        </w:drawing>
      </w:r>
    </w:p>
    <w:p w:rsidR="008F6208" w:rsidRDefault="00776ACC">
      <w:pPr>
        <w:spacing w:after="469" w:line="230" w:lineRule="auto"/>
        <w:ind w:left="-15" w:firstLine="0"/>
      </w:pPr>
      <w:r>
        <w:rPr>
          <w:rFonts w:ascii="宋体" w:eastAsia="宋体" w:hAnsi="宋体" w:cs="宋体" w:hint="eastAsia"/>
          <w:sz w:val="16"/>
        </w:rPr>
        <w:t>图</w:t>
      </w:r>
      <w:r>
        <w:rPr>
          <w:sz w:val="16"/>
        </w:rPr>
        <w:t>1.</w:t>
      </w:r>
      <w:r>
        <w:rPr>
          <w:rFonts w:ascii="宋体" w:eastAsia="宋体" w:hAnsi="宋体" w:cs="宋体" w:hint="eastAsia"/>
          <w:sz w:val="16"/>
        </w:rPr>
        <w:t>低分辨率人脸识别的三种通用方法。</w:t>
      </w:r>
    </w:p>
    <w:p w:rsidR="008F6208" w:rsidRDefault="00776ACC">
      <w:pPr>
        <w:spacing w:after="81"/>
        <w:ind w:left="-15" w:firstLine="0"/>
      </w:pPr>
      <w:r>
        <w:rPr>
          <w:rFonts w:ascii="宋体" w:eastAsia="宋体" w:hAnsi="宋体" w:cs="宋体" w:hint="eastAsia"/>
        </w:rPr>
        <w:t>低分辨率和高分辨率特征向量分别映射到公共空间。</w:t>
      </w:r>
      <w:r>
        <w:rPr>
          <w:rFonts w:ascii="Cambria" w:eastAsia="Cambria" w:hAnsi="Cambria" w:cs="Cambria"/>
          <w:i/>
        </w:rPr>
        <w:t>P</w:t>
      </w:r>
      <w:r>
        <w:rPr>
          <w:rFonts w:ascii="宋体" w:eastAsia="宋体" w:hAnsi="宋体" w:cs="宋体" w:hint="eastAsia"/>
        </w:rPr>
        <w:t>是</w:t>
      </w:r>
      <w:r>
        <w:rPr>
          <w:rFonts w:ascii="Cambria" w:eastAsia="Cambria" w:hAnsi="Cambria" w:cs="Cambria"/>
          <w:i/>
        </w:rPr>
        <w:t>n</w:t>
      </w:r>
      <w:r>
        <w:rPr>
          <w:rFonts w:ascii="Cambria" w:eastAsia="Cambria" w:hAnsi="Cambria" w:cs="Cambria"/>
        </w:rPr>
        <w:t xml:space="preserve"> × </w:t>
      </w:r>
      <w:r>
        <w:rPr>
          <w:rFonts w:ascii="Cambria" w:eastAsia="Cambria" w:hAnsi="Cambria" w:cs="Cambria"/>
          <w:i/>
        </w:rPr>
        <w:t>n</w:t>
      </w:r>
      <w:r>
        <w:rPr>
          <w:rFonts w:ascii="宋体" w:eastAsia="宋体" w:hAnsi="宋体" w:cs="宋体" w:hint="eastAsia"/>
        </w:rPr>
        <w:t>惩罚加权矩阵，它保留原始特征空间中数据点之间的局部关系，并且在数据点的邻域上定义如下：</w:t>
      </w:r>
    </w:p>
    <w:p w:rsidR="008F6208" w:rsidRDefault="00776ACC">
      <w:pPr>
        <w:tabs>
          <w:tab w:val="center" w:pos="2478"/>
          <w:tab w:val="right" w:pos="5021"/>
        </w:tabs>
        <w:spacing w:after="217" w:line="256" w:lineRule="auto"/>
        <w:ind w:right="-15" w:firstLine="0"/>
        <w:jc w:val="left"/>
      </w:pPr>
      <w:r>
        <w:rPr>
          <w:sz w:val="22"/>
        </w:rPr>
        <w:tab/>
      </w:r>
      <w:r>
        <w:rPr>
          <w:noProof/>
        </w:rPr>
        <w:drawing>
          <wp:inline distT="0" distB="0" distL="0" distR="0">
            <wp:extent cx="2057400" cy="409575"/>
            <wp:effectExtent l="0" t="0" r="0" b="9525"/>
            <wp:docPr id="6" name="Picture 2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4"/>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409575"/>
                    </a:xfrm>
                    <a:prstGeom prst="rect">
                      <a:avLst/>
                    </a:prstGeom>
                    <a:noFill/>
                    <a:ln>
                      <a:noFill/>
                    </a:ln>
                  </pic:spPr>
                </pic:pic>
              </a:graphicData>
            </a:graphic>
          </wp:inline>
        </w:drawing>
      </w:r>
      <w:r>
        <w:tab/>
      </w:r>
      <w:r>
        <w:rPr>
          <w:rFonts w:ascii="宋体" w:eastAsia="宋体" w:hAnsi="宋体" w:cs="宋体" w:hint="eastAsia"/>
        </w:rPr>
        <w:t>（</w:t>
      </w:r>
      <w:r>
        <w:t>2</w:t>
      </w:r>
      <w:r>
        <w:rPr>
          <w:rFonts w:ascii="宋体" w:eastAsia="宋体" w:hAnsi="宋体" w:cs="宋体" w:hint="eastAsia"/>
        </w:rPr>
        <w:t>）</w:t>
      </w:r>
    </w:p>
    <w:p w:rsidR="008F6208" w:rsidRDefault="00776ACC">
      <w:pPr>
        <w:ind w:left="-15" w:firstLine="0"/>
      </w:pPr>
      <w:r>
        <w:rPr>
          <w:rFonts w:ascii="宋体" w:eastAsia="宋体" w:hAnsi="宋体" w:cs="宋体" w:hint="eastAsia"/>
        </w:rPr>
        <w:t>此处，</w:t>
      </w:r>
      <w:r>
        <w:t xml:space="preserve"> </w:t>
      </w:r>
      <w:r>
        <w:rPr>
          <w:rFonts w:ascii="Cambria" w:eastAsia="Cambria" w:hAnsi="Cambria" w:cs="Cambria"/>
          <w:i/>
        </w:rPr>
        <w:t>C</w:t>
      </w:r>
      <w:r>
        <w:rPr>
          <w:rFonts w:ascii="宋体" w:eastAsia="宋体" w:hAnsi="宋体" w:cs="宋体" w:hint="eastAsia"/>
        </w:rPr>
        <w:t>（</w:t>
      </w:r>
      <w:r>
        <w:rPr>
          <w:rFonts w:ascii="Cambria" w:eastAsia="Cambria" w:hAnsi="Cambria" w:cs="Cambria"/>
          <w:i/>
        </w:rPr>
        <w:t>i</w:t>
      </w:r>
      <w:r>
        <w:rPr>
          <w:rFonts w:ascii="宋体" w:eastAsia="宋体" w:hAnsi="宋体" w:cs="宋体" w:hint="eastAsia"/>
        </w:rPr>
        <w:t>）包含高分辨率空间中</w:t>
      </w:r>
      <w:r>
        <w:rPr>
          <w:rFonts w:ascii="Cambria" w:eastAsia="Cambria" w:hAnsi="Cambria" w:cs="Cambria"/>
          <w:i/>
        </w:rPr>
        <w:t xml:space="preserve">x </w:t>
      </w:r>
      <w:r>
        <w:rPr>
          <w:rFonts w:ascii="Cambria" w:eastAsia="Cambria" w:hAnsi="Cambria" w:cs="Cambria"/>
          <w:i/>
          <w:vertAlign w:val="superscript"/>
        </w:rPr>
        <w:t xml:space="preserve">h </w:t>
      </w:r>
      <w:r>
        <w:rPr>
          <w:rFonts w:ascii="Cambria" w:eastAsia="Cambria" w:hAnsi="Cambria" w:cs="Cambria"/>
          <w:i/>
          <w:vertAlign w:val="subscript"/>
        </w:rPr>
        <w:t>i</w:t>
      </w:r>
      <w:r>
        <w:rPr>
          <w:rFonts w:ascii="宋体" w:eastAsia="宋体" w:hAnsi="宋体" w:cs="宋体" w:hint="eastAsia"/>
        </w:rPr>
        <w:t>的</w:t>
      </w:r>
      <w:r>
        <w:rPr>
          <w:rFonts w:ascii="Cambria" w:eastAsia="Cambria" w:hAnsi="Cambria" w:cs="Cambria"/>
          <w:i/>
        </w:rPr>
        <w:t>k</w:t>
      </w:r>
      <w:r>
        <w:rPr>
          <w:rFonts w:ascii="宋体" w:eastAsia="宋体" w:hAnsi="宋体" w:cs="宋体" w:hint="eastAsia"/>
          <w:i/>
        </w:rPr>
        <w:t>个</w:t>
      </w:r>
      <w:r>
        <w:rPr>
          <w:rFonts w:ascii="宋体" w:eastAsia="宋体" w:hAnsi="宋体" w:cs="宋体" w:hint="eastAsia"/>
        </w:rPr>
        <w:t>最近邻居的索引，并且</w:t>
      </w:r>
      <w:r>
        <w:rPr>
          <w:rFonts w:ascii="Cambria" w:eastAsia="Cambria" w:hAnsi="Cambria" w:cs="Cambria"/>
          <w:i/>
        </w:rPr>
        <w:t>σ</w:t>
      </w:r>
      <w:r>
        <w:rPr>
          <w:rFonts w:ascii="宋体" w:eastAsia="宋体" w:hAnsi="宋体" w:cs="宋体" w:hint="eastAsia"/>
        </w:rPr>
        <w:t>是高斯函数宽度，其定义为</w:t>
      </w:r>
    </w:p>
    <w:p w:rsidR="008F6208" w:rsidRDefault="00776ACC">
      <w:pPr>
        <w:tabs>
          <w:tab w:val="center" w:pos="2511"/>
          <w:tab w:val="right" w:pos="5021"/>
        </w:tabs>
        <w:spacing w:after="110" w:line="256" w:lineRule="auto"/>
        <w:ind w:right="-15" w:firstLine="0"/>
        <w:jc w:val="left"/>
      </w:pPr>
      <w:r>
        <w:rPr>
          <w:sz w:val="22"/>
        </w:rPr>
        <w:tab/>
      </w:r>
      <w:r>
        <w:rPr>
          <w:noProof/>
        </w:rPr>
        <w:drawing>
          <wp:inline distT="0" distB="0" distL="0" distR="0">
            <wp:extent cx="1266825" cy="304800"/>
            <wp:effectExtent l="0" t="0" r="9525" b="0"/>
            <wp:docPr id="7" name="Picture 2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5"/>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6825" cy="304800"/>
                    </a:xfrm>
                    <a:prstGeom prst="rect">
                      <a:avLst/>
                    </a:prstGeom>
                    <a:noFill/>
                    <a:ln>
                      <a:noFill/>
                    </a:ln>
                  </pic:spPr>
                </pic:pic>
              </a:graphicData>
            </a:graphic>
          </wp:inline>
        </w:drawing>
      </w:r>
      <w:r>
        <w:tab/>
      </w:r>
      <w:r>
        <w:rPr>
          <w:rFonts w:ascii="宋体" w:eastAsia="宋体" w:hAnsi="宋体" w:cs="宋体" w:hint="eastAsia"/>
        </w:rPr>
        <w:t>（</w:t>
      </w:r>
      <w:r>
        <w:t>3</w:t>
      </w:r>
      <w:r>
        <w:rPr>
          <w:rFonts w:ascii="宋体" w:eastAsia="宋体" w:hAnsi="宋体" w:cs="宋体" w:hint="eastAsia"/>
        </w:rPr>
        <w:t>）</w:t>
      </w:r>
    </w:p>
    <w:tbl>
      <w:tblPr>
        <w:tblStyle w:val="TableGrid"/>
        <w:tblpPr w:vertAnchor="text" w:horzAnchor="margin" w:tblpY="5199"/>
        <w:tblOverlap w:val="never"/>
        <w:tblW w:w="10282" w:type="dxa"/>
        <w:tblInd w:w="0" w:type="dxa"/>
        <w:tblCellMar>
          <w:bottom w:w="5" w:type="dxa"/>
        </w:tblCellMar>
        <w:tblLook w:val="04A0"/>
      </w:tblPr>
      <w:tblGrid>
        <w:gridCol w:w="10290"/>
      </w:tblGrid>
      <w:tr w:rsidR="008F6208">
        <w:trPr>
          <w:trHeight w:val="169"/>
        </w:trPr>
        <w:tc>
          <w:tcPr>
            <w:tcW w:w="7455" w:type="dxa"/>
            <w:vAlign w:val="bottom"/>
            <w:hideMark/>
          </w:tcPr>
          <w:p w:rsidR="008F6208" w:rsidRDefault="00776ACC">
            <w:pPr>
              <w:spacing w:after="370" w:line="256" w:lineRule="auto"/>
              <w:ind w:firstLine="0"/>
              <w:jc w:val="left"/>
              <w:rPr>
                <w:sz w:val="20"/>
              </w:rPr>
            </w:pPr>
            <w:r>
              <w:rPr>
                <w:noProof/>
              </w:rPr>
              <w:drawing>
                <wp:inline distT="0" distB="0" distL="0" distR="0">
                  <wp:extent cx="6524625" cy="2352675"/>
                  <wp:effectExtent l="0" t="0" r="9525" b="9525"/>
                  <wp:docPr id="8"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4625" cy="2352675"/>
                          </a:xfrm>
                          <a:prstGeom prst="rect">
                            <a:avLst/>
                          </a:prstGeom>
                          <a:noFill/>
                          <a:ln>
                            <a:noFill/>
                          </a:ln>
                        </pic:spPr>
                      </pic:pic>
                    </a:graphicData>
                  </a:graphic>
                </wp:inline>
              </w:drawing>
            </w:r>
          </w:p>
          <w:p w:rsidR="008F6208" w:rsidRDefault="00776ACC">
            <w:pPr>
              <w:spacing w:after="0" w:line="256" w:lineRule="auto"/>
              <w:ind w:firstLine="0"/>
              <w:rPr>
                <w:sz w:val="20"/>
              </w:rPr>
            </w:pPr>
            <w:r>
              <w:rPr>
                <w:rFonts w:ascii="宋体" w:eastAsia="宋体" w:hAnsi="宋体" w:cs="宋体" w:hint="eastAsia"/>
                <w:sz w:val="16"/>
              </w:rPr>
              <w:t>图</w:t>
            </w:r>
            <w:r>
              <w:rPr>
                <w:sz w:val="16"/>
              </w:rPr>
              <w:t>2.</w:t>
            </w:r>
            <w:r>
              <w:rPr>
                <w:rFonts w:ascii="宋体" w:eastAsia="宋体" w:hAnsi="宋体" w:cs="宋体" w:hint="eastAsia"/>
                <w:sz w:val="16"/>
              </w:rPr>
              <w:t>我们的方法概述。</w:t>
            </w:r>
            <w:r>
              <w:rPr>
                <w:sz w:val="16"/>
              </w:rPr>
              <w:t>HR</w:t>
            </w:r>
            <w:r>
              <w:rPr>
                <w:rFonts w:ascii="宋体" w:eastAsia="宋体" w:hAnsi="宋体" w:cs="宋体" w:hint="eastAsia"/>
                <w:sz w:val="16"/>
              </w:rPr>
              <w:t>和</w:t>
            </w:r>
            <w:r>
              <w:rPr>
                <w:sz w:val="16"/>
              </w:rPr>
              <w:t>LR</w:t>
            </w:r>
            <w:r>
              <w:rPr>
                <w:rFonts w:ascii="宋体" w:eastAsia="宋体" w:hAnsi="宋体" w:cs="宋体" w:hint="eastAsia"/>
                <w:sz w:val="16"/>
              </w:rPr>
              <w:t>图像，分别和的</w:t>
            </w:r>
            <w:r>
              <w:rPr>
                <w:sz w:val="16"/>
              </w:rPr>
              <w:t>m</w:t>
            </w:r>
            <w:r>
              <w:rPr>
                <w:rFonts w:ascii="宋体" w:eastAsia="宋体" w:hAnsi="宋体" w:cs="宋体" w:hint="eastAsia"/>
                <w:sz w:val="16"/>
              </w:rPr>
              <w:t>，</w:t>
            </w:r>
            <w:r>
              <w:rPr>
                <w:sz w:val="16"/>
              </w:rPr>
              <w:t>n</w:t>
            </w:r>
            <w:r>
              <w:rPr>
                <w:rFonts w:ascii="宋体" w:eastAsia="宋体" w:hAnsi="宋体" w:cs="宋体" w:hint="eastAsia"/>
                <w:sz w:val="16"/>
              </w:rPr>
              <w:t>表示尺寸</w:t>
            </w:r>
            <w:r>
              <w:rPr>
                <w:rFonts w:ascii="Cambria" w:eastAsia="Cambria" w:hAnsi="Cambria" w:cs="Cambria"/>
                <w:i/>
                <w:sz w:val="16"/>
              </w:rPr>
              <w:t>M&gt; N</w:t>
            </w:r>
            <w:r>
              <w:rPr>
                <w:rFonts w:ascii="宋体" w:eastAsia="宋体" w:hAnsi="宋体" w:cs="宋体" w:hint="eastAsia"/>
                <w:sz w:val="16"/>
              </w:rPr>
              <w:t>。</w:t>
            </w:r>
          </w:p>
        </w:tc>
      </w:tr>
    </w:tbl>
    <w:p w:rsidR="008F6208" w:rsidRDefault="00776ACC">
      <w:pPr>
        <w:spacing w:after="51"/>
        <w:ind w:left="-15" w:firstLine="0"/>
      </w:pPr>
      <w:r>
        <w:rPr>
          <w:rFonts w:ascii="宋体" w:eastAsia="宋体" w:hAnsi="宋体" w:cs="宋体" w:hint="eastAsia"/>
        </w:rPr>
        <w:t>其中，</w:t>
      </w:r>
      <w:r>
        <w:rPr>
          <w:rFonts w:ascii="Cambria" w:eastAsia="Cambria" w:hAnsi="Cambria" w:cs="Cambria"/>
          <w:i/>
        </w:rPr>
        <w:t>α</w:t>
      </w:r>
      <w:r>
        <w:rPr>
          <w:rFonts w:ascii="宋体" w:eastAsia="宋体" w:hAnsi="宋体" w:cs="宋体" w:hint="eastAsia"/>
        </w:rPr>
        <w:t>是一个规模</w:t>
      </w:r>
      <w:r>
        <w:t>parameter.Since</w:t>
      </w:r>
      <w:r>
        <w:rPr>
          <w:rFonts w:ascii="宋体" w:eastAsia="宋体" w:hAnsi="宋体" w:cs="宋体" w:hint="eastAsia"/>
        </w:rPr>
        <w:t>假设</w:t>
      </w:r>
      <w:r>
        <w:t>HR</w:t>
      </w:r>
      <w:r>
        <w:rPr>
          <w:rFonts w:ascii="宋体" w:eastAsia="宋体" w:hAnsi="宋体" w:cs="宋体" w:hint="eastAsia"/>
        </w:rPr>
        <w:t>功能空间具有更多的判别信息，目标的目标函数上面找到类似</w:t>
      </w:r>
      <w:r>
        <w:t>HR</w:t>
      </w:r>
      <w:r>
        <w:rPr>
          <w:rFonts w:ascii="宋体" w:eastAsia="宋体" w:hAnsi="宋体" w:cs="宋体" w:hint="eastAsia"/>
        </w:rPr>
        <w:t>特征空间的共同特征空间。最后，在优化了上述目标函数之后，</w:t>
      </w:r>
      <w:r>
        <w:rPr>
          <w:rFonts w:ascii="Cambria" w:eastAsia="Cambria" w:hAnsi="Cambria" w:cs="Cambria"/>
          <w:i/>
        </w:rPr>
        <w:t xml:space="preserve">W </w:t>
      </w:r>
      <w:r>
        <w:rPr>
          <w:rFonts w:ascii="Cambria" w:eastAsia="Cambria" w:hAnsi="Cambria" w:cs="Cambria"/>
          <w:i/>
          <w:vertAlign w:val="subscript"/>
        </w:rPr>
        <w:t>L</w:t>
      </w:r>
      <w:r>
        <w:rPr>
          <w:rFonts w:ascii="宋体" w:eastAsia="宋体" w:hAnsi="宋体" w:cs="宋体" w:hint="eastAsia"/>
        </w:rPr>
        <w:t>和</w:t>
      </w:r>
      <w:r>
        <w:rPr>
          <w:rFonts w:ascii="Cambria" w:eastAsia="Cambria" w:hAnsi="Cambria" w:cs="Cambria"/>
          <w:i/>
        </w:rPr>
        <w:t xml:space="preserve">W </w:t>
      </w:r>
      <w:r>
        <w:rPr>
          <w:rFonts w:ascii="Cambria" w:eastAsia="Cambria" w:hAnsi="Cambria" w:cs="Cambria"/>
          <w:i/>
          <w:vertAlign w:val="subscript"/>
        </w:rPr>
        <w:t>H</w:t>
      </w:r>
      <w:r>
        <w:rPr>
          <w:rFonts w:ascii="宋体" w:eastAsia="宋体" w:hAnsi="宋体" w:cs="宋体" w:hint="eastAsia"/>
        </w:rPr>
        <w:t>将发现低分辨率和高分辨率图像可以分别通过这些映射转换为公共空间。体育亨宁斯等。</w:t>
      </w:r>
      <w:r>
        <w:t>[14]</w:t>
      </w:r>
      <w:r>
        <w:rPr>
          <w:rFonts w:ascii="宋体" w:eastAsia="宋体" w:hAnsi="宋体" w:cs="宋体" w:hint="eastAsia"/>
        </w:rPr>
        <w:t>提出了一个联合目标函数，旨在优化超分辨率和人脸识别。尽管与两步法相比，该方法提高了识别精度，但其优化过程却很慢。主要是因为必须针对每个注册针对每个测试图像执行其优化过程。在</w:t>
      </w:r>
      <w:r>
        <w:t>[15]</w:t>
      </w:r>
      <w:r>
        <w:rPr>
          <w:rFonts w:ascii="宋体" w:eastAsia="宋体" w:hAnsi="宋体" w:cs="宋体" w:hint="eastAsia"/>
        </w:rPr>
        <w:t>中，作者使用了多分辨率人脸图像的奇异值分解（</w:t>
      </w:r>
      <w:r>
        <w:t>SVD</w:t>
      </w:r>
      <w:r>
        <w:rPr>
          <w:rFonts w:ascii="宋体" w:eastAsia="宋体" w:hAnsi="宋体" w:cs="宋体" w:hint="eastAsia"/>
        </w:rPr>
        <w:t>）将低分辨率图像映射到高分辨率空间。此外，该方法提高了幻觉和识别精度。黄等。</w:t>
      </w:r>
      <w:r>
        <w:t>[24]</w:t>
      </w:r>
      <w:r>
        <w:rPr>
          <w:rFonts w:ascii="宋体" w:eastAsia="宋体" w:hAnsi="宋体" w:cs="宋体" w:hint="eastAsia"/>
        </w:rPr>
        <w:t>提出了一种方法，该方法为低分辨率探针和高分辨率画廊图像找到一个公共空间，并提供一个目标函数来保证在新的公共空间中的可分辨性。</w:t>
      </w:r>
      <w:r>
        <w:t>Biswas</w:t>
      </w:r>
      <w:r>
        <w:rPr>
          <w:rFonts w:ascii="宋体" w:eastAsia="宋体" w:hAnsi="宋体" w:cs="宋体" w:hint="eastAsia"/>
        </w:rPr>
        <w:t>等。</w:t>
      </w:r>
      <w:r>
        <w:t>[16]</w:t>
      </w:r>
      <w:r>
        <w:rPr>
          <w:rFonts w:ascii="宋体" w:eastAsia="宋体" w:hAnsi="宋体" w:cs="宋体" w:hint="eastAsia"/>
        </w:rPr>
        <w:t>使用多维缩放变换学习来找到低分辨率和高分辨率投影矩阵。优化问题的目标函数在公共空间中强制使一类低分辨率和高分辨率图像对之间的距离与该类高分辨率图像对的距离相同。黄等。</w:t>
      </w:r>
      <w:r>
        <w:t>[24]</w:t>
      </w:r>
      <w:r>
        <w:rPr>
          <w:rFonts w:ascii="宋体" w:eastAsia="宋体" w:hAnsi="宋体" w:cs="宋体" w:hint="eastAsia"/>
        </w:rPr>
        <w:t>使用规范相关分析（</w:t>
      </w:r>
      <w:r>
        <w:t>CCA</w:t>
      </w:r>
      <w:r>
        <w:rPr>
          <w:rFonts w:ascii="宋体" w:eastAsia="宋体" w:hAnsi="宋体" w:cs="宋体" w:hint="eastAsia"/>
        </w:rPr>
        <w:t>）将低分辨率和高分辨率图像投影到一个公共空间，在该公共空间中，低分辨率图像及其对应的高分辨率图像尽可能接近。后来，任等人。</w:t>
      </w:r>
      <w:r>
        <w:t>[25]</w:t>
      </w:r>
      <w:r>
        <w:rPr>
          <w:rFonts w:ascii="宋体" w:eastAsia="宋体" w:hAnsi="宋体" w:cs="宋体" w:hint="eastAsia"/>
        </w:rPr>
        <w:t>采用耦合的非线性核将</w:t>
      </w:r>
      <w:r>
        <w:t>LR</w:t>
      </w:r>
      <w:r>
        <w:rPr>
          <w:rFonts w:ascii="宋体" w:eastAsia="宋体" w:hAnsi="宋体" w:cs="宋体" w:hint="eastAsia"/>
        </w:rPr>
        <w:t>和</w:t>
      </w:r>
      <w:r>
        <w:t>HR</w:t>
      </w:r>
      <w:r>
        <w:rPr>
          <w:rFonts w:ascii="宋体" w:eastAsia="宋体" w:hAnsi="宋体" w:cs="宋体" w:hint="eastAsia"/>
        </w:rPr>
        <w:t>面部图像对映射到一个无限的公共子空间中。在</w:t>
      </w:r>
      <w:r>
        <w:t>Zhou et al</w:t>
      </w:r>
      <w:r>
        <w:rPr>
          <w:rFonts w:ascii="宋体" w:eastAsia="宋体" w:hAnsi="宋体" w:cs="宋体" w:hint="eastAsia"/>
        </w:rPr>
        <w:t>。中也提出了一种耦合线性映射方法。</w:t>
      </w:r>
      <w:r>
        <w:t>[17]</w:t>
      </w:r>
      <w:r>
        <w:rPr>
          <w:rFonts w:ascii="宋体" w:eastAsia="宋体" w:hAnsi="宋体" w:cs="宋体" w:hint="eastAsia"/>
        </w:rPr>
        <w:t>使用经典判别分析。</w:t>
      </w:r>
      <w:r>
        <w:t>Shi</w:t>
      </w:r>
      <w:r>
        <w:rPr>
          <w:rFonts w:ascii="宋体" w:eastAsia="宋体" w:hAnsi="宋体" w:cs="宋体" w:hint="eastAsia"/>
        </w:rPr>
        <w:t>等。</w:t>
      </w:r>
      <w:r>
        <w:t>[26]</w:t>
      </w:r>
      <w:r>
        <w:rPr>
          <w:rFonts w:ascii="宋体" w:eastAsia="宋体" w:hAnsi="宋体" w:cs="宋体" w:hint="eastAsia"/>
        </w:rPr>
        <w:t>提出了一个优化目标函数，该函数包括与</w:t>
      </w:r>
      <w:r>
        <w:t>LR / HR</w:t>
      </w:r>
      <w:r>
        <w:rPr>
          <w:rFonts w:ascii="宋体" w:eastAsia="宋体" w:hAnsi="宋体" w:cs="宋体" w:hint="eastAsia"/>
        </w:rPr>
        <w:t>一致性，类内紧凑性和类间可分离性相关的三个术语。张等。</w:t>
      </w:r>
      <w:r>
        <w:t>[27]</w:t>
      </w:r>
      <w:r>
        <w:rPr>
          <w:rFonts w:ascii="宋体" w:eastAsia="宋体" w:hAnsi="宋体" w:cs="宋体" w:hint="eastAsia"/>
        </w:rPr>
        <w:t>介绍了耦合边际判别映射（</w:t>
      </w:r>
      <w:r>
        <w:t>CMDM</w:t>
      </w:r>
      <w:r>
        <w:rPr>
          <w:rFonts w:ascii="宋体" w:eastAsia="宋体" w:hAnsi="宋体" w:cs="宋体" w:hint="eastAsia"/>
        </w:rPr>
        <w:t>）方法。该方法利用来自</w:t>
      </w:r>
      <w:r>
        <w:t>HR</w:t>
      </w:r>
      <w:r>
        <w:rPr>
          <w:rFonts w:ascii="宋体" w:eastAsia="宋体" w:hAnsi="宋体" w:cs="宋体" w:hint="eastAsia"/>
        </w:rPr>
        <w:t>图像的成对均值样本对之间的高斯相似度来构造类内相似度矩阵。类间相似度矩阵由同一类</w:t>
      </w:r>
      <w:r>
        <w:t>HR</w:t>
      </w:r>
      <w:r>
        <w:rPr>
          <w:rFonts w:ascii="宋体" w:eastAsia="宋体" w:hAnsi="宋体" w:cs="宋体" w:hint="eastAsia"/>
        </w:rPr>
        <w:t>图像的样本对之间的高斯相似度定义。此外，张等。</w:t>
      </w:r>
      <w:r>
        <w:t>[27]</w:t>
      </w:r>
      <w:r>
        <w:rPr>
          <w:rFonts w:ascii="宋体" w:eastAsia="宋体" w:hAnsi="宋体" w:cs="宋体" w:hint="eastAsia"/>
        </w:rPr>
        <w:t>解决了耦合映射问题作为本征分解问题，当面部被遮挡时有助于获得良好的识别性能。</w:t>
      </w:r>
      <w:r>
        <w:t>Mudunuri</w:t>
      </w:r>
      <w:r>
        <w:rPr>
          <w:rFonts w:ascii="宋体" w:eastAsia="宋体" w:hAnsi="宋体" w:cs="宋体" w:hint="eastAsia"/>
        </w:rPr>
        <w:t>等。</w:t>
      </w:r>
      <w:r>
        <w:t>[28]</w:t>
      </w:r>
      <w:r>
        <w:rPr>
          <w:rFonts w:ascii="宋体" w:eastAsia="宋体" w:hAnsi="宋体" w:cs="宋体" w:hint="eastAsia"/>
        </w:rPr>
        <w:t>提出了一种耦合映射方法，该方法首先通过检测眼睛来对齐人脸，然后计算探针人脸的</w:t>
      </w:r>
      <w:r>
        <w:t>SIFT</w:t>
      </w:r>
      <w:r>
        <w:rPr>
          <w:rFonts w:ascii="宋体" w:eastAsia="宋体" w:hAnsi="宋体" w:cs="宋体" w:hint="eastAsia"/>
        </w:rPr>
        <w:t>描述符以将其变换为公共空间。然后，使用立体匹配成本函数来保留变换后的空间中不同照明，姿势和分辨率之间的距离。</w:t>
      </w:r>
    </w:p>
    <w:p w:rsidR="008F6208" w:rsidRDefault="00776ACC">
      <w:pPr>
        <w:spacing w:after="73"/>
        <w:ind w:left="-15"/>
      </w:pPr>
      <w:r>
        <w:rPr>
          <w:rFonts w:ascii="宋体" w:eastAsia="宋体" w:hAnsi="宋体" w:cs="宋体" w:hint="eastAsia"/>
        </w:rPr>
        <w:t>总之，耦合映射方法比超分辨率方法具有更好的识别性能，但是这些方法的目的并不是要从低分辨率输入图像中重建高分辨率图像。另一方面，超分辨率方法的主要目的是为了可视化目的重建高质量图像，而不一定提供更好的识别精度。</w:t>
      </w:r>
    </w:p>
    <w:p w:rsidR="008F6208" w:rsidRDefault="00776ACC">
      <w:pPr>
        <w:spacing w:after="28"/>
        <w:ind w:left="-15"/>
      </w:pPr>
      <w:r>
        <w:rPr>
          <w:rFonts w:ascii="宋体" w:eastAsia="宋体" w:hAnsi="宋体" w:cs="宋体" w:hint="eastAsia"/>
        </w:rPr>
        <w:t>深度卷积神经网络：尽管卷积神经网络（</w:t>
      </w:r>
      <w:r>
        <w:t>CNN</w:t>
      </w:r>
      <w:r>
        <w:rPr>
          <w:rFonts w:ascii="宋体" w:eastAsia="宋体" w:hAnsi="宋体" w:cs="宋体" w:hint="eastAsia"/>
        </w:rPr>
        <w:t>）于三十年前首次提出</w:t>
      </w:r>
      <w:r>
        <w:t>[29]</w:t>
      </w:r>
      <w:r>
        <w:rPr>
          <w:rFonts w:ascii="宋体" w:eastAsia="宋体" w:hAnsi="宋体" w:cs="宋体" w:hint="eastAsia"/>
        </w:rPr>
        <w:t>，但自</w:t>
      </w:r>
      <w:r>
        <w:t>2012</w:t>
      </w:r>
      <w:r>
        <w:rPr>
          <w:rFonts w:ascii="宋体" w:eastAsia="宋体" w:hAnsi="宋体" w:cs="宋体" w:hint="eastAsia"/>
        </w:rPr>
        <w:t>年引入</w:t>
      </w:r>
      <w:r>
        <w:t>AlexNet [30]</w:t>
      </w:r>
      <w:r>
        <w:rPr>
          <w:rFonts w:ascii="宋体" w:eastAsia="宋体" w:hAnsi="宋体" w:cs="宋体" w:hint="eastAsia"/>
        </w:rPr>
        <w:t>以来，深层</w:t>
      </w:r>
      <w:r>
        <w:t>CNN</w:t>
      </w:r>
      <w:r>
        <w:rPr>
          <w:rFonts w:ascii="宋体" w:eastAsia="宋体" w:hAnsi="宋体" w:cs="宋体" w:hint="eastAsia"/>
        </w:rPr>
        <w:t>便爆炸性地流行，尤其是由于其在计算机视觉领域的成功。促成这种流行的主要因素是</w:t>
      </w:r>
      <w:r>
        <w:t>[31]</w:t>
      </w:r>
      <w:r>
        <w:rPr>
          <w:rFonts w:ascii="宋体" w:eastAsia="宋体" w:hAnsi="宋体" w:cs="宋体" w:hint="eastAsia"/>
        </w:rPr>
        <w:t>：</w:t>
      </w:r>
    </w:p>
    <w:p w:rsidR="008F6208" w:rsidRDefault="00776ACC">
      <w:pPr>
        <w:numPr>
          <w:ilvl w:val="0"/>
          <w:numId w:val="4"/>
        </w:numPr>
        <w:ind w:hanging="201"/>
      </w:pPr>
      <w:r>
        <w:rPr>
          <w:rFonts w:ascii="宋体" w:eastAsia="宋体" w:hAnsi="宋体" w:cs="宋体" w:hint="eastAsia"/>
        </w:rPr>
        <w:t>参加顶级大学的最佳实验室应对计算机视觉挑战，例如</w:t>
      </w:r>
      <w:r>
        <w:t>ILSVRC [32]</w:t>
      </w:r>
      <w:r>
        <w:rPr>
          <w:rFonts w:ascii="宋体" w:eastAsia="宋体" w:hAnsi="宋体" w:cs="宋体" w:hint="eastAsia"/>
        </w:rPr>
        <w:t>和</w:t>
      </w:r>
      <w:r>
        <w:t>PASCAL VOC [33]</w:t>
      </w:r>
    </w:p>
    <w:p w:rsidR="008F6208" w:rsidRDefault="00776ACC">
      <w:pPr>
        <w:numPr>
          <w:ilvl w:val="0"/>
          <w:numId w:val="4"/>
        </w:numPr>
        <w:spacing w:after="3" w:line="256" w:lineRule="auto"/>
        <w:ind w:hanging="201"/>
      </w:pPr>
      <w:r>
        <w:rPr>
          <w:rFonts w:ascii="宋体" w:eastAsia="宋体" w:hAnsi="宋体" w:cs="宋体" w:hint="eastAsia"/>
        </w:rPr>
        <w:t>轻松访问较大尺寸的数据，例如</w:t>
      </w:r>
      <w:r>
        <w:t>ImageNet</w:t>
      </w:r>
    </w:p>
    <w:p w:rsidR="008F6208" w:rsidRDefault="00776ACC">
      <w:pPr>
        <w:ind w:left="400" w:firstLine="0"/>
      </w:pPr>
      <w:r>
        <w:t>[34]</w:t>
      </w:r>
      <w:r>
        <w:rPr>
          <w:rFonts w:ascii="宋体" w:eastAsia="宋体" w:hAnsi="宋体" w:cs="宋体" w:hint="eastAsia"/>
        </w:rPr>
        <w:t>。</w:t>
      </w:r>
    </w:p>
    <w:p w:rsidR="008F6208" w:rsidRDefault="00776ACC">
      <w:pPr>
        <w:numPr>
          <w:ilvl w:val="0"/>
          <w:numId w:val="4"/>
        </w:numPr>
        <w:ind w:hanging="201"/>
      </w:pPr>
      <w:r>
        <w:rPr>
          <w:rFonts w:ascii="宋体" w:eastAsia="宋体" w:hAnsi="宋体" w:cs="宋体" w:hint="eastAsia"/>
        </w:rPr>
        <w:t>引入了更有效的激活函数，例如整流线性单元（</w:t>
      </w:r>
      <w:r>
        <w:t>ReLU</w:t>
      </w:r>
      <w:r>
        <w:rPr>
          <w:rFonts w:ascii="宋体" w:eastAsia="宋体" w:hAnsi="宋体" w:cs="宋体" w:hint="eastAsia"/>
        </w:rPr>
        <w:t>）</w:t>
      </w:r>
      <w:r>
        <w:t>[35]</w:t>
      </w:r>
      <w:r>
        <w:rPr>
          <w:rFonts w:ascii="宋体" w:eastAsia="宋体" w:hAnsi="宋体" w:cs="宋体" w:hint="eastAsia"/>
        </w:rPr>
        <w:t>和指数线性单元（</w:t>
      </w:r>
      <w:r>
        <w:t>ELU</w:t>
      </w:r>
      <w:r>
        <w:rPr>
          <w:rFonts w:ascii="宋体" w:eastAsia="宋体" w:hAnsi="宋体" w:cs="宋体" w:hint="eastAsia"/>
        </w:rPr>
        <w:t>）</w:t>
      </w:r>
      <w:r>
        <w:t>[36]</w:t>
      </w:r>
      <w:r>
        <w:rPr>
          <w:rFonts w:ascii="宋体" w:eastAsia="宋体" w:hAnsi="宋体" w:cs="宋体" w:hint="eastAsia"/>
        </w:rPr>
        <w:t>，它们有助于</w:t>
      </w:r>
      <w:r>
        <w:t>DCNN</w:t>
      </w:r>
      <w:r>
        <w:rPr>
          <w:rFonts w:ascii="宋体" w:eastAsia="宋体" w:hAnsi="宋体" w:cs="宋体" w:hint="eastAsia"/>
        </w:rPr>
        <w:t>更快地收敛。</w:t>
      </w:r>
    </w:p>
    <w:p w:rsidR="008F6208" w:rsidRDefault="00776ACC">
      <w:pPr>
        <w:numPr>
          <w:ilvl w:val="0"/>
          <w:numId w:val="4"/>
        </w:numPr>
        <w:spacing w:after="25"/>
        <w:ind w:hanging="201"/>
      </w:pPr>
      <w:r>
        <w:rPr>
          <w:rFonts w:ascii="宋体" w:eastAsia="宋体" w:hAnsi="宋体" w:cs="宋体" w:hint="eastAsia"/>
        </w:rPr>
        <w:t>存在诸如</w:t>
      </w:r>
      <w:r>
        <w:t>NVIDIA TITAN black X</w:t>
      </w:r>
      <w:r>
        <w:rPr>
          <w:rFonts w:ascii="宋体" w:eastAsia="宋体" w:hAnsi="宋体" w:cs="宋体" w:hint="eastAsia"/>
        </w:rPr>
        <w:t>的现代</w:t>
      </w:r>
      <w:r>
        <w:t>GPU</w:t>
      </w:r>
      <w:r>
        <w:rPr>
          <w:rFonts w:ascii="宋体" w:eastAsia="宋体" w:hAnsi="宋体" w:cs="宋体" w:hint="eastAsia"/>
        </w:rPr>
        <w:t>，以及高效的深度学习框架，例如</w:t>
      </w:r>
      <w:r>
        <w:t>Caffe [37]</w:t>
      </w:r>
      <w:r>
        <w:rPr>
          <w:rFonts w:ascii="宋体" w:eastAsia="宋体" w:hAnsi="宋体" w:cs="宋体" w:hint="eastAsia"/>
        </w:rPr>
        <w:t>和</w:t>
      </w:r>
      <w:r>
        <w:t>Tensorflow [38]</w:t>
      </w:r>
      <w:r>
        <w:rPr>
          <w:rFonts w:ascii="宋体" w:eastAsia="宋体" w:hAnsi="宋体" w:cs="宋体" w:hint="eastAsia"/>
        </w:rPr>
        <w:t>。</w:t>
      </w:r>
    </w:p>
    <w:p w:rsidR="008F6208" w:rsidRDefault="00776ACC">
      <w:pPr>
        <w:spacing w:after="220"/>
        <w:ind w:left="-15"/>
      </w:pPr>
      <w:r>
        <w:rPr>
          <w:rFonts w:ascii="宋体" w:eastAsia="宋体" w:hAnsi="宋体" w:cs="宋体" w:hint="eastAsia"/>
        </w:rPr>
        <w:t>在下一部分中，我们提出一种使用深度卷积神经网络的非线性非线性映射到公共空间的耦合映射方法。我们的方法类似于使用深度卷积神经网络的其他成功方法，受益于上述优点。除了提供高识别性能之外，所提出的方法还从低分辨率输入图像产生高分辨率图像。</w:t>
      </w:r>
    </w:p>
    <w:p w:rsidR="008F6208" w:rsidRDefault="00776ACC">
      <w:pPr>
        <w:pStyle w:val="1"/>
      </w:pPr>
      <w:r>
        <w:rPr>
          <w:rFonts w:ascii="宋体" w:eastAsia="宋体" w:hAnsi="宋体" w:cs="宋体" w:hint="eastAsia"/>
        </w:rPr>
        <w:t>三，建议的方法</w:t>
      </w:r>
    </w:p>
    <w:p w:rsidR="008F6208" w:rsidRDefault="00776ACC">
      <w:pPr>
        <w:ind w:left="-15"/>
      </w:pPr>
      <w:r>
        <w:rPr>
          <w:rFonts w:ascii="宋体" w:eastAsia="宋体" w:hAnsi="宋体" w:cs="宋体" w:hint="eastAsia"/>
        </w:rPr>
        <w:t>由于难以解决非线性优化问题，因此采用线性变换对以前的耦合映射方法（如第</w:t>
      </w:r>
      <w:r>
        <w:t>2</w:t>
      </w:r>
      <w:r>
        <w:rPr>
          <w:rFonts w:ascii="宋体" w:eastAsia="宋体" w:hAnsi="宋体" w:cs="宋体" w:hint="eastAsia"/>
        </w:rPr>
        <w:t>节所述）中的目标函数进行建模。但是，将低分辨率和高分辨率非线性转换为公共空间可能会导致更好的性能。在这里，我们提出了一种非线性耦合映射方法，该方法使用两个深层卷积神经网络（</w:t>
      </w:r>
      <w:r>
        <w:t>DCNN</w:t>
      </w:r>
      <w:r>
        <w:rPr>
          <w:rFonts w:ascii="宋体" w:eastAsia="宋体" w:hAnsi="宋体" w:cs="宋体" w:hint="eastAsia"/>
        </w:rPr>
        <w:t>）从低分辨率探针图像和高分辨率画廊图像中提取特征并将它们投影到公共空间中。我们使用基于梯度的优化来最小化公共空间中映射的</w:t>
      </w:r>
      <w:r>
        <w:t>HR</w:t>
      </w:r>
      <w:r>
        <w:rPr>
          <w:rFonts w:ascii="宋体" w:eastAsia="宋体" w:hAnsi="宋体" w:cs="宋体" w:hint="eastAsia"/>
        </w:rPr>
        <w:t>和</w:t>
      </w:r>
      <w:r>
        <w:t>LR</w:t>
      </w:r>
      <w:r>
        <w:rPr>
          <w:rFonts w:ascii="宋体" w:eastAsia="宋体" w:hAnsi="宋体" w:cs="宋体" w:hint="eastAsia"/>
        </w:rPr>
        <w:t>图像对之间的距离</w:t>
      </w:r>
    </w:p>
    <w:tbl>
      <w:tblPr>
        <w:tblStyle w:val="TableGrid"/>
        <w:tblpPr w:vertAnchor="text" w:horzAnchor="margin"/>
        <w:tblOverlap w:val="never"/>
        <w:tblW w:w="10282" w:type="dxa"/>
        <w:tblInd w:w="0" w:type="dxa"/>
        <w:tblLook w:val="04A0"/>
      </w:tblPr>
      <w:tblGrid>
        <w:gridCol w:w="10290"/>
      </w:tblGrid>
      <w:tr w:rsidR="008F6208">
        <w:trPr>
          <w:trHeight w:val="143"/>
        </w:trPr>
        <w:tc>
          <w:tcPr>
            <w:tcW w:w="6957" w:type="dxa"/>
            <w:vAlign w:val="bottom"/>
            <w:hideMark/>
          </w:tcPr>
          <w:p w:rsidR="008F6208" w:rsidRDefault="00776ACC">
            <w:pPr>
              <w:spacing w:after="251" w:line="256" w:lineRule="auto"/>
              <w:ind w:firstLine="0"/>
              <w:jc w:val="left"/>
              <w:rPr>
                <w:sz w:val="20"/>
              </w:rPr>
            </w:pPr>
            <w:r>
              <w:rPr>
                <w:noProof/>
              </w:rPr>
              <w:drawing>
                <wp:inline distT="0" distB="0" distL="0" distR="0">
                  <wp:extent cx="6534150" cy="2686050"/>
                  <wp:effectExtent l="0" t="0" r="0" b="0"/>
                  <wp:docPr id="9"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4150" cy="2686050"/>
                          </a:xfrm>
                          <a:prstGeom prst="rect">
                            <a:avLst/>
                          </a:prstGeom>
                          <a:noFill/>
                          <a:ln>
                            <a:noFill/>
                          </a:ln>
                        </pic:spPr>
                      </pic:pic>
                    </a:graphicData>
                  </a:graphic>
                </wp:inline>
              </w:drawing>
            </w:r>
          </w:p>
          <w:p w:rsidR="008F6208" w:rsidRDefault="00776ACC">
            <w:pPr>
              <w:spacing w:after="0" w:line="256" w:lineRule="auto"/>
              <w:ind w:firstLine="0"/>
              <w:rPr>
                <w:sz w:val="20"/>
              </w:rPr>
            </w:pPr>
            <w:r>
              <w:rPr>
                <w:rFonts w:ascii="宋体" w:eastAsia="宋体" w:hAnsi="宋体" w:cs="宋体" w:hint="eastAsia"/>
                <w:sz w:val="16"/>
              </w:rPr>
              <w:t>图</w:t>
            </w:r>
            <w:r>
              <w:rPr>
                <w:sz w:val="16"/>
              </w:rPr>
              <w:t>3.</w:t>
            </w:r>
            <w:r>
              <w:rPr>
                <w:rFonts w:ascii="宋体" w:eastAsia="宋体" w:hAnsi="宋体" w:cs="宋体" w:hint="eastAsia"/>
                <w:sz w:val="16"/>
              </w:rPr>
              <w:t>我们提出的方法的两个分支中的两个深度卷积神经网络的体系结构。</w:t>
            </w:r>
          </w:p>
        </w:tc>
      </w:tr>
    </w:tbl>
    <w:p w:rsidR="008F6208" w:rsidRDefault="00776ACC">
      <w:pPr>
        <w:ind w:left="-15" w:firstLine="0"/>
      </w:pPr>
      <w:r>
        <w:rPr>
          <w:rFonts w:ascii="宋体" w:eastAsia="宋体" w:hAnsi="宋体" w:cs="宋体" w:hint="eastAsia"/>
        </w:rPr>
        <w:t>通过误差的反向传播来更新</w:t>
      </w:r>
      <w:r>
        <w:t>DCNN</w:t>
      </w:r>
      <w:r>
        <w:rPr>
          <w:rFonts w:ascii="宋体" w:eastAsia="宋体" w:hAnsi="宋体" w:cs="宋体" w:hint="eastAsia"/>
        </w:rPr>
        <w:t>的权重。</w:t>
      </w:r>
    </w:p>
    <w:p w:rsidR="008F6208" w:rsidRDefault="00776ACC">
      <w:pPr>
        <w:spacing w:after="336"/>
        <w:ind w:left="-15"/>
      </w:pPr>
      <w:r>
        <w:rPr>
          <w:rFonts w:ascii="宋体" w:eastAsia="宋体" w:hAnsi="宋体" w:cs="宋体" w:hint="eastAsia"/>
        </w:rPr>
        <w:t>图</w:t>
      </w:r>
      <w:r>
        <w:t>2</w:t>
      </w:r>
      <w:r>
        <w:rPr>
          <w:rFonts w:ascii="宋体" w:eastAsia="宋体" w:hAnsi="宋体" w:cs="宋体" w:hint="eastAsia"/>
        </w:rPr>
        <w:t>显示了我们提出的体系结构的概述。在训练阶段，我们使用的</w:t>
      </w:r>
      <w:r w:rsidRPr="00543B29">
        <w:rPr>
          <w:rFonts w:ascii="宋体" w:eastAsia="宋体" w:hAnsi="宋体" w:cs="宋体" w:hint="eastAsia"/>
          <w:highlight w:val="yellow"/>
        </w:rPr>
        <w:t>训练图像集包含成对的同一个人的低分辨率和高分辨率图像</w:t>
      </w:r>
      <w:r>
        <w:rPr>
          <w:rFonts w:ascii="宋体" w:eastAsia="宋体" w:hAnsi="宋体" w:cs="宋体" w:hint="eastAsia"/>
        </w:rPr>
        <w:t>，这些图像在不同的光照，姿势和表情条件下可能会有所不同（不一定是仅具有不同分辨率的同一幅图像）</w:t>
      </w:r>
      <w:r>
        <w:t xml:space="preserve"> </w:t>
      </w:r>
      <w:r>
        <w:rPr>
          <w:rFonts w:ascii="宋体" w:eastAsia="宋体" w:hAnsi="宋体" w:cs="宋体" w:hint="eastAsia"/>
        </w:rPr>
        <w:t>。在下一节中，我们将详细介绍所提出的方法的体系结构。</w:t>
      </w:r>
    </w:p>
    <w:p w:rsidR="008F6208" w:rsidRDefault="00776ACC">
      <w:pPr>
        <w:pStyle w:val="2"/>
        <w:ind w:left="-5"/>
      </w:pPr>
      <w:r>
        <w:t>A.</w:t>
      </w:r>
      <w:r>
        <w:rPr>
          <w:rFonts w:ascii="宋体" w:eastAsia="宋体" w:hAnsi="宋体" w:cs="宋体" w:hint="eastAsia"/>
        </w:rPr>
        <w:t>网络架构</w:t>
      </w:r>
    </w:p>
    <w:p w:rsidR="008F6208" w:rsidRDefault="00776ACC" w:rsidP="00543B29">
      <w:pPr>
        <w:ind w:left="-15"/>
      </w:pPr>
      <w:r>
        <w:rPr>
          <w:rFonts w:ascii="宋体" w:eastAsia="宋体" w:hAnsi="宋体" w:cs="宋体" w:hint="eastAsia"/>
        </w:rPr>
        <w:t>我们的方法有</w:t>
      </w:r>
      <w:r w:rsidR="00543B29">
        <w:rPr>
          <w:rFonts w:ascii="宋体" w:eastAsia="宋体" w:hAnsi="宋体" w:cs="宋体" w:hint="eastAsia"/>
        </w:rPr>
        <w:t>一个two-branch的结构</w:t>
      </w:r>
      <w:r>
        <w:rPr>
          <w:rFonts w:ascii="宋体" w:eastAsia="宋体" w:hAnsi="宋体" w:cs="宋体" w:hint="eastAsia"/>
        </w:rPr>
        <w:t>，其中一个将高分辨率图像投影到公共空间，另一个将低分辨率图像映射到该公共空间。在我们的方法中，我们使用称为</w:t>
      </w:r>
      <w:r>
        <w:t>VGGnet</w:t>
      </w:r>
      <w:r>
        <w:rPr>
          <w:rFonts w:ascii="宋体" w:eastAsia="宋体" w:hAnsi="宋体" w:cs="宋体" w:hint="eastAsia"/>
        </w:rPr>
        <w:t>的</w:t>
      </w:r>
      <w:r>
        <w:t>DCNN[9]</w:t>
      </w:r>
      <w:r>
        <w:rPr>
          <w:rFonts w:ascii="宋体" w:eastAsia="宋体" w:hAnsi="宋体" w:cs="宋体" w:hint="eastAsia"/>
        </w:rPr>
        <w:t>。该网络最广为人知的配置有十六层，其中有十三层卷积层和三层完全连接的层。</w:t>
      </w:r>
      <w:r>
        <w:t>VGGnet</w:t>
      </w:r>
      <w:r>
        <w:rPr>
          <w:rFonts w:ascii="宋体" w:eastAsia="宋体" w:hAnsi="宋体" w:cs="宋体" w:hint="eastAsia"/>
        </w:rPr>
        <w:t>的最后一个完全连接层用于特定分类任务。在我们方法的顶部分支（图</w:t>
      </w:r>
      <w:r>
        <w:t>2</w:t>
      </w:r>
      <w:r>
        <w:rPr>
          <w:rFonts w:ascii="宋体" w:eastAsia="宋体" w:hAnsi="宋体" w:cs="宋体" w:hint="eastAsia"/>
        </w:rPr>
        <w:t>）中，我们删除了该</w:t>
      </w:r>
      <w:r>
        <w:t>VGGnet</w:t>
      </w:r>
      <w:r>
        <w:rPr>
          <w:rFonts w:ascii="宋体" w:eastAsia="宋体" w:hAnsi="宋体" w:cs="宋体" w:hint="eastAsia"/>
        </w:rPr>
        <w:t>的最后两个完全连接的层，并将其称为特征提取卷积神经网络（</w:t>
      </w:r>
      <w:r>
        <w:t>FECNN</w:t>
      </w:r>
      <w:r>
        <w:rPr>
          <w:rFonts w:ascii="宋体" w:eastAsia="宋体" w:hAnsi="宋体" w:cs="宋体" w:hint="eastAsia"/>
        </w:rPr>
        <w:t>）。我们方法顶部分支的输入图像是高分辨率图像（</w:t>
      </w:r>
      <w:r>
        <w:rPr>
          <w:rFonts w:ascii="Cambria" w:eastAsia="Cambria" w:hAnsi="Cambria" w:cs="Cambria"/>
          <w:i/>
        </w:rPr>
        <w:t xml:space="preserve">I </w:t>
      </w:r>
      <w:r>
        <w:rPr>
          <w:rFonts w:ascii="Cambria" w:eastAsia="Cambria" w:hAnsi="Cambria" w:cs="Cambria"/>
          <w:i/>
          <w:vertAlign w:val="subscript"/>
        </w:rPr>
        <w:t xml:space="preserve">i </w:t>
      </w:r>
      <w:r>
        <w:rPr>
          <w:rFonts w:ascii="Cambria" w:eastAsia="Cambria" w:hAnsi="Cambria" w:cs="Cambria"/>
          <w:i/>
          <w:vertAlign w:val="superscript"/>
        </w:rPr>
        <w:t>h</w:t>
      </w:r>
      <w:r>
        <w:rPr>
          <w:rFonts w:ascii="宋体" w:eastAsia="宋体" w:hAnsi="宋体" w:cs="宋体" w:hint="eastAsia"/>
        </w:rPr>
        <w:t>），必须为</w:t>
      </w:r>
      <w:r>
        <w:rPr>
          <w:rFonts w:ascii="Cambria" w:eastAsia="Cambria" w:hAnsi="Cambria" w:cs="Cambria"/>
        </w:rPr>
        <w:t xml:space="preserve">224×224 </w:t>
      </w:r>
      <w:r>
        <w:rPr>
          <w:rFonts w:ascii="宋体" w:eastAsia="宋体" w:hAnsi="宋体" w:cs="宋体" w:hint="eastAsia"/>
        </w:rPr>
        <w:t>尺寸（无论输入图像大小与</w:t>
      </w:r>
      <w:r>
        <w:rPr>
          <w:rFonts w:ascii="Cambria" w:eastAsia="Cambria" w:hAnsi="Cambria" w:cs="Cambria"/>
        </w:rPr>
        <w:t xml:space="preserve">224×224 </w:t>
      </w:r>
      <w:r>
        <w:rPr>
          <w:rFonts w:ascii="宋体" w:eastAsia="宋体" w:hAnsi="宋体" w:cs="宋体" w:hint="eastAsia"/>
        </w:rPr>
        <w:t>不同，我们都使用传统的双三次插值方法来获得所需大小）。最后一层的输出是具有</w:t>
      </w:r>
      <w:r>
        <w:t>4096</w:t>
      </w:r>
      <w:r>
        <w:rPr>
          <w:rFonts w:ascii="宋体" w:eastAsia="宋体" w:hAnsi="宋体" w:cs="宋体" w:hint="eastAsia"/>
        </w:rPr>
        <w:t>个元素的特征向量。</w:t>
      </w:r>
    </w:p>
    <w:p w:rsidR="008F6208" w:rsidRDefault="00776ACC">
      <w:pPr>
        <w:ind w:left="-15"/>
      </w:pPr>
      <w:r>
        <w:rPr>
          <w:rFonts w:ascii="宋体" w:eastAsia="宋体" w:hAnsi="宋体" w:cs="宋体" w:hint="eastAsia"/>
        </w:rPr>
        <w:t>在我们方法的底部分支中，我们使用</w:t>
      </w:r>
      <w:r w:rsidR="00633979" w:rsidRPr="00633979">
        <w:rPr>
          <w:rFonts w:ascii="宋体" w:eastAsia="宋体" w:hAnsi="宋体" w:cs="宋体" w:hint="eastAsia"/>
        </w:rPr>
        <w:t>先前用于超分辨率低分辨率图像</w:t>
      </w:r>
      <w:r w:rsidR="00633979">
        <w:rPr>
          <w:rFonts w:ascii="宋体" w:eastAsia="宋体" w:hAnsi="宋体" w:cs="宋体" w:hint="eastAsia"/>
        </w:rPr>
        <w:t>的</w:t>
      </w:r>
      <w:r>
        <w:t>DCNN</w:t>
      </w:r>
      <w:r>
        <w:rPr>
          <w:rFonts w:ascii="宋体" w:eastAsia="宋体" w:hAnsi="宋体" w:cs="宋体" w:hint="eastAsia"/>
        </w:rPr>
        <w:t>，之后是第二个网络，该网络的结构与顶部分支中的网络相似。第一个子网的结构与</w:t>
      </w:r>
      <w:r>
        <w:t>Dong</w:t>
      </w:r>
      <w:r>
        <w:rPr>
          <w:rFonts w:ascii="宋体" w:eastAsia="宋体" w:hAnsi="宋体" w:cs="宋体" w:hint="eastAsia"/>
        </w:rPr>
        <w:t>等人提出的</w:t>
      </w:r>
      <w:r>
        <w:t>DCNN</w:t>
      </w:r>
      <w:r>
        <w:rPr>
          <w:rFonts w:ascii="宋体" w:eastAsia="宋体" w:hAnsi="宋体" w:cs="宋体" w:hint="eastAsia"/>
        </w:rPr>
        <w:t>类似。</w:t>
      </w:r>
      <w:r>
        <w:t>[31]</w:t>
      </w:r>
      <w:r>
        <w:rPr>
          <w:rFonts w:ascii="宋体" w:eastAsia="宋体" w:hAnsi="宋体" w:cs="宋体" w:hint="eastAsia"/>
        </w:rPr>
        <w:t>，但是我们将这种架构从三层扩展到了五层，尽管作者表明，在重建图像的视觉质量方面，三层架构和五层之间没有区别，我们发现层数从三层增加到</w:t>
      </w:r>
      <w:r>
        <w:t>5</w:t>
      </w:r>
      <w:r>
        <w:rPr>
          <w:rFonts w:ascii="宋体" w:eastAsia="宋体" w:hAnsi="宋体" w:cs="宋体" w:hint="eastAsia"/>
        </w:rPr>
        <w:t>可以提高我们方法的识别性能。我们将底部分支超分辨率网络（</w:t>
      </w:r>
      <w:r>
        <w:t>SRnet</w:t>
      </w:r>
      <w:r>
        <w:rPr>
          <w:rFonts w:ascii="宋体" w:eastAsia="宋体" w:hAnsi="宋体" w:cs="宋体" w:hint="eastAsia"/>
        </w:rPr>
        <w:t>）称为第一个子网。第一个子网的输出被馈送到第二个子网（</w:t>
      </w:r>
      <w:r>
        <w:t>FECNN</w:t>
      </w:r>
      <w:r>
        <w:rPr>
          <w:rFonts w:ascii="宋体" w:eastAsia="宋体" w:hAnsi="宋体" w:cs="宋体" w:hint="eastAsia"/>
        </w:rPr>
        <w:t>）。因此，</w:t>
      </w:r>
      <w:r>
        <w:rPr>
          <w:noProof/>
        </w:rPr>
        <w:drawing>
          <wp:inline distT="0" distB="0" distL="0" distR="0">
            <wp:extent cx="95250" cy="142875"/>
            <wp:effectExtent l="0" t="0" r="0" b="9525"/>
            <wp:docPr id="10" name="Picture 2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0"/>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Pr>
          <w:rFonts w:ascii="宋体" w:eastAsia="宋体" w:hAnsi="宋体" w:cs="宋体" w:hint="eastAsia"/>
        </w:rPr>
        <w:t>），必须使用传统的插值方法将</w:t>
      </w:r>
      <w:r w:rsidR="00633979">
        <w:rPr>
          <w:rFonts w:ascii="宋体" w:eastAsia="宋体" w:hAnsi="宋体" w:cs="宋体" w:hint="eastAsia"/>
        </w:rPr>
        <w:t>输入LR图片</w:t>
      </w:r>
      <w:r>
        <w:rPr>
          <w:rFonts w:ascii="宋体" w:eastAsia="宋体" w:hAnsi="宋体" w:cs="宋体" w:hint="eastAsia"/>
        </w:rPr>
        <w:t>其插值为</w:t>
      </w:r>
      <w:r>
        <w:rPr>
          <w:rFonts w:ascii="Cambria" w:eastAsia="Cambria" w:hAnsi="Cambria" w:cs="Cambria"/>
        </w:rPr>
        <w:t xml:space="preserve">224×224 </w:t>
      </w:r>
      <w:r>
        <w:rPr>
          <w:rFonts w:ascii="宋体" w:eastAsia="宋体" w:hAnsi="宋体" w:cs="宋体" w:hint="eastAsia"/>
        </w:rPr>
        <w:t>的大小。此外，</w:t>
      </w:r>
      <w:r>
        <w:t>SR</w:t>
      </w:r>
      <w:r>
        <w:rPr>
          <w:rFonts w:ascii="宋体" w:eastAsia="宋体" w:hAnsi="宋体" w:cs="宋体" w:hint="eastAsia"/>
        </w:rPr>
        <w:t>子网的输出是大小为</w:t>
      </w:r>
      <w:r>
        <w:rPr>
          <w:rFonts w:ascii="Cambria" w:eastAsia="Cambria" w:hAnsi="Cambria" w:cs="Cambria"/>
        </w:rPr>
        <w:t xml:space="preserve">224×224 </w:t>
      </w:r>
      <w:r>
        <w:rPr>
          <w:rFonts w:ascii="宋体" w:eastAsia="宋体" w:hAnsi="宋体" w:cs="宋体" w:hint="eastAsia"/>
        </w:rPr>
        <w:t>的图像。</w:t>
      </w:r>
    </w:p>
    <w:p w:rsidR="008F6208" w:rsidRDefault="00776ACC">
      <w:pPr>
        <w:spacing w:after="446"/>
        <w:ind w:left="-15"/>
      </w:pPr>
      <w:r>
        <w:rPr>
          <w:rFonts w:ascii="宋体" w:eastAsia="宋体" w:hAnsi="宋体" w:cs="宋体" w:hint="eastAsia"/>
        </w:rPr>
        <w:t>如上所述，除了最后两个完全连接的层之外，</w:t>
      </w:r>
      <w:r>
        <w:t>FECNN</w:t>
      </w:r>
      <w:r>
        <w:rPr>
          <w:rFonts w:ascii="宋体" w:eastAsia="宋体" w:hAnsi="宋体" w:cs="宋体" w:hint="eastAsia"/>
        </w:rPr>
        <w:t>网络具有与</w:t>
      </w:r>
      <w:r>
        <w:t>VGGnet</w:t>
      </w:r>
      <w:r>
        <w:rPr>
          <w:rFonts w:ascii="宋体" w:eastAsia="宋体" w:hAnsi="宋体" w:cs="宋体" w:hint="eastAsia"/>
        </w:rPr>
        <w:t>相同的体系结构。尽管超分辨率和特征提取卷积神经网络（</w:t>
      </w:r>
      <w:r>
        <w:t>SRFECNN</w:t>
      </w:r>
      <w:r>
        <w:rPr>
          <w:rFonts w:ascii="宋体" w:eastAsia="宋体" w:hAnsi="宋体" w:cs="宋体" w:hint="eastAsia"/>
        </w:rPr>
        <w:t>）具有</w:t>
      </w:r>
      <w:r>
        <w:t>18</w:t>
      </w:r>
      <w:r>
        <w:rPr>
          <w:rFonts w:ascii="宋体" w:eastAsia="宋体" w:hAnsi="宋体" w:cs="宋体" w:hint="eastAsia"/>
        </w:rPr>
        <w:t>个卷积层和一个完全连接的层，但</w:t>
      </w:r>
      <w:r>
        <w:t>SRFECNN</w:t>
      </w:r>
      <w:r>
        <w:rPr>
          <w:rFonts w:ascii="宋体" w:eastAsia="宋体" w:hAnsi="宋体" w:cs="宋体" w:hint="eastAsia"/>
        </w:rPr>
        <w:t>中使用的权重总数远少于</w:t>
      </w:r>
      <w:r>
        <w:t>VGGnet</w:t>
      </w:r>
      <w:r>
        <w:rPr>
          <w:rFonts w:ascii="宋体" w:eastAsia="宋体" w:hAnsi="宋体" w:cs="宋体" w:hint="eastAsia"/>
        </w:rPr>
        <w:t>。表一显示了</w:t>
      </w:r>
      <w:r>
        <w:t>SRFECNN</w:t>
      </w:r>
      <w:r>
        <w:rPr>
          <w:rFonts w:ascii="宋体" w:eastAsia="宋体" w:hAnsi="宋体" w:cs="宋体" w:hint="eastAsia"/>
        </w:rPr>
        <w:t>的所有已使用权重。即使我们提议的</w:t>
      </w:r>
      <w:r>
        <w:t>SRFECNN</w:t>
      </w:r>
      <w:r>
        <w:rPr>
          <w:rFonts w:ascii="宋体" w:eastAsia="宋体" w:hAnsi="宋体" w:cs="宋体" w:hint="eastAsia"/>
        </w:rPr>
        <w:t>包括</w:t>
      </w:r>
      <w:r>
        <w:t>18</w:t>
      </w:r>
      <w:r>
        <w:rPr>
          <w:rFonts w:ascii="宋体" w:eastAsia="宋体" w:hAnsi="宋体" w:cs="宋体" w:hint="eastAsia"/>
        </w:rPr>
        <w:t>个卷积层，但由于与</w:t>
      </w:r>
      <w:r>
        <w:t>VGGnet</w:t>
      </w:r>
      <w:r>
        <w:rPr>
          <w:rFonts w:ascii="宋体" w:eastAsia="宋体" w:hAnsi="宋体" w:cs="宋体" w:hint="eastAsia"/>
        </w:rPr>
        <w:t>相比，全连接层的数量较少，因此其权重数量比</w:t>
      </w:r>
      <w:r>
        <w:t>VGGnet</w:t>
      </w:r>
      <w:r>
        <w:rPr>
          <w:rFonts w:ascii="宋体" w:eastAsia="宋体" w:hAnsi="宋体" w:cs="宋体" w:hint="eastAsia"/>
        </w:rPr>
        <w:t>（</w:t>
      </w:r>
      <w:r>
        <w:rPr>
          <w:rFonts w:ascii="Cambria" w:eastAsia="Cambria" w:hAnsi="Cambria" w:cs="Cambria"/>
        </w:rPr>
        <w:t xml:space="preserve">141 </w:t>
      </w:r>
      <w:r>
        <w:rPr>
          <w:rFonts w:ascii="Cambria" w:eastAsia="Cambria" w:hAnsi="Cambria" w:cs="Cambria"/>
          <w:i/>
        </w:rPr>
        <w:t>M</w:t>
      </w:r>
      <w:r>
        <w:rPr>
          <w:rFonts w:ascii="宋体" w:eastAsia="宋体" w:hAnsi="宋体" w:cs="宋体" w:hint="eastAsia"/>
        </w:rPr>
        <w:t>重量）。因此，在测试阶段，当我们需要将</w:t>
      </w:r>
      <w:r>
        <w:t>SRFECNN</w:t>
      </w:r>
      <w:r>
        <w:rPr>
          <w:rFonts w:ascii="宋体" w:eastAsia="宋体" w:hAnsi="宋体" w:cs="宋体" w:hint="eastAsia"/>
        </w:rPr>
        <w:t>权重加载到内存中时，我们提出的方法需要的空间比</w:t>
      </w:r>
      <w:r>
        <w:t>VGGnet</w:t>
      </w:r>
      <w:r>
        <w:rPr>
          <w:rFonts w:ascii="宋体" w:eastAsia="宋体" w:hAnsi="宋体" w:cs="宋体" w:hint="eastAsia"/>
        </w:rPr>
        <w:t>少得多。这是一个重要的功能，使我们提出的方法适用于内存较低的系统。</w:t>
      </w:r>
    </w:p>
    <w:p w:rsidR="008F6208" w:rsidRDefault="00776ACC">
      <w:pPr>
        <w:pStyle w:val="2"/>
        <w:spacing w:after="107"/>
        <w:ind w:left="-5"/>
      </w:pPr>
      <w:r>
        <w:t>B.</w:t>
      </w:r>
      <w:r>
        <w:rPr>
          <w:rFonts w:ascii="宋体" w:eastAsia="宋体" w:hAnsi="宋体" w:cs="宋体" w:hint="eastAsia"/>
        </w:rPr>
        <w:t>共同子空间学习</w:t>
      </w:r>
    </w:p>
    <w:p w:rsidR="008F6208" w:rsidRDefault="00776ACC">
      <w:pPr>
        <w:spacing w:after="66"/>
        <w:ind w:left="-15"/>
      </w:pPr>
      <w:r>
        <w:rPr>
          <w:rFonts w:ascii="宋体" w:eastAsia="宋体" w:hAnsi="宋体" w:cs="宋体" w:hint="eastAsia"/>
        </w:rPr>
        <w:t>我们分三个阶段对网络进行了培训，概述如下：</w:t>
      </w:r>
    </w:p>
    <w:p w:rsidR="008F6208" w:rsidRDefault="00776ACC">
      <w:pPr>
        <w:numPr>
          <w:ilvl w:val="0"/>
          <w:numId w:val="6"/>
        </w:numPr>
        <w:ind w:hanging="201"/>
      </w:pPr>
      <w:r>
        <w:rPr>
          <w:rFonts w:ascii="宋体" w:eastAsia="宋体" w:hAnsi="宋体" w:cs="宋体" w:hint="eastAsia"/>
        </w:rPr>
        <w:t>首先，我们</w:t>
      </w:r>
      <w:r w:rsidR="00633979">
        <w:rPr>
          <w:rFonts w:ascii="宋体" w:eastAsia="宋体" w:hAnsi="宋体" w:cs="宋体" w:hint="eastAsia"/>
        </w:rPr>
        <w:t>使用</w:t>
      </w:r>
      <w:r>
        <w:rPr>
          <w:rFonts w:ascii="宋体" w:eastAsia="宋体" w:hAnsi="宋体" w:cs="宋体" w:hint="eastAsia"/>
        </w:rPr>
        <w:t>在人脸数据集</w:t>
      </w:r>
      <w:r>
        <w:t>[19]</w:t>
      </w:r>
      <w:r>
        <w:rPr>
          <w:rFonts w:ascii="宋体" w:eastAsia="宋体" w:hAnsi="宋体" w:cs="宋体" w:hint="eastAsia"/>
        </w:rPr>
        <w:t>上经过训练的</w:t>
      </w:r>
      <w:r>
        <w:t>VGGnet</w:t>
      </w:r>
      <w:r>
        <w:rPr>
          <w:rFonts w:ascii="宋体" w:eastAsia="宋体" w:hAnsi="宋体" w:cs="宋体" w:hint="eastAsia"/>
        </w:rPr>
        <w:t>，然后删除最后两个完全连接的层，因为它们特定于网络在其上进行训练的分类任务。我们称此网络为预训练的</w:t>
      </w:r>
      <w:r>
        <w:t>FECNN</w:t>
      </w:r>
      <w:r>
        <w:rPr>
          <w:rFonts w:ascii="宋体" w:eastAsia="宋体" w:hAnsi="宋体" w:cs="宋体" w:hint="eastAsia"/>
        </w:rPr>
        <w:t>，并在我们架构的顶部和底部分支中使用了它。</w:t>
      </w:r>
    </w:p>
    <w:p w:rsidR="008F6208" w:rsidRDefault="00776ACC">
      <w:pPr>
        <w:spacing w:after="0" w:line="256" w:lineRule="auto"/>
        <w:ind w:left="10" w:hanging="10"/>
        <w:jc w:val="center"/>
      </w:pPr>
      <w:r>
        <w:rPr>
          <w:rFonts w:ascii="宋体" w:eastAsia="宋体" w:hAnsi="宋体" w:cs="宋体" w:hint="eastAsia"/>
          <w:sz w:val="16"/>
        </w:rPr>
        <w:t>表一</w:t>
      </w:r>
    </w:p>
    <w:p w:rsidR="008F6208" w:rsidRDefault="00776ACC">
      <w:pPr>
        <w:spacing w:after="274" w:line="264" w:lineRule="auto"/>
        <w:ind w:left="10" w:hanging="10"/>
        <w:jc w:val="center"/>
      </w:pPr>
      <w:r>
        <w:rPr>
          <w:sz w:val="16"/>
        </w:rPr>
        <w:t xml:space="preserve">Ñ </w:t>
      </w:r>
      <w:r>
        <w:rPr>
          <w:rFonts w:ascii="宋体" w:eastAsia="宋体" w:hAnsi="宋体" w:cs="宋体" w:hint="eastAsia"/>
          <w:sz w:val="13"/>
        </w:rPr>
        <w:t>棕土所用权重的层</w:t>
      </w:r>
      <w:r>
        <w:rPr>
          <w:sz w:val="16"/>
        </w:rPr>
        <w:t>SRFECNN</w:t>
      </w:r>
      <w:r>
        <w:rPr>
          <w:rFonts w:ascii="宋体" w:eastAsia="宋体" w:hAnsi="宋体" w:cs="宋体" w:hint="eastAsia"/>
          <w:sz w:val="16"/>
        </w:rPr>
        <w:t>。</w:t>
      </w:r>
    </w:p>
    <w:tbl>
      <w:tblPr>
        <w:tblStyle w:val="TableGrid"/>
        <w:tblW w:w="5083" w:type="dxa"/>
        <w:tblInd w:w="0" w:type="dxa"/>
        <w:tblCellMar>
          <w:bottom w:w="50" w:type="dxa"/>
        </w:tblCellMar>
        <w:tblLook w:val="04A0"/>
      </w:tblPr>
      <w:tblGrid>
        <w:gridCol w:w="1427"/>
        <w:gridCol w:w="978"/>
        <w:gridCol w:w="2695"/>
      </w:tblGrid>
      <w:tr w:rsidR="008F6208">
        <w:trPr>
          <w:trHeight w:val="295"/>
        </w:trPr>
        <w:tc>
          <w:tcPr>
            <w:tcW w:w="1643" w:type="dxa"/>
            <w:tcBorders>
              <w:top w:val="single" w:sz="6" w:space="0" w:color="000000"/>
              <w:left w:val="nil"/>
              <w:bottom w:val="single" w:sz="4" w:space="0" w:color="000000"/>
              <w:right w:val="nil"/>
            </w:tcBorders>
            <w:hideMark/>
          </w:tcPr>
          <w:p w:rsidR="008F6208" w:rsidRDefault="00776ACC">
            <w:pPr>
              <w:spacing w:after="0" w:line="256" w:lineRule="auto"/>
              <w:ind w:left="441" w:firstLine="0"/>
              <w:jc w:val="left"/>
              <w:rPr>
                <w:sz w:val="20"/>
              </w:rPr>
            </w:pPr>
            <w:r>
              <w:rPr>
                <w:rFonts w:ascii="宋体" w:eastAsia="宋体" w:hAnsi="宋体" w:cs="宋体" w:hint="eastAsia"/>
                <w:sz w:val="16"/>
              </w:rPr>
              <w:t>图层集</w:t>
            </w:r>
          </w:p>
        </w:tc>
        <w:tc>
          <w:tcPr>
            <w:tcW w:w="1222" w:type="dxa"/>
            <w:tcBorders>
              <w:top w:val="single" w:sz="6" w:space="0" w:color="000000"/>
              <w:left w:val="nil"/>
              <w:bottom w:val="single" w:sz="4" w:space="0" w:color="000000"/>
              <w:right w:val="nil"/>
            </w:tcBorders>
            <w:hideMark/>
          </w:tcPr>
          <w:p w:rsidR="008F6208" w:rsidRDefault="00776ACC">
            <w:pPr>
              <w:spacing w:after="0" w:line="256" w:lineRule="auto"/>
              <w:ind w:left="120" w:firstLine="0"/>
              <w:jc w:val="left"/>
              <w:rPr>
                <w:sz w:val="20"/>
              </w:rPr>
            </w:pPr>
            <w:r>
              <w:rPr>
                <w:rFonts w:ascii="宋体" w:eastAsia="宋体" w:hAnsi="宋体" w:cs="宋体" w:hint="eastAsia"/>
                <w:sz w:val="16"/>
              </w:rPr>
              <w:t>参量</w:t>
            </w:r>
          </w:p>
        </w:tc>
        <w:tc>
          <w:tcPr>
            <w:tcW w:w="2217" w:type="dxa"/>
            <w:tcBorders>
              <w:top w:val="single" w:sz="6" w:space="0" w:color="000000"/>
              <w:left w:val="nil"/>
              <w:bottom w:val="single" w:sz="4" w:space="0" w:color="000000"/>
              <w:right w:val="nil"/>
            </w:tcBorders>
            <w:hideMark/>
          </w:tcPr>
          <w:p w:rsidR="008F6208" w:rsidRDefault="00776ACC">
            <w:pPr>
              <w:spacing w:after="0" w:line="256" w:lineRule="auto"/>
              <w:ind w:right="64" w:firstLine="0"/>
              <w:jc w:val="center"/>
              <w:rPr>
                <w:sz w:val="20"/>
              </w:rPr>
            </w:pPr>
            <w:r>
              <w:rPr>
                <w:rFonts w:ascii="宋体" w:eastAsia="宋体" w:hAnsi="宋体" w:cs="宋体" w:hint="eastAsia"/>
                <w:sz w:val="16"/>
              </w:rPr>
              <w:t>重量数</w:t>
            </w:r>
          </w:p>
        </w:tc>
      </w:tr>
      <w:tr w:rsidR="008F6208">
        <w:trPr>
          <w:trHeight w:val="462"/>
        </w:trPr>
        <w:tc>
          <w:tcPr>
            <w:tcW w:w="1643" w:type="dxa"/>
            <w:tcBorders>
              <w:top w:val="single" w:sz="4" w:space="0" w:color="000000"/>
              <w:left w:val="nil"/>
              <w:bottom w:val="nil"/>
              <w:right w:val="nil"/>
            </w:tcBorders>
            <w:vAlign w:val="center"/>
            <w:hideMark/>
          </w:tcPr>
          <w:p w:rsidR="008F6208" w:rsidRDefault="00776ACC">
            <w:pPr>
              <w:spacing w:after="0" w:line="256" w:lineRule="auto"/>
              <w:ind w:left="454" w:firstLine="0"/>
              <w:jc w:val="left"/>
              <w:rPr>
                <w:sz w:val="20"/>
              </w:rPr>
            </w:pPr>
            <w:r>
              <w:rPr>
                <w:rFonts w:ascii="宋体" w:eastAsia="宋体" w:hAnsi="宋体" w:cs="宋体" w:hint="eastAsia"/>
                <w:sz w:val="16"/>
              </w:rPr>
              <w:t>转换</w:t>
            </w:r>
            <w:r>
              <w:rPr>
                <w:sz w:val="16"/>
              </w:rPr>
              <w:t>0 1</w:t>
            </w:r>
          </w:p>
        </w:tc>
        <w:tc>
          <w:tcPr>
            <w:tcW w:w="1222" w:type="dxa"/>
            <w:tcBorders>
              <w:top w:val="single" w:sz="4" w:space="0" w:color="000000"/>
              <w:left w:val="nil"/>
              <w:bottom w:val="nil"/>
              <w:right w:val="nil"/>
            </w:tcBorders>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9×9</w:t>
            </w:r>
          </w:p>
          <w:p w:rsidR="008F6208" w:rsidRDefault="00776ACC">
            <w:pPr>
              <w:spacing w:after="0" w:line="256" w:lineRule="auto"/>
              <w:ind w:left="42" w:firstLine="0"/>
              <w:jc w:val="left"/>
              <w:rPr>
                <w:sz w:val="20"/>
              </w:rPr>
            </w:pPr>
            <w:r>
              <w:rPr>
                <w:rFonts w:ascii="宋体" w:eastAsia="宋体" w:hAnsi="宋体" w:cs="宋体" w:hint="eastAsia"/>
                <w:i/>
                <w:sz w:val="16"/>
              </w:rPr>
              <w:t>深度</w:t>
            </w:r>
            <w:r>
              <w:rPr>
                <w:rFonts w:ascii="Cambria" w:eastAsia="Cambria" w:hAnsi="Cambria" w:cs="Cambria"/>
                <w:sz w:val="16"/>
              </w:rPr>
              <w:t xml:space="preserve"> = 96</w:t>
            </w:r>
          </w:p>
        </w:tc>
        <w:tc>
          <w:tcPr>
            <w:tcW w:w="2217" w:type="dxa"/>
            <w:tcBorders>
              <w:top w:val="single" w:sz="4" w:space="0" w:color="000000"/>
              <w:left w:val="nil"/>
              <w:bottom w:val="nil"/>
              <w:right w:val="nil"/>
            </w:tcBorders>
            <w:vAlign w:val="center"/>
            <w:hideMark/>
          </w:tcPr>
          <w:p w:rsidR="008F6208" w:rsidRDefault="00776ACC">
            <w:pPr>
              <w:spacing w:after="0" w:line="256" w:lineRule="auto"/>
              <w:ind w:left="202" w:firstLine="0"/>
              <w:jc w:val="left"/>
              <w:rPr>
                <w:sz w:val="20"/>
              </w:rPr>
            </w:pPr>
            <w:r>
              <w:rPr>
                <w:rFonts w:ascii="Cambria" w:eastAsia="Cambria" w:hAnsi="Cambria" w:cs="Cambria"/>
                <w:sz w:val="16"/>
              </w:rPr>
              <w:t>3×9×9×96 = 23328</w:t>
            </w:r>
          </w:p>
        </w:tc>
      </w:tr>
      <w:tr w:rsidR="008F6208">
        <w:trPr>
          <w:trHeight w:val="448"/>
        </w:trPr>
        <w:tc>
          <w:tcPr>
            <w:tcW w:w="1643" w:type="dxa"/>
            <w:vAlign w:val="center"/>
            <w:hideMark/>
          </w:tcPr>
          <w:p w:rsidR="008F6208" w:rsidRDefault="00776ACC">
            <w:pPr>
              <w:spacing w:after="0" w:line="256" w:lineRule="auto"/>
              <w:ind w:left="454" w:firstLine="0"/>
              <w:jc w:val="left"/>
              <w:rPr>
                <w:sz w:val="20"/>
              </w:rPr>
            </w:pPr>
            <w:r>
              <w:rPr>
                <w:rFonts w:ascii="宋体" w:eastAsia="宋体" w:hAnsi="宋体" w:cs="宋体" w:hint="eastAsia"/>
                <w:sz w:val="16"/>
              </w:rPr>
              <w:t>转换</w:t>
            </w:r>
            <w:r>
              <w:rPr>
                <w:sz w:val="16"/>
              </w:rPr>
              <w:t>0 2</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1×1</w:t>
            </w:r>
          </w:p>
          <w:p w:rsidR="008F6208" w:rsidRDefault="00776ACC">
            <w:pPr>
              <w:spacing w:after="0" w:line="256" w:lineRule="auto"/>
              <w:ind w:left="42" w:firstLine="0"/>
              <w:jc w:val="left"/>
              <w:rPr>
                <w:sz w:val="20"/>
              </w:rPr>
            </w:pPr>
            <w:r>
              <w:rPr>
                <w:rFonts w:ascii="宋体" w:eastAsia="宋体" w:hAnsi="宋体" w:cs="宋体" w:hint="eastAsia"/>
                <w:i/>
                <w:sz w:val="16"/>
              </w:rPr>
              <w:t>深度</w:t>
            </w:r>
            <w:r>
              <w:rPr>
                <w:rFonts w:ascii="Cambria" w:eastAsia="Cambria" w:hAnsi="Cambria" w:cs="Cambria"/>
                <w:sz w:val="16"/>
              </w:rPr>
              <w:t xml:space="preserve"> = 64</w:t>
            </w:r>
          </w:p>
        </w:tc>
        <w:tc>
          <w:tcPr>
            <w:tcW w:w="2217" w:type="dxa"/>
            <w:vAlign w:val="center"/>
            <w:hideMark/>
          </w:tcPr>
          <w:p w:rsidR="008F6208" w:rsidRDefault="00776ACC">
            <w:pPr>
              <w:spacing w:after="0" w:line="256" w:lineRule="auto"/>
              <w:ind w:left="202" w:firstLine="0"/>
              <w:jc w:val="left"/>
              <w:rPr>
                <w:sz w:val="20"/>
              </w:rPr>
            </w:pPr>
            <w:r>
              <w:rPr>
                <w:rFonts w:ascii="Cambria" w:eastAsia="Cambria" w:hAnsi="Cambria" w:cs="Cambria"/>
                <w:sz w:val="16"/>
              </w:rPr>
              <w:t>96×1×1×64 = 6144</w:t>
            </w:r>
          </w:p>
        </w:tc>
      </w:tr>
      <w:tr w:rsidR="008F6208">
        <w:trPr>
          <w:trHeight w:val="448"/>
        </w:trPr>
        <w:tc>
          <w:tcPr>
            <w:tcW w:w="1643" w:type="dxa"/>
            <w:vAlign w:val="center"/>
            <w:hideMark/>
          </w:tcPr>
          <w:p w:rsidR="008F6208" w:rsidRDefault="00776ACC">
            <w:pPr>
              <w:spacing w:after="0" w:line="256" w:lineRule="auto"/>
              <w:ind w:left="454" w:firstLine="0"/>
              <w:jc w:val="left"/>
              <w:rPr>
                <w:sz w:val="20"/>
              </w:rPr>
            </w:pPr>
            <w:r>
              <w:rPr>
                <w:rFonts w:ascii="宋体" w:eastAsia="宋体" w:hAnsi="宋体" w:cs="宋体" w:hint="eastAsia"/>
                <w:sz w:val="16"/>
              </w:rPr>
              <w:t>转换</w:t>
            </w:r>
            <w:r>
              <w:rPr>
                <w:sz w:val="16"/>
              </w:rPr>
              <w:t>0 3</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1×1</w:t>
            </w:r>
          </w:p>
          <w:p w:rsidR="008F6208" w:rsidRDefault="00776ACC">
            <w:pPr>
              <w:spacing w:after="0" w:line="256" w:lineRule="auto"/>
              <w:ind w:left="42" w:firstLine="0"/>
              <w:jc w:val="left"/>
              <w:rPr>
                <w:sz w:val="20"/>
              </w:rPr>
            </w:pPr>
            <w:r>
              <w:rPr>
                <w:rFonts w:ascii="宋体" w:eastAsia="宋体" w:hAnsi="宋体" w:cs="宋体" w:hint="eastAsia"/>
                <w:i/>
                <w:sz w:val="16"/>
              </w:rPr>
              <w:t>深度</w:t>
            </w:r>
            <w:r>
              <w:rPr>
                <w:rFonts w:ascii="Cambria" w:eastAsia="Cambria" w:hAnsi="Cambria" w:cs="Cambria"/>
                <w:sz w:val="16"/>
              </w:rPr>
              <w:t xml:space="preserve"> = 48</w:t>
            </w:r>
          </w:p>
        </w:tc>
        <w:tc>
          <w:tcPr>
            <w:tcW w:w="2217" w:type="dxa"/>
            <w:vAlign w:val="center"/>
            <w:hideMark/>
          </w:tcPr>
          <w:p w:rsidR="008F6208" w:rsidRDefault="00776ACC">
            <w:pPr>
              <w:spacing w:after="0" w:line="256" w:lineRule="auto"/>
              <w:ind w:left="202" w:firstLine="0"/>
              <w:jc w:val="left"/>
              <w:rPr>
                <w:sz w:val="20"/>
              </w:rPr>
            </w:pPr>
            <w:r>
              <w:rPr>
                <w:rFonts w:ascii="Cambria" w:eastAsia="Cambria" w:hAnsi="Cambria" w:cs="Cambria"/>
                <w:sz w:val="16"/>
              </w:rPr>
              <w:t>64×1×1×48 = 2928</w:t>
            </w:r>
          </w:p>
        </w:tc>
      </w:tr>
      <w:tr w:rsidR="008F6208">
        <w:trPr>
          <w:trHeight w:val="448"/>
        </w:trPr>
        <w:tc>
          <w:tcPr>
            <w:tcW w:w="1643" w:type="dxa"/>
            <w:vAlign w:val="center"/>
            <w:hideMark/>
          </w:tcPr>
          <w:p w:rsidR="008F6208" w:rsidRDefault="00776ACC">
            <w:pPr>
              <w:spacing w:after="0" w:line="256" w:lineRule="auto"/>
              <w:ind w:left="454" w:firstLine="0"/>
              <w:jc w:val="left"/>
              <w:rPr>
                <w:sz w:val="20"/>
              </w:rPr>
            </w:pPr>
            <w:r>
              <w:rPr>
                <w:rFonts w:ascii="宋体" w:eastAsia="宋体" w:hAnsi="宋体" w:cs="宋体" w:hint="eastAsia"/>
                <w:sz w:val="16"/>
              </w:rPr>
              <w:t>转换</w:t>
            </w:r>
            <w:r>
              <w:rPr>
                <w:sz w:val="16"/>
              </w:rPr>
              <w:t>0</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1×1</w:t>
            </w:r>
          </w:p>
          <w:p w:rsidR="008F6208" w:rsidRDefault="00776ACC">
            <w:pPr>
              <w:spacing w:after="0" w:line="256" w:lineRule="auto"/>
              <w:ind w:left="42" w:firstLine="0"/>
              <w:jc w:val="left"/>
              <w:rPr>
                <w:sz w:val="20"/>
              </w:rPr>
            </w:pPr>
            <w:r>
              <w:rPr>
                <w:rFonts w:ascii="宋体" w:eastAsia="宋体" w:hAnsi="宋体" w:cs="宋体" w:hint="eastAsia"/>
                <w:i/>
                <w:sz w:val="16"/>
              </w:rPr>
              <w:t>深度</w:t>
            </w:r>
            <w:r>
              <w:rPr>
                <w:rFonts w:ascii="Cambria" w:eastAsia="Cambria" w:hAnsi="Cambria" w:cs="Cambria"/>
                <w:sz w:val="16"/>
              </w:rPr>
              <w:t xml:space="preserve"> = 32</w:t>
            </w:r>
          </w:p>
        </w:tc>
        <w:tc>
          <w:tcPr>
            <w:tcW w:w="2217" w:type="dxa"/>
            <w:vAlign w:val="center"/>
            <w:hideMark/>
          </w:tcPr>
          <w:p w:rsidR="008F6208" w:rsidRDefault="00776ACC">
            <w:pPr>
              <w:spacing w:after="0" w:line="256" w:lineRule="auto"/>
              <w:ind w:left="202" w:firstLine="0"/>
              <w:jc w:val="left"/>
              <w:rPr>
                <w:sz w:val="20"/>
              </w:rPr>
            </w:pPr>
            <w:r>
              <w:rPr>
                <w:rFonts w:ascii="Cambria" w:eastAsia="Cambria" w:hAnsi="Cambria" w:cs="Cambria"/>
                <w:sz w:val="16"/>
              </w:rPr>
              <w:t>48×1×1×32 = 1536</w:t>
            </w:r>
            <w:r>
              <w:rPr>
                <w:rFonts w:ascii="宋体" w:eastAsia="宋体" w:hAnsi="宋体" w:cs="宋体" w:hint="eastAsia"/>
                <w:sz w:val="16"/>
              </w:rPr>
              <w:t>年</w:t>
            </w:r>
          </w:p>
        </w:tc>
      </w:tr>
      <w:tr w:rsidR="008F6208">
        <w:trPr>
          <w:trHeight w:val="448"/>
        </w:trPr>
        <w:tc>
          <w:tcPr>
            <w:tcW w:w="1643" w:type="dxa"/>
            <w:vAlign w:val="center"/>
            <w:hideMark/>
          </w:tcPr>
          <w:p w:rsidR="008F6208" w:rsidRDefault="00776ACC">
            <w:pPr>
              <w:spacing w:after="0" w:line="256" w:lineRule="auto"/>
              <w:ind w:left="454" w:firstLine="0"/>
              <w:jc w:val="left"/>
              <w:rPr>
                <w:sz w:val="20"/>
              </w:rPr>
            </w:pPr>
            <w:r>
              <w:rPr>
                <w:rFonts w:ascii="宋体" w:eastAsia="宋体" w:hAnsi="宋体" w:cs="宋体" w:hint="eastAsia"/>
                <w:sz w:val="16"/>
              </w:rPr>
              <w:t>转换</w:t>
            </w:r>
            <w:r>
              <w:rPr>
                <w:sz w:val="16"/>
              </w:rPr>
              <w:t>0</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5×5</w:t>
            </w:r>
          </w:p>
          <w:p w:rsidR="008F6208" w:rsidRDefault="00776ACC">
            <w:pPr>
              <w:spacing w:after="0" w:line="256" w:lineRule="auto"/>
              <w:ind w:left="85" w:firstLine="0"/>
              <w:jc w:val="left"/>
              <w:rPr>
                <w:sz w:val="20"/>
              </w:rPr>
            </w:pPr>
            <w:r>
              <w:rPr>
                <w:rFonts w:ascii="宋体" w:eastAsia="宋体" w:hAnsi="宋体" w:cs="宋体" w:hint="eastAsia"/>
                <w:i/>
                <w:sz w:val="16"/>
              </w:rPr>
              <w:t>深度</w:t>
            </w:r>
            <w:r>
              <w:rPr>
                <w:rFonts w:ascii="Cambria" w:eastAsia="Cambria" w:hAnsi="Cambria" w:cs="Cambria"/>
                <w:sz w:val="16"/>
              </w:rPr>
              <w:t xml:space="preserve"> = 3</w:t>
            </w:r>
          </w:p>
        </w:tc>
        <w:tc>
          <w:tcPr>
            <w:tcW w:w="2217" w:type="dxa"/>
            <w:vAlign w:val="center"/>
            <w:hideMark/>
          </w:tcPr>
          <w:p w:rsidR="008F6208" w:rsidRDefault="00776ACC">
            <w:pPr>
              <w:spacing w:after="0" w:line="256" w:lineRule="auto"/>
              <w:ind w:left="244" w:firstLine="0"/>
              <w:jc w:val="left"/>
              <w:rPr>
                <w:sz w:val="20"/>
              </w:rPr>
            </w:pPr>
            <w:r>
              <w:rPr>
                <w:rFonts w:ascii="Cambria" w:eastAsia="Cambria" w:hAnsi="Cambria" w:cs="Cambria"/>
                <w:sz w:val="16"/>
              </w:rPr>
              <w:t>32×5×5×3 = 2400</w:t>
            </w:r>
          </w:p>
        </w:tc>
      </w:tr>
      <w:tr w:rsidR="008F6208">
        <w:trPr>
          <w:trHeight w:val="448"/>
        </w:trPr>
        <w:tc>
          <w:tcPr>
            <w:tcW w:w="1643" w:type="dxa"/>
            <w:vAlign w:val="center"/>
            <w:hideMark/>
          </w:tcPr>
          <w:p w:rsidR="008F6208" w:rsidRDefault="00776ACC">
            <w:pPr>
              <w:spacing w:after="0" w:line="256" w:lineRule="auto"/>
              <w:ind w:left="185" w:firstLine="0"/>
              <w:jc w:val="left"/>
              <w:rPr>
                <w:sz w:val="20"/>
              </w:rPr>
            </w:pPr>
            <w:r>
              <w:rPr>
                <w:rFonts w:ascii="宋体" w:eastAsia="宋体" w:hAnsi="宋体" w:cs="宋体" w:hint="eastAsia"/>
                <w:sz w:val="16"/>
              </w:rPr>
              <w:t>转换</w:t>
            </w:r>
            <w:r>
              <w:rPr>
                <w:sz w:val="16"/>
              </w:rPr>
              <w:t>1</w:t>
            </w:r>
            <w:r>
              <w:rPr>
                <w:rFonts w:ascii="宋体" w:eastAsia="宋体" w:hAnsi="宋体" w:cs="宋体" w:hint="eastAsia"/>
                <w:sz w:val="16"/>
              </w:rPr>
              <w:t>（</w:t>
            </w:r>
            <w:r>
              <w:rPr>
                <w:sz w:val="16"/>
              </w:rPr>
              <w:t>2</w:t>
            </w:r>
            <w:r>
              <w:rPr>
                <w:rFonts w:ascii="宋体" w:eastAsia="宋体" w:hAnsi="宋体" w:cs="宋体" w:hint="eastAsia"/>
                <w:sz w:val="16"/>
              </w:rPr>
              <w:t>转换）</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3×3</w:t>
            </w:r>
          </w:p>
          <w:p w:rsidR="008F6208" w:rsidRDefault="00776ACC">
            <w:pPr>
              <w:spacing w:after="0" w:line="256" w:lineRule="auto"/>
              <w:ind w:left="42" w:firstLine="0"/>
              <w:jc w:val="left"/>
              <w:rPr>
                <w:sz w:val="20"/>
              </w:rPr>
            </w:pPr>
            <w:r>
              <w:rPr>
                <w:rFonts w:ascii="宋体" w:eastAsia="宋体" w:hAnsi="宋体" w:cs="宋体" w:hint="eastAsia"/>
                <w:i/>
                <w:sz w:val="16"/>
              </w:rPr>
              <w:t>深度</w:t>
            </w:r>
            <w:r>
              <w:rPr>
                <w:rFonts w:ascii="Cambria" w:eastAsia="Cambria" w:hAnsi="Cambria" w:cs="Cambria"/>
                <w:sz w:val="16"/>
              </w:rPr>
              <w:t xml:space="preserve"> = 64</w:t>
            </w:r>
          </w:p>
        </w:tc>
        <w:tc>
          <w:tcPr>
            <w:tcW w:w="2217" w:type="dxa"/>
            <w:vAlign w:val="center"/>
            <w:hideMark/>
          </w:tcPr>
          <w:p w:rsidR="008F6208" w:rsidRDefault="00776ACC">
            <w:pPr>
              <w:spacing w:after="0" w:line="256" w:lineRule="auto"/>
              <w:ind w:left="136" w:firstLine="0"/>
              <w:jc w:val="left"/>
              <w:rPr>
                <w:sz w:val="20"/>
              </w:rPr>
            </w:pPr>
            <w:r>
              <w:rPr>
                <w:rFonts w:ascii="Cambria" w:eastAsia="Cambria" w:hAnsi="Cambria" w:cs="Cambria"/>
                <w:sz w:val="16"/>
              </w:rPr>
              <w:t>2</w:t>
            </w:r>
            <w:r>
              <w:rPr>
                <w:rFonts w:ascii="宋体" w:eastAsia="宋体" w:hAnsi="宋体" w:cs="宋体" w:hint="eastAsia"/>
                <w:sz w:val="16"/>
              </w:rPr>
              <w:t>（</w:t>
            </w:r>
            <w:r>
              <w:rPr>
                <w:rFonts w:ascii="Cambria" w:eastAsia="Cambria" w:hAnsi="Cambria" w:cs="Cambria"/>
                <w:sz w:val="16"/>
              </w:rPr>
              <w:t>3×3×3×64</w:t>
            </w:r>
            <w:r>
              <w:rPr>
                <w:rFonts w:ascii="宋体" w:eastAsia="宋体" w:hAnsi="宋体" w:cs="宋体" w:hint="eastAsia"/>
                <w:sz w:val="16"/>
              </w:rPr>
              <w:t>）</w:t>
            </w:r>
            <w:r>
              <w:rPr>
                <w:rFonts w:ascii="Cambria" w:eastAsia="Cambria" w:hAnsi="Cambria" w:cs="Cambria"/>
                <w:sz w:val="16"/>
              </w:rPr>
              <w:t>= 3456</w:t>
            </w:r>
          </w:p>
        </w:tc>
      </w:tr>
      <w:tr w:rsidR="008F6208">
        <w:trPr>
          <w:trHeight w:val="499"/>
        </w:trPr>
        <w:tc>
          <w:tcPr>
            <w:tcW w:w="1643" w:type="dxa"/>
            <w:vAlign w:val="center"/>
            <w:hideMark/>
          </w:tcPr>
          <w:p w:rsidR="008F6208" w:rsidRDefault="00776ACC">
            <w:pPr>
              <w:spacing w:after="0" w:line="256" w:lineRule="auto"/>
              <w:ind w:left="185" w:firstLine="0"/>
              <w:jc w:val="left"/>
              <w:rPr>
                <w:sz w:val="20"/>
              </w:rPr>
            </w:pPr>
            <w:r>
              <w:rPr>
                <w:rFonts w:ascii="宋体" w:eastAsia="宋体" w:hAnsi="宋体" w:cs="宋体" w:hint="eastAsia"/>
                <w:sz w:val="16"/>
              </w:rPr>
              <w:t>转换</w:t>
            </w:r>
            <w:r>
              <w:rPr>
                <w:sz w:val="16"/>
              </w:rPr>
              <w:t>2</w:t>
            </w:r>
            <w:r>
              <w:rPr>
                <w:rFonts w:ascii="宋体" w:eastAsia="宋体" w:hAnsi="宋体" w:cs="宋体" w:hint="eastAsia"/>
                <w:sz w:val="16"/>
              </w:rPr>
              <w:t>（</w:t>
            </w:r>
            <w:r>
              <w:rPr>
                <w:sz w:val="16"/>
              </w:rPr>
              <w:t>2</w:t>
            </w:r>
            <w:r>
              <w:rPr>
                <w:rFonts w:ascii="宋体" w:eastAsia="宋体" w:hAnsi="宋体" w:cs="宋体" w:hint="eastAsia"/>
                <w:sz w:val="16"/>
              </w:rPr>
              <w:t>转换）</w:t>
            </w:r>
          </w:p>
        </w:tc>
        <w:tc>
          <w:tcPr>
            <w:tcW w:w="1222" w:type="dxa"/>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3×3</w:t>
            </w:r>
          </w:p>
          <w:p w:rsidR="008F6208" w:rsidRDefault="00776ACC">
            <w:pPr>
              <w:spacing w:after="0" w:line="256" w:lineRule="auto"/>
              <w:ind w:firstLine="0"/>
              <w:jc w:val="left"/>
              <w:rPr>
                <w:sz w:val="20"/>
              </w:rPr>
            </w:pPr>
            <w:r>
              <w:rPr>
                <w:rFonts w:ascii="宋体" w:eastAsia="宋体" w:hAnsi="宋体" w:cs="宋体" w:hint="eastAsia"/>
                <w:i/>
                <w:sz w:val="16"/>
              </w:rPr>
              <w:t>深度</w:t>
            </w:r>
            <w:r>
              <w:rPr>
                <w:rFonts w:ascii="Cambria" w:eastAsia="Cambria" w:hAnsi="Cambria" w:cs="Cambria"/>
                <w:sz w:val="16"/>
              </w:rPr>
              <w:t xml:space="preserve"> = 128</w:t>
            </w:r>
          </w:p>
        </w:tc>
        <w:tc>
          <w:tcPr>
            <w:tcW w:w="2217" w:type="dxa"/>
            <w:vAlign w:val="center"/>
            <w:hideMark/>
          </w:tcPr>
          <w:p w:rsidR="008F6208" w:rsidRDefault="00776ACC">
            <w:pPr>
              <w:spacing w:after="0" w:line="256" w:lineRule="auto"/>
              <w:ind w:firstLine="0"/>
              <w:jc w:val="left"/>
              <w:rPr>
                <w:sz w:val="20"/>
              </w:rPr>
            </w:pPr>
            <w:r>
              <w:rPr>
                <w:rFonts w:ascii="Cambria" w:eastAsia="Cambria" w:hAnsi="Cambria" w:cs="Cambria"/>
                <w:sz w:val="16"/>
              </w:rPr>
              <w:t>2</w:t>
            </w:r>
            <w:r>
              <w:rPr>
                <w:rFonts w:ascii="宋体" w:eastAsia="宋体" w:hAnsi="宋体" w:cs="宋体" w:hint="eastAsia"/>
                <w:sz w:val="16"/>
              </w:rPr>
              <w:t>（</w:t>
            </w:r>
            <w:r>
              <w:rPr>
                <w:rFonts w:ascii="Cambria" w:eastAsia="Cambria" w:hAnsi="Cambria" w:cs="Cambria"/>
                <w:sz w:val="16"/>
              </w:rPr>
              <w:t>64×3×3×128</w:t>
            </w:r>
            <w:r>
              <w:rPr>
                <w:rFonts w:ascii="宋体" w:eastAsia="宋体" w:hAnsi="宋体" w:cs="宋体" w:hint="eastAsia"/>
                <w:sz w:val="16"/>
              </w:rPr>
              <w:t>）</w:t>
            </w:r>
            <w:r>
              <w:rPr>
                <w:rFonts w:ascii="Cambria" w:eastAsia="Cambria" w:hAnsi="Cambria" w:cs="Cambria"/>
                <w:sz w:val="16"/>
              </w:rPr>
              <w:t>= 147456</w:t>
            </w:r>
          </w:p>
        </w:tc>
      </w:tr>
      <w:tr w:rsidR="008F6208">
        <w:trPr>
          <w:trHeight w:val="846"/>
        </w:trPr>
        <w:tc>
          <w:tcPr>
            <w:tcW w:w="1643" w:type="dxa"/>
            <w:vAlign w:val="center"/>
            <w:hideMark/>
          </w:tcPr>
          <w:p w:rsidR="008F6208" w:rsidRDefault="00776ACC">
            <w:pPr>
              <w:spacing w:after="238" w:line="256" w:lineRule="auto"/>
              <w:ind w:left="185" w:firstLine="0"/>
              <w:jc w:val="left"/>
              <w:rPr>
                <w:sz w:val="20"/>
              </w:rPr>
            </w:pPr>
            <w:r>
              <w:rPr>
                <w:rFonts w:ascii="宋体" w:eastAsia="宋体" w:hAnsi="宋体" w:cs="宋体" w:hint="eastAsia"/>
                <w:sz w:val="16"/>
              </w:rPr>
              <w:t>转换</w:t>
            </w:r>
            <w:r>
              <w:rPr>
                <w:sz w:val="16"/>
              </w:rPr>
              <w:t>3</w:t>
            </w:r>
            <w:r>
              <w:rPr>
                <w:rFonts w:ascii="宋体" w:eastAsia="宋体" w:hAnsi="宋体" w:cs="宋体" w:hint="eastAsia"/>
                <w:sz w:val="16"/>
              </w:rPr>
              <w:t>（</w:t>
            </w:r>
            <w:r>
              <w:rPr>
                <w:sz w:val="16"/>
              </w:rPr>
              <w:t>3</w:t>
            </w:r>
            <w:r>
              <w:rPr>
                <w:rFonts w:ascii="宋体" w:eastAsia="宋体" w:hAnsi="宋体" w:cs="宋体" w:hint="eastAsia"/>
                <w:sz w:val="16"/>
              </w:rPr>
              <w:t>转换）</w:t>
            </w:r>
          </w:p>
          <w:p w:rsidR="008F6208" w:rsidRDefault="00776ACC">
            <w:pPr>
              <w:spacing w:after="0" w:line="256" w:lineRule="auto"/>
              <w:ind w:left="185" w:firstLine="0"/>
              <w:jc w:val="left"/>
              <w:rPr>
                <w:sz w:val="20"/>
              </w:rPr>
            </w:pPr>
            <w:r>
              <w:rPr>
                <w:rFonts w:ascii="宋体" w:eastAsia="宋体" w:hAnsi="宋体" w:cs="宋体" w:hint="eastAsia"/>
                <w:sz w:val="16"/>
              </w:rPr>
              <w:t>转换</w:t>
            </w:r>
            <w:r>
              <w:rPr>
                <w:sz w:val="16"/>
              </w:rPr>
              <w:t>4</w:t>
            </w:r>
            <w:r>
              <w:rPr>
                <w:rFonts w:ascii="宋体" w:eastAsia="宋体" w:hAnsi="宋体" w:cs="宋体" w:hint="eastAsia"/>
                <w:sz w:val="16"/>
              </w:rPr>
              <w:t>（</w:t>
            </w:r>
            <w:r>
              <w:rPr>
                <w:sz w:val="16"/>
              </w:rPr>
              <w:t>3</w:t>
            </w:r>
            <w:r>
              <w:rPr>
                <w:rFonts w:ascii="宋体" w:eastAsia="宋体" w:hAnsi="宋体" w:cs="宋体" w:hint="eastAsia"/>
                <w:sz w:val="16"/>
              </w:rPr>
              <w:t>转换）</w:t>
            </w:r>
          </w:p>
        </w:tc>
        <w:tc>
          <w:tcPr>
            <w:tcW w:w="1222" w:type="dxa"/>
            <w:vAlign w:val="bottom"/>
            <w:hideMark/>
          </w:tcPr>
          <w:p w:rsidR="008F6208" w:rsidRDefault="00776ACC">
            <w:pPr>
              <w:spacing w:after="3" w:line="256" w:lineRule="auto"/>
              <w:ind w:left="59" w:firstLine="0"/>
              <w:jc w:val="left"/>
              <w:rPr>
                <w:sz w:val="20"/>
              </w:rPr>
            </w:pPr>
            <w:r>
              <w:rPr>
                <w:rFonts w:ascii="Cambria" w:eastAsia="Cambria" w:hAnsi="Cambria" w:cs="Cambria"/>
                <w:i/>
                <w:sz w:val="16"/>
              </w:rPr>
              <w:t xml:space="preserve">F </w:t>
            </w:r>
            <w:r>
              <w:rPr>
                <w:rFonts w:ascii="Cambria" w:eastAsia="Cambria" w:hAnsi="Cambria" w:cs="Cambria"/>
                <w:sz w:val="16"/>
              </w:rPr>
              <w:t>= 3×3</w:t>
            </w:r>
          </w:p>
          <w:p w:rsidR="008F6208" w:rsidRDefault="00776ACC">
            <w:pPr>
              <w:spacing w:after="0" w:line="256" w:lineRule="auto"/>
              <w:ind w:firstLine="0"/>
              <w:jc w:val="left"/>
              <w:rPr>
                <w:sz w:val="20"/>
              </w:rPr>
            </w:pPr>
            <w:r>
              <w:rPr>
                <w:rFonts w:ascii="宋体" w:eastAsia="宋体" w:hAnsi="宋体" w:cs="宋体" w:hint="eastAsia"/>
                <w:i/>
                <w:sz w:val="16"/>
              </w:rPr>
              <w:t>深度</w:t>
            </w:r>
            <w:r>
              <w:rPr>
                <w:rFonts w:ascii="Cambria" w:eastAsia="Cambria" w:hAnsi="Cambria" w:cs="Cambria"/>
                <w:sz w:val="16"/>
              </w:rPr>
              <w:t xml:space="preserve"> = 512</w:t>
            </w:r>
          </w:p>
        </w:tc>
        <w:tc>
          <w:tcPr>
            <w:tcW w:w="2217" w:type="dxa"/>
            <w:vAlign w:val="bottom"/>
            <w:hideMark/>
          </w:tcPr>
          <w:p w:rsidR="008F6208" w:rsidRDefault="00776ACC">
            <w:pPr>
              <w:spacing w:after="105" w:line="256" w:lineRule="auto"/>
              <w:ind w:left="-1285" w:firstLine="0"/>
              <w:jc w:val="left"/>
              <w:rPr>
                <w:sz w:val="20"/>
              </w:rPr>
            </w:pPr>
            <w:r>
              <w:rPr>
                <w:noProof/>
              </w:rPr>
              <w:drawing>
                <wp:inline distT="0" distB="0" distL="0" distR="0">
                  <wp:extent cx="2105025" cy="209550"/>
                  <wp:effectExtent l="0" t="0" r="9525" b="0"/>
                  <wp:docPr id="11" name="Picture 2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2"/>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rsidR="008F6208" w:rsidRDefault="00776ACC">
            <w:pPr>
              <w:spacing w:after="0" w:line="256" w:lineRule="auto"/>
              <w:ind w:left="202" w:firstLine="0"/>
              <w:jc w:val="left"/>
              <w:rPr>
                <w:sz w:val="20"/>
              </w:rPr>
            </w:pPr>
            <w:r>
              <w:rPr>
                <w:rFonts w:ascii="Cambria" w:eastAsia="Cambria" w:hAnsi="Cambria" w:cs="Cambria"/>
                <w:sz w:val="16"/>
              </w:rPr>
              <w:t>3</w:t>
            </w:r>
            <w:r>
              <w:rPr>
                <w:rFonts w:ascii="宋体" w:eastAsia="宋体" w:hAnsi="宋体" w:cs="宋体" w:hint="eastAsia"/>
                <w:sz w:val="16"/>
              </w:rPr>
              <w:t>（</w:t>
            </w:r>
            <w:r>
              <w:rPr>
                <w:rFonts w:ascii="Cambria" w:eastAsia="Cambria" w:hAnsi="Cambria" w:cs="Cambria"/>
                <w:sz w:val="16"/>
              </w:rPr>
              <w:t>256×3×3×512</w:t>
            </w:r>
            <w:r>
              <w:rPr>
                <w:rFonts w:ascii="宋体" w:eastAsia="宋体" w:hAnsi="宋体" w:cs="宋体" w:hint="eastAsia"/>
                <w:sz w:val="16"/>
              </w:rPr>
              <w:t>）</w:t>
            </w:r>
            <w:r>
              <w:rPr>
                <w:rFonts w:ascii="Cambria" w:eastAsia="Cambria" w:hAnsi="Cambria" w:cs="Cambria"/>
                <w:sz w:val="16"/>
              </w:rPr>
              <w:t>=</w:t>
            </w:r>
          </w:p>
          <w:p w:rsidR="008F6208" w:rsidRDefault="00776ACC">
            <w:pPr>
              <w:spacing w:after="0" w:line="256" w:lineRule="auto"/>
              <w:ind w:right="120" w:firstLine="0"/>
              <w:jc w:val="center"/>
              <w:rPr>
                <w:sz w:val="20"/>
              </w:rPr>
            </w:pPr>
            <w:r>
              <w:rPr>
                <w:rFonts w:ascii="Cambria" w:eastAsia="Cambria" w:hAnsi="Cambria" w:cs="Cambria"/>
                <w:sz w:val="16"/>
              </w:rPr>
              <w:t>3538944</w:t>
            </w:r>
          </w:p>
        </w:tc>
      </w:tr>
      <w:tr w:rsidR="008F6208">
        <w:trPr>
          <w:trHeight w:val="1186"/>
        </w:trPr>
        <w:tc>
          <w:tcPr>
            <w:tcW w:w="5083" w:type="dxa"/>
            <w:gridSpan w:val="3"/>
            <w:tcBorders>
              <w:top w:val="nil"/>
              <w:left w:val="nil"/>
              <w:bottom w:val="single" w:sz="6" w:space="0" w:color="000000"/>
              <w:right w:val="nil"/>
            </w:tcBorders>
            <w:hideMark/>
          </w:tcPr>
          <w:p w:rsidR="008F6208" w:rsidRDefault="00776ACC">
            <w:pPr>
              <w:tabs>
                <w:tab w:val="center" w:pos="2068"/>
                <w:tab w:val="center" w:pos="3914"/>
              </w:tabs>
              <w:spacing w:after="0" w:line="256" w:lineRule="auto"/>
              <w:ind w:firstLine="0"/>
              <w:jc w:val="left"/>
              <w:rPr>
                <w:sz w:val="20"/>
              </w:rPr>
            </w:pPr>
            <w:r>
              <w:rPr>
                <w:sz w:val="22"/>
              </w:rPr>
              <w:tab/>
            </w:r>
            <w:r>
              <w:rPr>
                <w:rFonts w:ascii="Cambria" w:eastAsia="Cambria" w:hAnsi="Cambria" w:cs="Cambria"/>
                <w:i/>
                <w:sz w:val="16"/>
              </w:rPr>
              <w:t>F</w:t>
            </w:r>
            <w:r>
              <w:rPr>
                <w:rFonts w:ascii="Cambria" w:eastAsia="Cambria" w:hAnsi="Cambria" w:cs="Cambria"/>
                <w:sz w:val="16"/>
              </w:rPr>
              <w:t xml:space="preserve"> = 3×3 </w:t>
            </w:r>
            <w:r>
              <w:rPr>
                <w:rFonts w:ascii="Cambria" w:eastAsia="Cambria" w:hAnsi="Cambria" w:cs="Cambria"/>
                <w:sz w:val="16"/>
              </w:rPr>
              <w:tab/>
              <w:t>3</w:t>
            </w:r>
            <w:r>
              <w:rPr>
                <w:rFonts w:ascii="宋体" w:eastAsia="宋体" w:hAnsi="宋体" w:cs="宋体" w:hint="eastAsia"/>
                <w:sz w:val="16"/>
              </w:rPr>
              <w:t>（</w:t>
            </w:r>
            <w:r>
              <w:rPr>
                <w:rFonts w:ascii="Cambria" w:eastAsia="Cambria" w:hAnsi="Cambria" w:cs="Cambria"/>
                <w:sz w:val="16"/>
              </w:rPr>
              <w:t>512×3×3×512</w:t>
            </w:r>
            <w:r>
              <w:rPr>
                <w:rFonts w:ascii="宋体" w:eastAsia="宋体" w:hAnsi="宋体" w:cs="宋体" w:hint="eastAsia"/>
                <w:sz w:val="16"/>
              </w:rPr>
              <w:t>）</w:t>
            </w:r>
            <w:r>
              <w:rPr>
                <w:rFonts w:ascii="Cambria" w:eastAsia="Cambria" w:hAnsi="Cambria" w:cs="Cambria"/>
                <w:sz w:val="16"/>
              </w:rPr>
              <w:t>=</w:t>
            </w:r>
          </w:p>
          <w:p w:rsidR="008F6208" w:rsidRDefault="00776ACC">
            <w:pPr>
              <w:spacing w:after="0" w:line="256" w:lineRule="auto"/>
              <w:ind w:left="185" w:firstLine="0"/>
              <w:jc w:val="left"/>
              <w:rPr>
                <w:sz w:val="20"/>
              </w:rPr>
            </w:pPr>
            <w:r>
              <w:rPr>
                <w:rFonts w:ascii="宋体" w:eastAsia="宋体" w:hAnsi="宋体" w:cs="宋体" w:hint="eastAsia"/>
                <w:sz w:val="16"/>
              </w:rPr>
              <w:t>转换</w:t>
            </w:r>
            <w:r>
              <w:rPr>
                <w:sz w:val="16"/>
              </w:rPr>
              <w:t>5</w:t>
            </w:r>
            <w:r>
              <w:rPr>
                <w:rFonts w:ascii="宋体" w:eastAsia="宋体" w:hAnsi="宋体" w:cs="宋体" w:hint="eastAsia"/>
                <w:sz w:val="16"/>
              </w:rPr>
              <w:t>（</w:t>
            </w:r>
            <w:r>
              <w:rPr>
                <w:sz w:val="16"/>
              </w:rPr>
              <w:t>3</w:t>
            </w:r>
            <w:r>
              <w:rPr>
                <w:rFonts w:ascii="宋体" w:eastAsia="宋体" w:hAnsi="宋体" w:cs="宋体" w:hint="eastAsia"/>
                <w:sz w:val="16"/>
              </w:rPr>
              <w:t>转换）</w:t>
            </w:r>
          </w:p>
          <w:p w:rsidR="008F6208" w:rsidRDefault="00776ACC">
            <w:pPr>
              <w:tabs>
                <w:tab w:val="center" w:pos="2116"/>
                <w:tab w:val="center" w:pos="3914"/>
              </w:tabs>
              <w:spacing w:after="0" w:line="256" w:lineRule="auto"/>
              <w:ind w:firstLine="0"/>
              <w:jc w:val="left"/>
              <w:rPr>
                <w:sz w:val="20"/>
              </w:rPr>
            </w:pPr>
            <w:r>
              <w:rPr>
                <w:sz w:val="22"/>
              </w:rPr>
              <w:tab/>
            </w:r>
            <w:r>
              <w:rPr>
                <w:rFonts w:ascii="宋体" w:eastAsia="宋体" w:hAnsi="宋体" w:cs="宋体" w:hint="eastAsia"/>
                <w:i/>
                <w:sz w:val="16"/>
              </w:rPr>
              <w:t>深度</w:t>
            </w:r>
            <w:r>
              <w:rPr>
                <w:rFonts w:ascii="Cambria" w:eastAsia="Cambria" w:hAnsi="Cambria" w:cs="Cambria"/>
                <w:sz w:val="16"/>
              </w:rPr>
              <w:t xml:space="preserve"> = 512 </w:t>
            </w:r>
            <w:r>
              <w:rPr>
                <w:rFonts w:ascii="Cambria" w:eastAsia="Cambria" w:hAnsi="Cambria" w:cs="Cambria"/>
                <w:sz w:val="16"/>
              </w:rPr>
              <w:tab/>
              <w:t>7077888</w:t>
            </w:r>
          </w:p>
          <w:p w:rsidR="008F6208" w:rsidRDefault="00776ACC">
            <w:pPr>
              <w:spacing w:after="0" w:line="256" w:lineRule="auto"/>
              <w:ind w:firstLine="0"/>
              <w:jc w:val="left"/>
              <w:rPr>
                <w:sz w:val="20"/>
              </w:rPr>
            </w:pPr>
            <w:r>
              <w:rPr>
                <w:noProof/>
              </w:rPr>
              <w:drawing>
                <wp:inline distT="0" distB="0" distL="0" distR="0">
                  <wp:extent cx="3238500" cy="400050"/>
                  <wp:effectExtent l="0" t="0" r="0" b="0"/>
                  <wp:docPr id="12" name="Picture 2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400050"/>
                          </a:xfrm>
                          <a:prstGeom prst="rect">
                            <a:avLst/>
                          </a:prstGeom>
                          <a:noFill/>
                          <a:ln>
                            <a:noFill/>
                          </a:ln>
                        </pic:spPr>
                      </pic:pic>
                    </a:graphicData>
                  </a:graphic>
                </wp:inline>
              </w:drawing>
            </w:r>
          </w:p>
        </w:tc>
      </w:tr>
    </w:tbl>
    <w:p w:rsidR="008F6208" w:rsidRDefault="00776ACC">
      <w:pPr>
        <w:numPr>
          <w:ilvl w:val="0"/>
          <w:numId w:val="6"/>
        </w:numPr>
        <w:ind w:hanging="201"/>
      </w:pPr>
      <w:r>
        <w:rPr>
          <w:rFonts w:ascii="宋体" w:eastAsia="宋体" w:hAnsi="宋体" w:cs="宋体" w:hint="eastAsia"/>
        </w:rPr>
        <w:t>第二步，我们使用高分辨率和低分辨率人脸图像对的数据库训练了底部分支的</w:t>
      </w:r>
      <w:r>
        <w:t>SRnet</w:t>
      </w:r>
      <w:r>
        <w:rPr>
          <w:rFonts w:ascii="宋体" w:eastAsia="宋体" w:hAnsi="宋体" w:cs="宋体" w:hint="eastAsia"/>
        </w:rPr>
        <w:t>。实验评估部分介绍了使用的数据集的详细信息。</w:t>
      </w:r>
    </w:p>
    <w:p w:rsidR="008F6208" w:rsidRDefault="00776ACC">
      <w:pPr>
        <w:numPr>
          <w:ilvl w:val="0"/>
          <w:numId w:val="6"/>
        </w:numPr>
        <w:spacing w:after="31"/>
        <w:ind w:hanging="201"/>
      </w:pPr>
      <w:r>
        <w:rPr>
          <w:rFonts w:ascii="宋体" w:eastAsia="宋体" w:hAnsi="宋体" w:cs="宋体" w:hint="eastAsia"/>
        </w:rPr>
        <w:t>第三步是主要培训阶段。我们合并了</w:t>
      </w:r>
      <w:r>
        <w:t>SRnet</w:t>
      </w:r>
      <w:r>
        <w:rPr>
          <w:rFonts w:ascii="宋体" w:eastAsia="宋体" w:hAnsi="宋体" w:cs="宋体" w:hint="eastAsia"/>
        </w:rPr>
        <w:t>和</w:t>
      </w:r>
      <w:r>
        <w:t>FECNN</w:t>
      </w:r>
      <w:r>
        <w:rPr>
          <w:rFonts w:ascii="宋体" w:eastAsia="宋体" w:hAnsi="宋体" w:cs="宋体" w:hint="eastAsia"/>
        </w:rPr>
        <w:t>这两个子网，并将包含低分辨率和高分辨率同一对人的成对训练数据库分别输入到底部和顶部分支。</w:t>
      </w:r>
    </w:p>
    <w:p w:rsidR="008F6208" w:rsidRDefault="00776ACC">
      <w:pPr>
        <w:ind w:left="-15" w:firstLine="0"/>
      </w:pPr>
      <w:r>
        <w:rPr>
          <w:rFonts w:ascii="宋体" w:eastAsia="宋体" w:hAnsi="宋体" w:cs="宋体" w:hint="eastAsia"/>
        </w:rPr>
        <w:t>我们将顶部分支</w:t>
      </w:r>
      <w:r>
        <w:t>FECNN</w:t>
      </w:r>
      <w:r>
        <w:rPr>
          <w:rFonts w:ascii="宋体" w:eastAsia="宋体" w:hAnsi="宋体" w:cs="宋体" w:hint="eastAsia"/>
        </w:rPr>
        <w:t>网络和底部分支</w:t>
      </w:r>
      <w:r>
        <w:t>SRFECNN</w:t>
      </w:r>
      <w:r>
        <w:rPr>
          <w:rFonts w:ascii="宋体" w:eastAsia="宋体" w:hAnsi="宋体" w:cs="宋体" w:hint="eastAsia"/>
        </w:rPr>
        <w:t>视为将高分辨率图像和低分辨率图像投影到</w:t>
      </w:r>
      <w:r>
        <w:t>4096</w:t>
      </w:r>
      <w:r>
        <w:rPr>
          <w:rFonts w:ascii="宋体" w:eastAsia="宋体" w:hAnsi="宋体" w:cs="宋体" w:hint="eastAsia"/>
        </w:rPr>
        <w:t>维公共空间的两个非线性函数：</w:t>
      </w:r>
    </w:p>
    <w:tbl>
      <w:tblPr>
        <w:tblStyle w:val="TableGrid"/>
        <w:tblW w:w="3075" w:type="dxa"/>
        <w:tblInd w:w="1946" w:type="dxa"/>
        <w:tblCellMar>
          <w:top w:w="7" w:type="dxa"/>
        </w:tblCellMar>
        <w:tblLook w:val="04A0"/>
      </w:tblPr>
      <w:tblGrid>
        <w:gridCol w:w="1211"/>
        <w:gridCol w:w="1864"/>
      </w:tblGrid>
      <w:tr w:rsidR="008F6208">
        <w:trPr>
          <w:trHeight w:val="316"/>
        </w:trPr>
        <w:tc>
          <w:tcPr>
            <w:tcW w:w="1211" w:type="dxa"/>
            <w:hideMark/>
          </w:tcPr>
          <w:p w:rsidR="008F6208" w:rsidRDefault="00776ACC">
            <w:pPr>
              <w:spacing w:after="0" w:line="256" w:lineRule="auto"/>
              <w:ind w:firstLine="0"/>
              <w:rPr>
                <w:sz w:val="20"/>
              </w:rPr>
            </w:pPr>
            <w:r>
              <w:rPr>
                <w:rFonts w:ascii="Cambria" w:eastAsia="Cambria" w:hAnsi="Cambria" w:cs="Cambria"/>
                <w:i/>
                <w:sz w:val="20"/>
              </w:rPr>
              <w:t xml:space="preserve">φ </w:t>
            </w:r>
            <w:r>
              <w:rPr>
                <w:rFonts w:ascii="宋体" w:eastAsia="宋体" w:hAnsi="宋体" w:cs="宋体" w:hint="eastAsia"/>
                <w:i/>
                <w:sz w:val="14"/>
              </w:rPr>
              <w:t>喜</w:t>
            </w:r>
            <w:r>
              <w:rPr>
                <w:rFonts w:ascii="Cambria" w:eastAsia="Cambria" w:hAnsi="Cambria" w:cs="Cambria"/>
              </w:rPr>
              <w:t xml:space="preserve"> = </w:t>
            </w:r>
            <w:r>
              <w:rPr>
                <w:rFonts w:ascii="Cambria" w:eastAsia="Cambria" w:hAnsi="Cambria" w:cs="Cambria"/>
                <w:i/>
              </w:rPr>
              <w:t>˚</w:t>
            </w:r>
            <w:r>
              <w:rPr>
                <w:rFonts w:ascii="Cambria" w:eastAsia="Cambria" w:hAnsi="Cambria" w:cs="Cambria"/>
                <w:i/>
                <w:sz w:val="20"/>
              </w:rPr>
              <w:t xml:space="preserve">F </w:t>
            </w:r>
            <w:r>
              <w:rPr>
                <w:rFonts w:ascii="Cambria" w:eastAsia="Cambria" w:hAnsi="Cambria" w:cs="Cambria"/>
                <w:i/>
                <w:sz w:val="14"/>
              </w:rPr>
              <w:t>ħ</w:t>
            </w:r>
            <w:r>
              <w:rPr>
                <w:rFonts w:ascii="宋体" w:eastAsia="宋体" w:hAnsi="宋体" w:cs="宋体" w:hint="eastAsia"/>
              </w:rPr>
              <w:t>（</w:t>
            </w:r>
            <w:r>
              <w:rPr>
                <w:rFonts w:ascii="宋体" w:eastAsia="宋体" w:hAnsi="宋体" w:cs="宋体" w:hint="eastAsia"/>
                <w:i/>
              </w:rPr>
              <w:t>我</w:t>
            </w:r>
            <w:r>
              <w:rPr>
                <w:rFonts w:ascii="Cambria" w:eastAsia="Cambria" w:hAnsi="Cambria" w:cs="Cambria"/>
                <w:i/>
                <w:sz w:val="14"/>
              </w:rPr>
              <w:t>IH</w:t>
            </w:r>
            <w:r>
              <w:rPr>
                <w:rFonts w:ascii="宋体" w:eastAsia="宋体" w:hAnsi="宋体" w:cs="宋体" w:hint="eastAsia"/>
              </w:rPr>
              <w:t>）</w:t>
            </w:r>
          </w:p>
        </w:tc>
        <w:tc>
          <w:tcPr>
            <w:tcW w:w="1864" w:type="dxa"/>
            <w:hideMark/>
          </w:tcPr>
          <w:p w:rsidR="008F6208" w:rsidRDefault="00776ACC">
            <w:pPr>
              <w:spacing w:after="0" w:line="256" w:lineRule="auto"/>
              <w:ind w:firstLine="0"/>
              <w:jc w:val="right"/>
              <w:rPr>
                <w:sz w:val="20"/>
              </w:rPr>
            </w:pPr>
            <w:r>
              <w:rPr>
                <w:rFonts w:ascii="宋体" w:eastAsia="宋体" w:hAnsi="宋体" w:cs="宋体" w:hint="eastAsia"/>
                <w:sz w:val="20"/>
              </w:rPr>
              <w:t>（</w:t>
            </w:r>
            <w:r>
              <w:rPr>
                <w:sz w:val="20"/>
              </w:rPr>
              <w:t>4</w:t>
            </w:r>
            <w:r>
              <w:rPr>
                <w:rFonts w:ascii="宋体" w:eastAsia="宋体" w:hAnsi="宋体" w:cs="宋体" w:hint="eastAsia"/>
                <w:sz w:val="20"/>
              </w:rPr>
              <w:t>）</w:t>
            </w:r>
          </w:p>
        </w:tc>
      </w:tr>
      <w:tr w:rsidR="008F6208">
        <w:trPr>
          <w:trHeight w:val="316"/>
        </w:trPr>
        <w:tc>
          <w:tcPr>
            <w:tcW w:w="1211" w:type="dxa"/>
            <w:hideMark/>
          </w:tcPr>
          <w:p w:rsidR="008F6208" w:rsidRDefault="00776ACC">
            <w:pPr>
              <w:spacing w:after="0" w:line="256" w:lineRule="auto"/>
              <w:ind w:left="-6" w:firstLine="0"/>
              <w:jc w:val="left"/>
              <w:rPr>
                <w:sz w:val="20"/>
              </w:rPr>
            </w:pPr>
            <w:r>
              <w:rPr>
                <w:noProof/>
              </w:rPr>
              <w:drawing>
                <wp:inline distT="0" distB="0" distL="0" distR="0">
                  <wp:extent cx="638175" cy="152400"/>
                  <wp:effectExtent l="0" t="0" r="9525" b="0"/>
                  <wp:docPr id="13" name="Picture 2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8175" cy="152400"/>
                          </a:xfrm>
                          <a:prstGeom prst="rect">
                            <a:avLst/>
                          </a:prstGeom>
                          <a:noFill/>
                          <a:ln>
                            <a:noFill/>
                          </a:ln>
                        </pic:spPr>
                      </pic:pic>
                    </a:graphicData>
                  </a:graphic>
                </wp:inline>
              </w:drawing>
            </w:r>
          </w:p>
        </w:tc>
        <w:tc>
          <w:tcPr>
            <w:tcW w:w="1864" w:type="dxa"/>
            <w:hideMark/>
          </w:tcPr>
          <w:p w:rsidR="008F6208" w:rsidRDefault="00776ACC">
            <w:pPr>
              <w:spacing w:after="0" w:line="256" w:lineRule="auto"/>
              <w:ind w:firstLine="0"/>
              <w:jc w:val="right"/>
              <w:rPr>
                <w:sz w:val="20"/>
              </w:rPr>
            </w:pPr>
            <w:r>
              <w:rPr>
                <w:rFonts w:ascii="宋体" w:eastAsia="宋体" w:hAnsi="宋体" w:cs="宋体" w:hint="eastAsia"/>
                <w:sz w:val="20"/>
              </w:rPr>
              <w:t>（</w:t>
            </w:r>
            <w:r>
              <w:rPr>
                <w:sz w:val="20"/>
              </w:rPr>
              <w:t>5</w:t>
            </w:r>
            <w:r>
              <w:rPr>
                <w:rFonts w:ascii="宋体" w:eastAsia="宋体" w:hAnsi="宋体" w:cs="宋体" w:hint="eastAsia"/>
                <w:sz w:val="20"/>
              </w:rPr>
              <w:t>）</w:t>
            </w:r>
          </w:p>
        </w:tc>
      </w:tr>
    </w:tbl>
    <w:p w:rsidR="008F6208" w:rsidRDefault="00776ACC">
      <w:pPr>
        <w:tabs>
          <w:tab w:val="right" w:pos="5021"/>
        </w:tabs>
        <w:spacing w:after="106"/>
        <w:ind w:left="-15" w:firstLine="0"/>
        <w:jc w:val="left"/>
      </w:pPr>
      <w:r>
        <w:rPr>
          <w:rFonts w:ascii="宋体" w:eastAsia="宋体" w:hAnsi="宋体" w:cs="宋体" w:hint="eastAsia"/>
        </w:rPr>
        <w:t>其中</w:t>
      </w:r>
      <w:r>
        <w:rPr>
          <w:rFonts w:ascii="宋体" w:eastAsia="宋体" w:hAnsi="宋体" w:cs="宋体" w:hint="eastAsia"/>
          <w:i/>
        </w:rPr>
        <w:t>我</w:t>
      </w:r>
      <w:r>
        <w:rPr>
          <w:rFonts w:ascii="Cambria" w:eastAsia="Cambria" w:hAnsi="Cambria" w:cs="Cambria"/>
          <w:i/>
          <w:sz w:val="14"/>
        </w:rPr>
        <w:t>IH</w:t>
      </w:r>
      <w:r>
        <w:rPr>
          <w:rFonts w:ascii="Cambria" w:eastAsia="Cambria" w:hAnsi="Cambria" w:cs="Cambria"/>
        </w:rPr>
        <w:t xml:space="preserve"> ∈ </w:t>
      </w:r>
      <w:r>
        <w:rPr>
          <w:rFonts w:ascii="Cambria" w:eastAsia="Cambria" w:hAnsi="Cambria" w:cs="Cambria"/>
          <w:i/>
        </w:rPr>
        <w:t xml:space="preserve">[R </w:t>
      </w:r>
      <w:r>
        <w:rPr>
          <w:rFonts w:ascii="宋体" w:eastAsia="宋体" w:hAnsi="宋体" w:cs="宋体" w:hint="eastAsia"/>
          <w:i/>
          <w:sz w:val="14"/>
        </w:rPr>
        <w:t>中号</w:t>
      </w:r>
      <w:r>
        <w:rPr>
          <w:rFonts w:ascii="Cambria" w:eastAsia="Cambria" w:hAnsi="Cambria" w:cs="Cambria"/>
          <w:sz w:val="14"/>
        </w:rPr>
        <w:t xml:space="preserve"> × </w:t>
      </w:r>
      <w:r>
        <w:rPr>
          <w:rFonts w:ascii="宋体" w:eastAsia="宋体" w:hAnsi="宋体" w:cs="宋体" w:hint="eastAsia"/>
          <w:i/>
          <w:sz w:val="14"/>
        </w:rPr>
        <w:t>中号</w:t>
      </w:r>
      <w:r>
        <w:rPr>
          <w:rFonts w:ascii="宋体" w:eastAsia="宋体" w:hAnsi="宋体" w:cs="宋体" w:hint="eastAsia"/>
        </w:rPr>
        <w:t>和</w:t>
      </w:r>
      <w:r>
        <w:rPr>
          <w:rFonts w:ascii="宋体" w:eastAsia="宋体" w:hAnsi="宋体" w:cs="宋体" w:hint="eastAsia"/>
          <w:i/>
        </w:rPr>
        <w:t>予</w:t>
      </w:r>
      <w:r>
        <w:rPr>
          <w:rFonts w:ascii="Cambria" w:eastAsia="Cambria" w:hAnsi="Cambria" w:cs="Cambria"/>
          <w:i/>
          <w:sz w:val="14"/>
        </w:rPr>
        <w:t>IL</w:t>
      </w:r>
      <w:r>
        <w:rPr>
          <w:rFonts w:ascii="Cambria" w:eastAsia="Cambria" w:hAnsi="Cambria" w:cs="Cambria"/>
        </w:rPr>
        <w:t xml:space="preserve"> ∈ </w:t>
      </w:r>
      <w:r>
        <w:rPr>
          <w:rFonts w:ascii="Cambria" w:eastAsia="Cambria" w:hAnsi="Cambria" w:cs="Cambria"/>
          <w:i/>
        </w:rPr>
        <w:t xml:space="preserve">[R </w:t>
      </w:r>
      <w:r>
        <w:rPr>
          <w:rFonts w:ascii="Cambria" w:eastAsia="Cambria" w:hAnsi="Cambria" w:cs="Cambria"/>
          <w:i/>
          <w:sz w:val="14"/>
        </w:rPr>
        <w:t>Ñ</w:t>
      </w:r>
      <w:r>
        <w:rPr>
          <w:rFonts w:ascii="Cambria" w:eastAsia="Cambria" w:hAnsi="Cambria" w:cs="Cambria"/>
          <w:sz w:val="14"/>
        </w:rPr>
        <w:t xml:space="preserve"> × </w:t>
      </w:r>
      <w:r>
        <w:rPr>
          <w:rFonts w:ascii="Cambria" w:eastAsia="Cambria" w:hAnsi="Cambria" w:cs="Cambria"/>
          <w:i/>
          <w:sz w:val="14"/>
        </w:rPr>
        <w:t>Ñ</w:t>
      </w:r>
      <w:r>
        <w:rPr>
          <w:rFonts w:ascii="宋体" w:eastAsia="宋体" w:hAnsi="宋体" w:cs="宋体" w:hint="eastAsia"/>
        </w:rPr>
        <w:t>该</w:t>
      </w:r>
      <w:r>
        <w:t xml:space="preserve"> </w:t>
      </w:r>
      <w:r>
        <w:rPr>
          <w:rFonts w:ascii="Cambria" w:eastAsia="Cambria" w:hAnsi="Cambria" w:cs="Cambria"/>
          <w:i/>
        </w:rPr>
        <w:t xml:space="preserve">Ñ </w:t>
      </w:r>
      <w:r>
        <w:rPr>
          <w:rFonts w:ascii="Cambria" w:eastAsia="Cambria" w:hAnsi="Cambria" w:cs="Cambria"/>
          <w:i/>
        </w:rPr>
        <w:tab/>
        <w:t>&lt;M</w:t>
      </w:r>
      <w:r>
        <w:rPr>
          <w:rFonts w:ascii="宋体" w:eastAsia="宋体" w:hAnsi="宋体" w:cs="宋体" w:hint="eastAsia"/>
        </w:rPr>
        <w:t>。</w:t>
      </w:r>
    </w:p>
    <w:p w:rsidR="008F6208" w:rsidRDefault="00776ACC">
      <w:pPr>
        <w:ind w:left="-15" w:firstLine="0"/>
      </w:pPr>
      <w:r>
        <w:rPr>
          <w:rFonts w:ascii="宋体" w:eastAsia="宋体" w:hAnsi="宋体" w:cs="宋体" w:hint="eastAsia"/>
        </w:rPr>
        <w:t>在训练的这一阶段，</w:t>
      </w:r>
      <w:r>
        <w:rPr>
          <w:rFonts w:ascii="Cambria" w:eastAsia="Cambria" w:hAnsi="Cambria" w:cs="Cambria"/>
          <w:i/>
        </w:rPr>
        <w:t xml:space="preserve">F </w:t>
      </w:r>
      <w:r>
        <w:rPr>
          <w:rFonts w:ascii="Cambria" w:eastAsia="Cambria" w:hAnsi="Cambria" w:cs="Cambria"/>
          <w:i/>
          <w:vertAlign w:val="subscript"/>
        </w:rPr>
        <w:t>H</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 xml:space="preserve">i </w:t>
      </w:r>
      <w:r>
        <w:rPr>
          <w:rFonts w:ascii="Cambria" w:eastAsia="Cambria" w:hAnsi="Cambria" w:cs="Cambria"/>
          <w:i/>
          <w:vertAlign w:val="superscript"/>
        </w:rPr>
        <w:t>h</w:t>
      </w:r>
      <w:r>
        <w:rPr>
          <w:rFonts w:ascii="宋体" w:eastAsia="宋体" w:hAnsi="宋体" w:cs="宋体" w:hint="eastAsia"/>
        </w:rPr>
        <w:t>）被认为是固定的并且没有变化，但是</w:t>
      </w:r>
      <w:r>
        <w:rPr>
          <w:rFonts w:ascii="Cambria" w:eastAsia="Cambria" w:hAnsi="Cambria" w:cs="Cambria"/>
          <w:i/>
        </w:rPr>
        <w:t xml:space="preserve">F </w:t>
      </w:r>
      <w:r>
        <w:rPr>
          <w:rFonts w:ascii="Cambria" w:eastAsia="Cambria" w:hAnsi="Cambria" w:cs="Cambria"/>
          <w:i/>
          <w:vertAlign w:val="subscript"/>
        </w:rPr>
        <w:t>L</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 xml:space="preserve">i </w:t>
      </w:r>
      <w:r>
        <w:rPr>
          <w:rFonts w:ascii="Cambria" w:eastAsia="Cambria" w:hAnsi="Cambria" w:cs="Cambria"/>
          <w:i/>
          <w:vertAlign w:val="superscript"/>
        </w:rPr>
        <w:t>l</w:t>
      </w:r>
      <w:r>
        <w:rPr>
          <w:rFonts w:ascii="宋体" w:eastAsia="宋体" w:hAnsi="宋体" w:cs="宋体" w:hint="eastAsia"/>
        </w:rPr>
        <w:t>）</w:t>
      </w:r>
      <w:r>
        <w:rPr>
          <w:rFonts w:ascii="Cambria" w:eastAsia="Cambria" w:hAnsi="Cambria" w:cs="Cambria"/>
        </w:rPr>
        <w:t xml:space="preserve"> </w:t>
      </w:r>
      <w:r>
        <w:rPr>
          <w:rFonts w:ascii="宋体" w:eastAsia="宋体" w:hAnsi="宋体" w:cs="宋体" w:hint="eastAsia"/>
        </w:rPr>
        <w:t>被训练为最小化同一空间中同一对象的低分辨率图像和高分辨率图像之间的距离。为此，该距离作为误差反向传播到了底部分支网络（</w:t>
      </w:r>
      <w:r>
        <w:t>FECNN</w:t>
      </w:r>
      <w:r>
        <w:rPr>
          <w:rFonts w:ascii="宋体" w:eastAsia="宋体" w:hAnsi="宋体" w:cs="宋体" w:hint="eastAsia"/>
        </w:rPr>
        <w:t>和</w:t>
      </w:r>
      <w:r>
        <w:t>SRnet</w:t>
      </w:r>
      <w:r>
        <w:rPr>
          <w:rFonts w:ascii="宋体" w:eastAsia="宋体" w:hAnsi="宋体" w:cs="宋体" w:hint="eastAsia"/>
        </w:rPr>
        <w:t>）中。</w:t>
      </w:r>
    </w:p>
    <w:p w:rsidR="008F6208" w:rsidRDefault="00776ACC">
      <w:pPr>
        <w:spacing w:after="174"/>
        <w:ind w:left="-15"/>
      </w:pPr>
      <w:r>
        <w:rPr>
          <w:rFonts w:ascii="宋体" w:eastAsia="宋体" w:hAnsi="宋体" w:cs="宋体" w:hint="eastAsia"/>
        </w:rPr>
        <w:t>对于所有训练图像对，都重复了主要训练过程多次。我们降低了所有层的学习率，以微调在前两个训练阶段中获得的权重。但是，</w:t>
      </w:r>
      <w:r>
        <w:t>FECNN</w:t>
      </w:r>
      <w:r>
        <w:rPr>
          <w:rFonts w:ascii="宋体" w:eastAsia="宋体" w:hAnsi="宋体" w:cs="宋体" w:hint="eastAsia"/>
        </w:rPr>
        <w:t>的第一层的学习速率小于它的最后一层，因为在特定问题中，</w:t>
      </w:r>
      <w:r w:rsidRPr="009372F0">
        <w:rPr>
          <w:highlight w:val="cyan"/>
        </w:rPr>
        <w:t>DCNN</w:t>
      </w:r>
      <w:r w:rsidRPr="009372F0">
        <w:rPr>
          <w:rFonts w:ascii="宋体" w:eastAsia="宋体" w:hAnsi="宋体" w:cs="宋体" w:hint="eastAsia"/>
          <w:highlight w:val="cyan"/>
        </w:rPr>
        <w:t>的最后一层具有关于</w:t>
      </w:r>
      <w:r w:rsidR="009372F0" w:rsidRPr="009372F0">
        <w:rPr>
          <w:rFonts w:ascii="宋体" w:eastAsia="宋体" w:hAnsi="宋体" w:cs="宋体" w:hint="eastAsia"/>
          <w:highlight w:val="cyan"/>
        </w:rPr>
        <w:t>该问题的更多判别信息，并且它的第一层具有可以稀疏改变</w:t>
      </w:r>
      <w:r w:rsidRPr="009372F0">
        <w:rPr>
          <w:rFonts w:ascii="宋体" w:eastAsia="宋体" w:hAnsi="宋体" w:cs="宋体" w:hint="eastAsia"/>
          <w:highlight w:val="cyan"/>
        </w:rPr>
        <w:t>的更一般的特征</w:t>
      </w:r>
      <w:r w:rsidRPr="009372F0">
        <w:rPr>
          <w:highlight w:val="cyan"/>
        </w:rPr>
        <w:t>[39]</w:t>
      </w:r>
      <w:r>
        <w:rPr>
          <w:rFonts w:ascii="宋体" w:eastAsia="宋体" w:hAnsi="宋体" w:cs="宋体" w:hint="eastAsia"/>
        </w:rPr>
        <w:t>。</w:t>
      </w:r>
    </w:p>
    <w:p w:rsidR="008F6208" w:rsidRDefault="00776ACC">
      <w:pPr>
        <w:pStyle w:val="2"/>
        <w:ind w:left="-5"/>
      </w:pPr>
      <w:r>
        <w:t>C.</w:t>
      </w:r>
      <w:r>
        <w:rPr>
          <w:rFonts w:ascii="宋体" w:eastAsia="宋体" w:hAnsi="宋体" w:cs="宋体" w:hint="eastAsia"/>
        </w:rPr>
        <w:t>重建输入图像</w:t>
      </w:r>
    </w:p>
    <w:p w:rsidR="008F6208" w:rsidRDefault="00776ACC">
      <w:pPr>
        <w:spacing w:after="174"/>
        <w:ind w:left="-15"/>
      </w:pPr>
      <w:r>
        <w:rPr>
          <w:rFonts w:ascii="宋体" w:eastAsia="宋体" w:hAnsi="宋体" w:cs="宋体" w:hint="eastAsia"/>
        </w:rPr>
        <w:t>另外，我们的方法可以从低分辨率探针图像重建高分辨率图像。底部分支的第一个子网用于超分辨率，以从低分辨率探头表面生成高分辨率面部图像并馈入</w:t>
      </w:r>
      <w:r>
        <w:t>FECNN</w:t>
      </w:r>
      <w:r>
        <w:rPr>
          <w:rFonts w:ascii="宋体" w:eastAsia="宋体" w:hAnsi="宋体" w:cs="宋体" w:hint="eastAsia"/>
        </w:rPr>
        <w:t>。在测试阶段，将低分辨率探针图像输入到底部网络后，我们可以从</w:t>
      </w:r>
      <w:r>
        <w:t>SRnet</w:t>
      </w:r>
      <w:r>
        <w:rPr>
          <w:rFonts w:ascii="宋体" w:eastAsia="宋体" w:hAnsi="宋体" w:cs="宋体" w:hint="eastAsia"/>
        </w:rPr>
        <w:t>的最后一层提取相应的高分辨率面部图像。</w:t>
      </w:r>
    </w:p>
    <w:p w:rsidR="008F6208" w:rsidRDefault="00776ACC">
      <w:pPr>
        <w:pStyle w:val="2"/>
        <w:ind w:left="-5"/>
      </w:pPr>
      <w:r>
        <w:t>D.</w:t>
      </w:r>
      <w:r>
        <w:rPr>
          <w:rFonts w:ascii="宋体" w:eastAsia="宋体" w:hAnsi="宋体" w:cs="宋体" w:hint="eastAsia"/>
        </w:rPr>
        <w:t>测试阶段</w:t>
      </w:r>
    </w:p>
    <w:p w:rsidR="008F6208" w:rsidRDefault="00776ACC">
      <w:pPr>
        <w:ind w:left="-15"/>
      </w:pPr>
      <w:r>
        <w:rPr>
          <w:rFonts w:ascii="宋体" w:eastAsia="宋体" w:hAnsi="宋体" w:cs="宋体" w:hint="eastAsia"/>
        </w:rPr>
        <w:t>在测试阶段的第一阶段，所有高分辨率画廊图像都被馈送到顶部分支网并映射到公共空间，而探测图像则被馈送到底部分支网。</w:t>
      </w:r>
    </w:p>
    <w:p w:rsidR="008F6208" w:rsidRDefault="00776ACC">
      <w:pPr>
        <w:spacing w:after="124"/>
        <w:ind w:left="-15" w:firstLine="0"/>
      </w:pPr>
      <w:r>
        <w:rPr>
          <w:rFonts w:ascii="宋体" w:eastAsia="宋体" w:hAnsi="宋体" w:cs="宋体" w:hint="eastAsia"/>
        </w:rPr>
        <w:t>探针图像的标签由以下公式确定</w:t>
      </w:r>
    </w:p>
    <w:p w:rsidR="008F6208" w:rsidRDefault="00776ACC">
      <w:pPr>
        <w:tabs>
          <w:tab w:val="center" w:pos="2511"/>
          <w:tab w:val="right" w:pos="5021"/>
        </w:tabs>
        <w:spacing w:after="120" w:line="256" w:lineRule="auto"/>
        <w:ind w:firstLine="0"/>
        <w:jc w:val="left"/>
      </w:pPr>
      <w:r>
        <w:rPr>
          <w:sz w:val="22"/>
        </w:rPr>
        <w:tab/>
      </w:r>
      <w:r>
        <w:rPr>
          <w:rFonts w:ascii="宋体" w:eastAsia="宋体" w:hAnsi="宋体" w:cs="宋体" w:hint="eastAsia"/>
          <w:i/>
        </w:rPr>
        <w:t>标签</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 xml:space="preserve">i </w:t>
      </w:r>
      <w:r>
        <w:rPr>
          <w:rFonts w:ascii="Cambria" w:eastAsia="Cambria" w:hAnsi="Cambria" w:cs="Cambria"/>
          <w:i/>
          <w:vertAlign w:val="superscript"/>
        </w:rPr>
        <w:t>l</w:t>
      </w:r>
      <w:r>
        <w:rPr>
          <w:rFonts w:ascii="宋体" w:eastAsia="宋体" w:hAnsi="宋体" w:cs="宋体" w:hint="eastAsia"/>
        </w:rPr>
        <w:t>）</w:t>
      </w:r>
      <w:r>
        <w:rPr>
          <w:rFonts w:ascii="Cambria" w:eastAsia="Cambria" w:hAnsi="Cambria" w:cs="Cambria"/>
        </w:rPr>
        <w:t xml:space="preserve">= </w:t>
      </w:r>
      <w:r>
        <w:rPr>
          <w:rFonts w:ascii="宋体" w:eastAsia="宋体" w:hAnsi="宋体" w:cs="宋体" w:hint="eastAsia"/>
          <w:i/>
        </w:rPr>
        <w:t>标签</w:t>
      </w:r>
      <w:r>
        <w:rPr>
          <w:rFonts w:ascii="宋体" w:eastAsia="宋体" w:hAnsi="宋体" w:cs="宋体" w:hint="eastAsia"/>
        </w:rPr>
        <w:t>（</w:t>
      </w:r>
      <w:r>
        <w:rPr>
          <w:rFonts w:ascii="Cambria" w:eastAsia="Cambria" w:hAnsi="Cambria" w:cs="Cambria"/>
          <w:i/>
        </w:rPr>
        <w:t xml:space="preserve">I </w:t>
      </w:r>
      <w:r>
        <w:rPr>
          <w:rFonts w:ascii="Cambria" w:eastAsia="Cambria" w:hAnsi="Cambria" w:cs="Cambria"/>
          <w:i/>
          <w:vertAlign w:val="subscript"/>
        </w:rPr>
        <w:t xml:space="preserve">k </w:t>
      </w:r>
      <w:r>
        <w:rPr>
          <w:rFonts w:ascii="Cambria" w:eastAsia="Cambria" w:hAnsi="Cambria" w:cs="Cambria"/>
          <w:i/>
          <w:vertAlign w:val="superscript"/>
        </w:rPr>
        <w:t>h</w:t>
      </w:r>
      <w:r>
        <w:rPr>
          <w:rFonts w:ascii="宋体" w:eastAsia="宋体" w:hAnsi="宋体" w:cs="宋体" w:hint="eastAsia"/>
        </w:rPr>
        <w:t>）</w:t>
      </w:r>
      <w:r>
        <w:rPr>
          <w:rFonts w:ascii="Cambria" w:eastAsia="Cambria" w:hAnsi="Cambria" w:cs="Cambria"/>
        </w:rPr>
        <w:tab/>
      </w:r>
      <w:r>
        <w:rPr>
          <w:rFonts w:ascii="宋体" w:eastAsia="宋体" w:hAnsi="宋体" w:cs="宋体" w:hint="eastAsia"/>
        </w:rPr>
        <w:t>（</w:t>
      </w:r>
      <w:r>
        <w:t>6</w:t>
      </w:r>
      <w:r>
        <w:rPr>
          <w:rFonts w:ascii="宋体" w:eastAsia="宋体" w:hAnsi="宋体" w:cs="宋体" w:hint="eastAsia"/>
        </w:rPr>
        <w:t>）</w:t>
      </w:r>
    </w:p>
    <w:p w:rsidR="008F6208" w:rsidRDefault="00776ACC">
      <w:pPr>
        <w:spacing w:after="110"/>
        <w:ind w:left="-15" w:firstLine="0"/>
      </w:pPr>
      <w:r>
        <w:rPr>
          <w:rFonts w:ascii="宋体" w:eastAsia="宋体" w:hAnsi="宋体" w:cs="宋体" w:hint="eastAsia"/>
        </w:rPr>
        <w:t>其中</w:t>
      </w:r>
      <w:r>
        <w:t>k</w:t>
      </w:r>
      <w:r>
        <w:rPr>
          <w:rFonts w:ascii="宋体" w:eastAsia="宋体" w:hAnsi="宋体" w:cs="宋体" w:hint="eastAsia"/>
        </w:rPr>
        <w:t>由</w:t>
      </w:r>
    </w:p>
    <w:p w:rsidR="008F6208" w:rsidRDefault="00776ACC">
      <w:pPr>
        <w:spacing w:after="0" w:line="256" w:lineRule="auto"/>
        <w:ind w:firstLine="0"/>
        <w:jc w:val="right"/>
      </w:pPr>
      <w:r>
        <w:rPr>
          <w:noProof/>
        </w:rPr>
        <w:drawing>
          <wp:anchor distT="0" distB="0" distL="114300" distR="114300" simplePos="0" relativeHeight="251660288" behindDoc="0" locked="0" layoutInCell="1" allowOverlap="0">
            <wp:simplePos x="0" y="0"/>
            <wp:positionH relativeFrom="column">
              <wp:posOffset>1651000</wp:posOffset>
            </wp:positionH>
            <wp:positionV relativeFrom="paragraph">
              <wp:posOffset>-67945</wp:posOffset>
            </wp:positionV>
            <wp:extent cx="475615" cy="176530"/>
            <wp:effectExtent l="0" t="0" r="635" b="0"/>
            <wp:wrapSquare wrapText="bothSides"/>
            <wp:docPr id="23" name="Picture 2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1"/>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615" cy="176530"/>
                    </a:xfrm>
                    <a:prstGeom prst="rect">
                      <a:avLst/>
                    </a:prstGeom>
                    <a:noFill/>
                  </pic:spPr>
                </pic:pic>
              </a:graphicData>
            </a:graphic>
          </wp:anchor>
        </w:drawing>
      </w:r>
      <w:r>
        <w:rPr>
          <w:rFonts w:ascii="Cambria" w:eastAsia="Cambria" w:hAnsi="Cambria" w:cs="Cambria"/>
          <w:i/>
        </w:rPr>
        <w:t>k</w:t>
      </w:r>
      <w:r>
        <w:rPr>
          <w:rFonts w:ascii="Cambria" w:eastAsia="Cambria" w:hAnsi="Cambria" w:cs="Cambria"/>
        </w:rPr>
        <w:t xml:space="preserve"> =</w:t>
      </w:r>
      <w:r>
        <w:rPr>
          <w:rFonts w:ascii="宋体" w:eastAsia="宋体" w:hAnsi="宋体" w:cs="宋体" w:hint="eastAsia"/>
        </w:rPr>
        <w:t>精氨酸（</w:t>
      </w:r>
      <w:r>
        <w:t>7</w:t>
      </w:r>
      <w:r>
        <w:rPr>
          <w:rFonts w:ascii="宋体" w:eastAsia="宋体" w:hAnsi="宋体" w:cs="宋体" w:hint="eastAsia"/>
        </w:rPr>
        <w:t>）</w:t>
      </w:r>
    </w:p>
    <w:p w:rsidR="008F6208" w:rsidRDefault="00776ACC">
      <w:pPr>
        <w:spacing w:after="174" w:line="256" w:lineRule="auto"/>
        <w:ind w:right="1622" w:firstLine="0"/>
        <w:jc w:val="center"/>
      </w:pPr>
      <w:r>
        <w:rPr>
          <w:rFonts w:ascii="Cambria" w:eastAsia="Cambria" w:hAnsi="Cambria" w:cs="Cambria"/>
          <w:i/>
          <w:sz w:val="14"/>
        </w:rPr>
        <w:t>Ĵ</w:t>
      </w:r>
    </w:p>
    <w:p w:rsidR="008F6208" w:rsidRDefault="00776ACC">
      <w:pPr>
        <w:spacing w:after="120"/>
        <w:ind w:left="-15" w:firstLine="0"/>
      </w:pPr>
      <w:r>
        <w:rPr>
          <w:rFonts w:ascii="宋体" w:eastAsia="宋体" w:hAnsi="宋体" w:cs="宋体" w:hint="eastAsia"/>
        </w:rPr>
        <w:t>其中</w:t>
      </w:r>
      <w:r>
        <w:rPr>
          <w:rFonts w:ascii="宋体" w:eastAsia="宋体" w:hAnsi="宋体" w:cs="宋体" w:hint="eastAsia"/>
          <w:i/>
        </w:rPr>
        <w:t>我</w:t>
      </w:r>
      <w:r>
        <w:rPr>
          <w:rFonts w:ascii="宋体" w:eastAsia="宋体" w:hAnsi="宋体" w:cs="宋体" w:hint="eastAsia"/>
          <w:i/>
          <w:vertAlign w:val="subscript"/>
        </w:rPr>
        <w:t>我</w:t>
      </w:r>
      <w:r>
        <w:rPr>
          <w:rFonts w:ascii="宋体" w:eastAsia="宋体" w:hAnsi="宋体" w:cs="宋体" w:hint="eastAsia"/>
          <w:i/>
          <w:vertAlign w:val="superscript"/>
        </w:rPr>
        <w:t>升</w:t>
      </w:r>
      <w:r>
        <w:rPr>
          <w:rFonts w:ascii="Cambria" w:eastAsia="Cambria" w:hAnsi="Cambria" w:cs="Cambria"/>
          <w:i/>
          <w:vertAlign w:val="superscript"/>
        </w:rPr>
        <w:t xml:space="preserve"> </w:t>
      </w:r>
      <w:r>
        <w:rPr>
          <w:rFonts w:ascii="宋体" w:eastAsia="宋体" w:hAnsi="宋体" w:cs="宋体" w:hint="eastAsia"/>
        </w:rPr>
        <w:t>是低分辨率探头图像，</w:t>
      </w:r>
      <w:r>
        <w:rPr>
          <w:rFonts w:ascii="宋体" w:eastAsia="宋体" w:hAnsi="宋体" w:cs="宋体" w:hint="eastAsia"/>
          <w:i/>
        </w:rPr>
        <w:t>我</w:t>
      </w:r>
      <w:r>
        <w:rPr>
          <w:rFonts w:ascii="Cambria" w:eastAsia="Cambria" w:hAnsi="Cambria" w:cs="Cambria"/>
          <w:i/>
          <w:vertAlign w:val="subscript"/>
        </w:rPr>
        <w:t xml:space="preserve">ķ </w:t>
      </w:r>
      <w:r>
        <w:rPr>
          <w:rFonts w:ascii="Cambria" w:eastAsia="Cambria" w:hAnsi="Cambria" w:cs="Cambria"/>
          <w:i/>
          <w:vertAlign w:val="superscript"/>
        </w:rPr>
        <w:t xml:space="preserve">ħ </w:t>
      </w:r>
      <w:r>
        <w:rPr>
          <w:rFonts w:ascii="宋体" w:eastAsia="宋体" w:hAnsi="宋体" w:cs="宋体" w:hint="eastAsia"/>
        </w:rPr>
        <w:t>是</w:t>
      </w:r>
      <w:r>
        <w:rPr>
          <w:rFonts w:ascii="Cambria" w:eastAsia="Cambria" w:hAnsi="Cambria" w:cs="Cambria"/>
          <w:i/>
        </w:rPr>
        <w:t xml:space="preserve">ķ </w:t>
      </w:r>
      <w:r>
        <w:rPr>
          <w:rFonts w:ascii="宋体" w:eastAsia="宋体" w:hAnsi="宋体" w:cs="宋体" w:hint="eastAsia"/>
          <w:i/>
          <w:vertAlign w:val="superscript"/>
        </w:rPr>
        <w:t>吨</w:t>
      </w:r>
      <w:r>
        <w:rPr>
          <w:rFonts w:ascii="Cambria" w:eastAsia="Cambria" w:hAnsi="Cambria" w:cs="Cambria"/>
          <w:i/>
        </w:rPr>
        <w:t xml:space="preserve"> ħ</w:t>
      </w:r>
      <w:r>
        <w:rPr>
          <w:rFonts w:ascii="宋体" w:eastAsia="宋体" w:hAnsi="宋体" w:cs="宋体" w:hint="eastAsia"/>
        </w:rPr>
        <w:t>高分辨率库图像和</w:t>
      </w:r>
      <w:r>
        <w:rPr>
          <w:rFonts w:ascii="Cambria" w:eastAsia="Cambria" w:hAnsi="Cambria" w:cs="Cambria"/>
          <w:i/>
        </w:rPr>
        <w:t xml:space="preserve">Ñ </w:t>
      </w:r>
      <w:r>
        <w:rPr>
          <w:rFonts w:ascii="Cambria" w:eastAsia="Cambria" w:hAnsi="Cambria" w:cs="Cambria"/>
          <w:i/>
          <w:vertAlign w:val="subscript"/>
        </w:rPr>
        <w:t>ģ</w:t>
      </w:r>
      <w:r>
        <w:rPr>
          <w:rFonts w:ascii="宋体" w:eastAsia="宋体" w:hAnsi="宋体" w:cs="宋体" w:hint="eastAsia"/>
        </w:rPr>
        <w:t>表示高分辨率脸部像册的图像的数目。</w:t>
      </w:r>
    </w:p>
    <w:p w:rsidR="008F6208" w:rsidRDefault="00776ACC">
      <w:pPr>
        <w:pStyle w:val="1"/>
      </w:pPr>
      <w:r>
        <w:t>IV</w:t>
      </w:r>
      <w:r>
        <w:rPr>
          <w:rFonts w:ascii="宋体" w:eastAsia="宋体" w:hAnsi="宋体" w:cs="宋体" w:hint="eastAsia"/>
        </w:rPr>
        <w:t>。实验评估</w:t>
      </w:r>
    </w:p>
    <w:p w:rsidR="008F6208" w:rsidRDefault="00776ACC">
      <w:pPr>
        <w:ind w:left="-15"/>
      </w:pPr>
      <w:r>
        <w:rPr>
          <w:rFonts w:ascii="宋体" w:eastAsia="宋体" w:hAnsi="宋体" w:cs="宋体" w:hint="eastAsia"/>
        </w:rPr>
        <w:t>人脸识别</w:t>
      </w:r>
      <w:r w:rsidR="00266277">
        <w:rPr>
          <w:rFonts w:ascii="宋体" w:eastAsia="宋体" w:hAnsi="宋体" w:cs="宋体" w:hint="eastAsia"/>
        </w:rPr>
        <w:t>的两个主要任务是人脸识别和验证。在面部识别中，将查询的面部与galllery</w:t>
      </w:r>
      <w:r>
        <w:rPr>
          <w:rFonts w:ascii="宋体" w:eastAsia="宋体" w:hAnsi="宋体" w:cs="宋体" w:hint="eastAsia"/>
        </w:rPr>
        <w:t>面部数据库进行比较以确定其身份。在人脸验证中，将验证所要求的查询人脸身份。</w:t>
      </w:r>
      <w:r w:rsidRPr="00DC6641">
        <w:rPr>
          <w:rFonts w:ascii="宋体" w:eastAsia="宋体" w:hAnsi="宋体" w:cs="宋体" w:hint="eastAsia"/>
          <w:highlight w:val="yellow"/>
        </w:rPr>
        <w:t>在本节中，所有实验结果都属于人脸识别任务。</w:t>
      </w:r>
      <w:r>
        <w:rPr>
          <w:rFonts w:ascii="宋体" w:eastAsia="宋体" w:hAnsi="宋体" w:cs="宋体" w:hint="eastAsia"/>
        </w:rPr>
        <w:t>实验旨在回答以下问题：</w:t>
      </w:r>
    </w:p>
    <w:p w:rsidR="008F6208" w:rsidRDefault="00776ACC">
      <w:pPr>
        <w:numPr>
          <w:ilvl w:val="0"/>
          <w:numId w:val="8"/>
        </w:numPr>
        <w:ind w:hanging="201"/>
      </w:pPr>
      <w:r>
        <w:rPr>
          <w:rFonts w:ascii="宋体" w:eastAsia="宋体" w:hAnsi="宋体" w:cs="宋体" w:hint="eastAsia"/>
        </w:rPr>
        <w:t>与最新的超分辨率方法和耦合映射方法相比，该方法的性能如何？</w:t>
      </w:r>
    </w:p>
    <w:p w:rsidR="008F6208" w:rsidRDefault="00776ACC">
      <w:pPr>
        <w:numPr>
          <w:ilvl w:val="0"/>
          <w:numId w:val="8"/>
        </w:numPr>
        <w:ind w:hanging="201"/>
      </w:pPr>
      <w:r>
        <w:rPr>
          <w:rFonts w:ascii="宋体" w:eastAsia="宋体" w:hAnsi="宋体" w:cs="宋体" w:hint="eastAsia"/>
        </w:rPr>
        <w:t>所提出的方法在不同分辨率的探针图像上执行的鲁棒性如何？</w:t>
      </w:r>
    </w:p>
    <w:p w:rsidR="008F6208" w:rsidRDefault="0012533B">
      <w:pPr>
        <w:numPr>
          <w:ilvl w:val="0"/>
          <w:numId w:val="8"/>
        </w:numPr>
        <w:ind w:hanging="201"/>
      </w:pPr>
      <w:r>
        <w:rPr>
          <w:rFonts w:ascii="宋体" w:eastAsia="宋体" w:hAnsi="宋体" w:cs="宋体" w:hint="eastAsia"/>
        </w:rPr>
        <w:t>所提议的表情，光照</w:t>
      </w:r>
      <w:r w:rsidR="00776ACC">
        <w:rPr>
          <w:rFonts w:ascii="宋体" w:eastAsia="宋体" w:hAnsi="宋体" w:cs="宋体" w:hint="eastAsia"/>
        </w:rPr>
        <w:t>和年龄变化的方法的鲁棒性如何？</w:t>
      </w:r>
    </w:p>
    <w:p w:rsidR="0012533B" w:rsidRPr="0012533B" w:rsidRDefault="00776ACC">
      <w:pPr>
        <w:numPr>
          <w:ilvl w:val="0"/>
          <w:numId w:val="8"/>
        </w:numPr>
        <w:ind w:hanging="201"/>
      </w:pPr>
      <w:r>
        <w:rPr>
          <w:rFonts w:ascii="宋体" w:eastAsia="宋体" w:hAnsi="宋体" w:cs="宋体" w:hint="eastAsia"/>
        </w:rPr>
        <w:t>当超分辨率子网从体系结构中排除时，建议的方法如何执行？</w:t>
      </w:r>
    </w:p>
    <w:p w:rsidR="0012533B" w:rsidRPr="0012533B" w:rsidRDefault="00776ACC">
      <w:pPr>
        <w:numPr>
          <w:ilvl w:val="0"/>
          <w:numId w:val="8"/>
        </w:numPr>
        <w:ind w:hanging="201"/>
      </w:pPr>
      <w:r>
        <w:rPr>
          <w:rFonts w:ascii="Cambria" w:eastAsia="Cambria" w:hAnsi="Cambria" w:cs="Cambria"/>
          <w:sz w:val="14"/>
        </w:rPr>
        <w:t xml:space="preserve">• </w:t>
      </w:r>
      <w:r>
        <w:rPr>
          <w:rFonts w:ascii="宋体" w:eastAsia="宋体" w:hAnsi="宋体" w:cs="宋体" w:hint="eastAsia"/>
        </w:rPr>
        <w:t>所提出的方法从低分辨率探头重建高分辨率人脸图像的效果如何？</w:t>
      </w:r>
    </w:p>
    <w:p w:rsidR="008F6208" w:rsidRDefault="00776ACC">
      <w:pPr>
        <w:numPr>
          <w:ilvl w:val="0"/>
          <w:numId w:val="8"/>
        </w:numPr>
        <w:ind w:hanging="201"/>
      </w:pPr>
      <w:r>
        <w:rPr>
          <w:rFonts w:ascii="Cambria" w:eastAsia="Cambria" w:hAnsi="Cambria" w:cs="Cambria"/>
          <w:sz w:val="14"/>
        </w:rPr>
        <w:t xml:space="preserve">• </w:t>
      </w:r>
      <w:r>
        <w:rPr>
          <w:rFonts w:ascii="宋体" w:eastAsia="宋体" w:hAnsi="宋体" w:cs="宋体" w:hint="eastAsia"/>
        </w:rPr>
        <w:t>如果将</w:t>
      </w:r>
      <w:r>
        <w:t>SR</w:t>
      </w:r>
      <w:r>
        <w:rPr>
          <w:rFonts w:ascii="宋体" w:eastAsia="宋体" w:hAnsi="宋体" w:cs="宋体" w:hint="eastAsia"/>
        </w:rPr>
        <w:t>子网从其体系结构中排除，则在培训阶段中所提议方法的收敛性如何受到影响？</w:t>
      </w:r>
    </w:p>
    <w:p w:rsidR="008F6208" w:rsidRDefault="00776ACC">
      <w:pPr>
        <w:ind w:left="-15" w:firstLine="0"/>
      </w:pPr>
      <w:r>
        <w:rPr>
          <w:rFonts w:ascii="宋体" w:eastAsia="宋体" w:hAnsi="宋体" w:cs="宋体" w:hint="eastAsia"/>
        </w:rPr>
        <w:t>为了证明我们提出的方法的有效性，我们将我们的方法的面部识别性能与最新的竞争方法进行了比较，其中包括一种超分辨率（判别性超分辨率（</w:t>
      </w:r>
      <w:r>
        <w:t>DSR</w:t>
      </w:r>
      <w:r>
        <w:rPr>
          <w:rFonts w:ascii="宋体" w:eastAsia="宋体" w:hAnsi="宋体" w:cs="宋体" w:hint="eastAsia"/>
        </w:rPr>
        <w:t>）方法</w:t>
      </w:r>
      <w:r>
        <w:t>[10]</w:t>
      </w:r>
      <w:r>
        <w:rPr>
          <w:rFonts w:ascii="宋体" w:eastAsia="宋体" w:hAnsi="宋体" w:cs="宋体" w:hint="eastAsia"/>
        </w:rPr>
        <w:t>）和三种耦合映射方法（耦合局部保留映射（</w:t>
      </w:r>
      <w:r>
        <w:t>CLPM</w:t>
      </w:r>
      <w:r>
        <w:rPr>
          <w:rFonts w:ascii="宋体" w:eastAsia="宋体" w:hAnsi="宋体" w:cs="宋体" w:hint="eastAsia"/>
        </w:rPr>
        <w:t>）</w:t>
      </w:r>
      <w:r>
        <w:t>[23]</w:t>
      </w:r>
      <w:r>
        <w:rPr>
          <w:rFonts w:ascii="宋体" w:eastAsia="宋体" w:hAnsi="宋体" w:cs="宋体" w:hint="eastAsia"/>
        </w:rPr>
        <w:t>，相干特征上的非线性映射（</w:t>
      </w:r>
      <w:r>
        <w:t>NMCF</w:t>
      </w:r>
      <w:r>
        <w:rPr>
          <w:rFonts w:ascii="宋体" w:eastAsia="宋体" w:hAnsi="宋体" w:cs="宋体" w:hint="eastAsia"/>
        </w:rPr>
        <w:t>）</w:t>
      </w:r>
      <w:r>
        <w:t>[24]</w:t>
      </w:r>
      <w:r>
        <w:rPr>
          <w:rFonts w:ascii="宋体" w:eastAsia="宋体" w:hAnsi="宋体" w:cs="宋体" w:hint="eastAsia"/>
        </w:rPr>
        <w:t>和多维缩放（</w:t>
      </w:r>
      <w:r>
        <w:t>MDS</w:t>
      </w:r>
      <w:r>
        <w:rPr>
          <w:rFonts w:ascii="宋体" w:eastAsia="宋体" w:hAnsi="宋体" w:cs="宋体" w:hint="eastAsia"/>
        </w:rPr>
        <w:t>）</w:t>
      </w:r>
      <w:r>
        <w:t>[16]</w:t>
      </w:r>
      <w:r>
        <w:rPr>
          <w:rFonts w:ascii="宋体" w:eastAsia="宋体" w:hAnsi="宋体" w:cs="宋体" w:hint="eastAsia"/>
        </w:rPr>
        <w:t>方法））。</w:t>
      </w:r>
    </w:p>
    <w:p w:rsidR="008F6208" w:rsidRDefault="00776ACC">
      <w:pPr>
        <w:pStyle w:val="2"/>
        <w:ind w:left="-5"/>
      </w:pPr>
      <w:r>
        <w:t>A.</w:t>
      </w:r>
      <w:r>
        <w:rPr>
          <w:rFonts w:ascii="宋体" w:eastAsia="宋体" w:hAnsi="宋体" w:cs="宋体" w:hint="eastAsia"/>
        </w:rPr>
        <w:t>数据说明</w:t>
      </w:r>
    </w:p>
    <w:p w:rsidR="008F6208" w:rsidRDefault="00776ACC">
      <w:pPr>
        <w:ind w:left="-15"/>
      </w:pPr>
      <w:r>
        <w:rPr>
          <w:rFonts w:ascii="宋体" w:eastAsia="宋体" w:hAnsi="宋体" w:cs="宋体" w:hint="eastAsia"/>
        </w:rPr>
        <w:t>在本节中，我们描述了用于训练和评估我们提出的方法的数据集。</w:t>
      </w:r>
    </w:p>
    <w:p w:rsidR="008F6208" w:rsidRDefault="00776ACC">
      <w:pPr>
        <w:ind w:left="-15"/>
      </w:pPr>
      <w:r w:rsidRPr="00266277">
        <w:rPr>
          <w:rFonts w:ascii="宋体" w:eastAsia="宋体" w:hAnsi="宋体" w:cs="宋体" w:hint="eastAsia"/>
          <w:b/>
        </w:rPr>
        <w:t>训练数据集</w:t>
      </w:r>
      <w:r>
        <w:rPr>
          <w:rFonts w:ascii="宋体" w:eastAsia="宋体" w:hAnsi="宋体" w:cs="宋体" w:hint="eastAsia"/>
        </w:rPr>
        <w:t>：我们用于训练的数据集的详细信息在表</w:t>
      </w:r>
      <w:r>
        <w:t>II</w:t>
      </w:r>
      <w:r>
        <w:rPr>
          <w:rFonts w:ascii="宋体" w:eastAsia="宋体" w:hAnsi="宋体" w:cs="宋体" w:hint="eastAsia"/>
        </w:rPr>
        <w:t>中列出。</w:t>
      </w:r>
      <w:r w:rsidRPr="009F71CB">
        <w:rPr>
          <w:rFonts w:ascii="宋体" w:eastAsia="宋体" w:hAnsi="宋体" w:cs="宋体" w:hint="eastAsia"/>
          <w:highlight w:val="yellow"/>
        </w:rPr>
        <w:t>总共，我们使用了</w:t>
      </w:r>
      <w:r w:rsidRPr="009F71CB">
        <w:rPr>
          <w:highlight w:val="yellow"/>
        </w:rPr>
        <w:t>45315</w:t>
      </w:r>
      <w:r w:rsidRPr="009F71CB">
        <w:rPr>
          <w:rFonts w:ascii="宋体" w:eastAsia="宋体" w:hAnsi="宋体" w:cs="宋体" w:hint="eastAsia"/>
          <w:highlight w:val="yellow"/>
        </w:rPr>
        <w:t>个面部图像</w:t>
      </w:r>
      <w:r>
        <w:rPr>
          <w:rFonts w:ascii="宋体" w:eastAsia="宋体" w:hAnsi="宋体" w:cs="宋体" w:hint="eastAsia"/>
        </w:rPr>
        <w:t>，这些图像在姿势，表情，照度和年龄上都有变化。从</w:t>
      </w:r>
      <w:r>
        <w:t>FERET</w:t>
      </w:r>
      <w:r>
        <w:rPr>
          <w:rFonts w:ascii="宋体" w:eastAsia="宋体" w:hAnsi="宋体" w:cs="宋体" w:hint="eastAsia"/>
        </w:rPr>
        <w:t>数据集</w:t>
      </w:r>
      <w:r>
        <w:t>[40]</w:t>
      </w:r>
      <w:r>
        <w:rPr>
          <w:rFonts w:ascii="宋体" w:eastAsia="宋体" w:hAnsi="宋体" w:cs="宋体" w:hint="eastAsia"/>
        </w:rPr>
        <w:t>中，我们在训练中使用了</w:t>
      </w:r>
      <w:r>
        <w:t>10585</w:t>
      </w:r>
      <w:r>
        <w:rPr>
          <w:rFonts w:ascii="宋体" w:eastAsia="宋体" w:hAnsi="宋体" w:cs="宋体" w:hint="eastAsia"/>
        </w:rPr>
        <w:t>张图像，在评估阶段使用了其余（</w:t>
      </w:r>
      <w:r>
        <w:t>3541</w:t>
      </w:r>
      <w:r>
        <w:rPr>
          <w:rFonts w:ascii="宋体" w:eastAsia="宋体" w:hAnsi="宋体" w:cs="宋体" w:hint="eastAsia"/>
        </w:rPr>
        <w:t>张图像）。</w:t>
      </w:r>
    </w:p>
    <w:p w:rsidR="008F6208" w:rsidRDefault="00776ACC">
      <w:pPr>
        <w:spacing w:after="62"/>
        <w:ind w:left="-15"/>
      </w:pPr>
      <w:r w:rsidRPr="00266277">
        <w:rPr>
          <w:rFonts w:ascii="宋体" w:eastAsia="宋体" w:hAnsi="宋体" w:cs="宋体" w:hint="eastAsia"/>
          <w:b/>
        </w:rPr>
        <w:t>评估数据集</w:t>
      </w:r>
      <w:r>
        <w:rPr>
          <w:rFonts w:ascii="宋体" w:eastAsia="宋体" w:hAnsi="宋体" w:cs="宋体" w:hint="eastAsia"/>
        </w:rPr>
        <w:t>：我们在</w:t>
      </w:r>
      <w:r>
        <w:t>FERET [18]</w:t>
      </w:r>
      <w:r>
        <w:rPr>
          <w:rFonts w:ascii="宋体" w:eastAsia="宋体" w:hAnsi="宋体" w:cs="宋体" w:hint="eastAsia"/>
        </w:rPr>
        <w:t>人脸数据库的一部分上进行了评估。</w:t>
      </w:r>
      <w:r>
        <w:t>FERET</w:t>
      </w:r>
      <w:r>
        <w:rPr>
          <w:rFonts w:ascii="宋体" w:eastAsia="宋体" w:hAnsi="宋体" w:cs="宋体" w:hint="eastAsia"/>
        </w:rPr>
        <w:t>人脸数据集包含来自</w:t>
      </w:r>
      <w:r>
        <w:t>1199</w:t>
      </w:r>
      <w:r>
        <w:rPr>
          <w:rFonts w:ascii="宋体" w:eastAsia="宋体" w:hAnsi="宋体" w:cs="宋体" w:hint="eastAsia"/>
        </w:rPr>
        <w:t>个人的</w:t>
      </w:r>
      <w:r>
        <w:t>14126</w:t>
      </w:r>
      <w:r>
        <w:rPr>
          <w:rFonts w:ascii="宋体" w:eastAsia="宋体" w:hAnsi="宋体" w:cs="宋体" w:hint="eastAsia"/>
        </w:rPr>
        <w:t>人脸图像。分配此数据集的子集（包括</w:t>
      </w:r>
      <w:r>
        <w:t>3541</w:t>
      </w:r>
      <w:r>
        <w:rPr>
          <w:rFonts w:ascii="宋体" w:eastAsia="宋体" w:hAnsi="宋体" w:cs="宋体" w:hint="eastAsia"/>
        </w:rPr>
        <w:t>个图像）进行评估。该数据集包括四个探针类别，每个类别都分配了一个图库集。所有画廊的脸部图像都是正面的。以下说明了四个探针类别的特征：</w:t>
      </w:r>
    </w:p>
    <w:p w:rsidR="008F6208" w:rsidRDefault="00776ACC">
      <w:pPr>
        <w:numPr>
          <w:ilvl w:val="0"/>
          <w:numId w:val="10"/>
        </w:numPr>
        <w:ind w:hanging="201"/>
      </w:pPr>
      <w:r>
        <w:rPr>
          <w:rFonts w:ascii="宋体" w:eastAsia="宋体" w:hAnsi="宋体" w:cs="宋体" w:hint="eastAsia"/>
        </w:rPr>
        <w:t>第一个探头类别称为</w:t>
      </w:r>
      <w:r>
        <w:rPr>
          <w:rFonts w:ascii="Cambria" w:eastAsia="Cambria" w:hAnsi="Cambria" w:cs="Cambria"/>
          <w:i/>
        </w:rPr>
        <w:t>FB</w:t>
      </w:r>
      <w:r>
        <w:rPr>
          <w:rFonts w:ascii="宋体" w:eastAsia="宋体" w:hAnsi="宋体" w:cs="宋体" w:hint="eastAsia"/>
        </w:rPr>
        <w:t>，其中包括</w:t>
      </w:r>
      <w:r>
        <w:t>1195</w:t>
      </w:r>
      <w:r>
        <w:rPr>
          <w:rFonts w:ascii="宋体" w:eastAsia="宋体" w:hAnsi="宋体" w:cs="宋体" w:hint="eastAsia"/>
        </w:rPr>
        <w:t>个正面面部图像。它的画廊集包含</w:t>
      </w:r>
      <w:r>
        <w:t>1196</w:t>
      </w:r>
      <w:r>
        <w:rPr>
          <w:rFonts w:ascii="宋体" w:eastAsia="宋体" w:hAnsi="宋体" w:cs="宋体" w:hint="eastAsia"/>
        </w:rPr>
        <w:t>个表情各异的正面图像。</w:t>
      </w:r>
    </w:p>
    <w:p w:rsidR="008F6208" w:rsidRDefault="00776ACC">
      <w:pPr>
        <w:numPr>
          <w:ilvl w:val="0"/>
          <w:numId w:val="10"/>
        </w:numPr>
        <w:ind w:hanging="201"/>
      </w:pPr>
      <w:r>
        <w:rPr>
          <w:rFonts w:ascii="宋体" w:eastAsia="宋体" w:hAnsi="宋体" w:cs="宋体" w:hint="eastAsia"/>
        </w:rPr>
        <w:t>第二个探针类别（称为</w:t>
      </w:r>
      <w:r>
        <w:rPr>
          <w:rFonts w:ascii="宋体" w:eastAsia="宋体" w:hAnsi="宋体" w:cs="宋体" w:hint="eastAsia"/>
          <w:i/>
        </w:rPr>
        <w:t>重复</w:t>
      </w:r>
      <w:r>
        <w:t xml:space="preserve"> I</w:t>
      </w:r>
      <w:r>
        <w:rPr>
          <w:rFonts w:ascii="宋体" w:eastAsia="宋体" w:hAnsi="宋体" w:cs="宋体" w:hint="eastAsia"/>
        </w:rPr>
        <w:t>）包含</w:t>
      </w:r>
      <w:r>
        <w:t>FERET</w:t>
      </w:r>
      <w:r>
        <w:rPr>
          <w:rFonts w:ascii="宋体" w:eastAsia="宋体" w:hAnsi="宋体" w:cs="宋体" w:hint="eastAsia"/>
        </w:rPr>
        <w:t>数据库中的所有重复正面图像（</w:t>
      </w:r>
      <w:r>
        <w:t>722</w:t>
      </w:r>
      <w:r>
        <w:rPr>
          <w:rFonts w:ascii="宋体" w:eastAsia="宋体" w:hAnsi="宋体" w:cs="宋体" w:hint="eastAsia"/>
        </w:rPr>
        <w:t>个图像）。图库与包含</w:t>
      </w:r>
      <w:r>
        <w:t>1196</w:t>
      </w:r>
      <w:r>
        <w:rPr>
          <w:rFonts w:ascii="宋体" w:eastAsia="宋体" w:hAnsi="宋体" w:cs="宋体" w:hint="eastAsia"/>
        </w:rPr>
        <w:t>张图像的</w:t>
      </w:r>
      <w:r>
        <w:rPr>
          <w:rFonts w:ascii="Cambria" w:eastAsia="Cambria" w:hAnsi="Cambria" w:cs="Cambria"/>
          <w:i/>
        </w:rPr>
        <w:t>FB</w:t>
      </w:r>
      <w:r>
        <w:rPr>
          <w:rFonts w:ascii="宋体" w:eastAsia="宋体" w:hAnsi="宋体" w:cs="宋体" w:hint="eastAsia"/>
        </w:rPr>
        <w:t>相同。</w:t>
      </w:r>
    </w:p>
    <w:p w:rsidR="008F6208" w:rsidRDefault="00776ACC">
      <w:pPr>
        <w:numPr>
          <w:ilvl w:val="0"/>
          <w:numId w:val="10"/>
        </w:numPr>
        <w:ind w:hanging="201"/>
      </w:pPr>
      <w:r>
        <w:rPr>
          <w:rFonts w:ascii="宋体" w:eastAsia="宋体" w:hAnsi="宋体" w:cs="宋体" w:hint="eastAsia"/>
        </w:rPr>
        <w:t>第三类称为</w:t>
      </w:r>
      <w:r>
        <w:rPr>
          <w:rFonts w:ascii="Cambria" w:eastAsia="Cambria" w:hAnsi="Cambria" w:cs="Cambria"/>
          <w:i/>
        </w:rPr>
        <w:t>fc</w:t>
      </w:r>
      <w:r>
        <w:rPr>
          <w:rFonts w:ascii="宋体" w:eastAsia="宋体" w:hAnsi="宋体" w:cs="宋体" w:hint="eastAsia"/>
        </w:rPr>
        <w:t>，其中包括当天拍摄的</w:t>
      </w:r>
      <w:r>
        <w:t>194</w:t>
      </w:r>
      <w:r>
        <w:rPr>
          <w:rFonts w:ascii="宋体" w:eastAsia="宋体" w:hAnsi="宋体" w:cs="宋体" w:hint="eastAsia"/>
        </w:rPr>
        <w:t>张图像，但相机和照明条件不同。图库与包含</w:t>
      </w:r>
      <w:r>
        <w:t>1196</w:t>
      </w:r>
      <w:r>
        <w:rPr>
          <w:rFonts w:ascii="宋体" w:eastAsia="宋体" w:hAnsi="宋体" w:cs="宋体" w:hint="eastAsia"/>
        </w:rPr>
        <w:t>张图像的</w:t>
      </w:r>
      <w:r>
        <w:rPr>
          <w:rFonts w:ascii="Cambria" w:eastAsia="Cambria" w:hAnsi="Cambria" w:cs="Cambria"/>
          <w:i/>
        </w:rPr>
        <w:t>FB</w:t>
      </w:r>
      <w:r>
        <w:rPr>
          <w:rFonts w:ascii="宋体" w:eastAsia="宋体" w:hAnsi="宋体" w:cs="宋体" w:hint="eastAsia"/>
        </w:rPr>
        <w:t>相同。</w:t>
      </w:r>
    </w:p>
    <w:p w:rsidR="008F6208" w:rsidRDefault="00776ACC">
      <w:pPr>
        <w:numPr>
          <w:ilvl w:val="0"/>
          <w:numId w:val="10"/>
        </w:numPr>
        <w:spacing w:after="360"/>
        <w:ind w:hanging="201"/>
      </w:pPr>
      <w:r>
        <w:rPr>
          <w:rFonts w:ascii="宋体" w:eastAsia="宋体" w:hAnsi="宋体" w:cs="宋体" w:hint="eastAsia"/>
        </w:rPr>
        <w:t>第四类称为</w:t>
      </w:r>
      <w:r>
        <w:rPr>
          <w:rFonts w:ascii="Cambria" w:eastAsia="Cambria" w:hAnsi="Cambria" w:cs="Cambria"/>
          <w:i/>
        </w:rPr>
        <w:t>duplicateII</w:t>
      </w:r>
      <w:r>
        <w:rPr>
          <w:rFonts w:ascii="宋体" w:eastAsia="宋体" w:hAnsi="宋体" w:cs="宋体" w:hint="eastAsia"/>
          <w:i/>
        </w:rPr>
        <w:t>，</w:t>
      </w:r>
      <w:r>
        <w:rPr>
          <w:rFonts w:ascii="宋体" w:eastAsia="宋体" w:hAnsi="宋体" w:cs="宋体" w:hint="eastAsia"/>
        </w:rPr>
        <w:t>由重复的探针图像组成，这些探针图像至少相差一年，并采集了相应的图库图像（不同的年龄条件）。为画廊</w:t>
      </w:r>
      <w:r>
        <w:rPr>
          <w:rFonts w:ascii="Cambria" w:eastAsia="Cambria" w:hAnsi="Cambria" w:cs="Cambria"/>
          <w:i/>
        </w:rPr>
        <w:t>duplicateII</w:t>
      </w:r>
      <w:r>
        <w:rPr>
          <w:rFonts w:ascii="宋体" w:eastAsia="宋体" w:hAnsi="宋体" w:cs="宋体" w:hint="eastAsia"/>
        </w:rPr>
        <w:t>探针是库含有</w:t>
      </w:r>
      <w:r>
        <w:t>864</w:t>
      </w:r>
      <w:r>
        <w:rPr>
          <w:rFonts w:ascii="宋体" w:eastAsia="宋体" w:hAnsi="宋体" w:cs="宋体" w:hint="eastAsia"/>
        </w:rPr>
        <w:t>个图像其他类别的子集。</w:t>
      </w:r>
    </w:p>
    <w:p w:rsidR="008F6208" w:rsidRDefault="00776ACC">
      <w:pPr>
        <w:pStyle w:val="2"/>
        <w:ind w:left="-5"/>
      </w:pPr>
      <w:r>
        <w:t>B.</w:t>
      </w:r>
      <w:r>
        <w:rPr>
          <w:rFonts w:ascii="宋体" w:eastAsia="宋体" w:hAnsi="宋体" w:cs="宋体" w:hint="eastAsia"/>
        </w:rPr>
        <w:t>训练阶段</w:t>
      </w:r>
    </w:p>
    <w:p w:rsidR="008F6208" w:rsidRDefault="00776ACC">
      <w:pPr>
        <w:spacing w:after="320"/>
        <w:ind w:left="-15"/>
      </w:pPr>
      <w:r>
        <w:rPr>
          <w:rFonts w:ascii="宋体" w:eastAsia="宋体" w:hAnsi="宋体" w:cs="宋体" w:hint="eastAsia"/>
        </w:rPr>
        <w:t>我们使用了预训练的</w:t>
      </w:r>
      <w:r>
        <w:t>VGGnet</w:t>
      </w:r>
      <w:r>
        <w:rPr>
          <w:rFonts w:ascii="宋体" w:eastAsia="宋体" w:hAnsi="宋体" w:cs="宋体" w:hint="eastAsia"/>
        </w:rPr>
        <w:t>权重</w:t>
      </w:r>
      <w:r>
        <w:t>[19]</w:t>
      </w:r>
      <w:r>
        <w:rPr>
          <w:rFonts w:ascii="宋体" w:eastAsia="宋体" w:hAnsi="宋体" w:cs="宋体" w:hint="eastAsia"/>
        </w:rPr>
        <w:t>并删除了最后两个完全连接的层来构建</w:t>
      </w:r>
      <w:r>
        <w:t>FECNN</w:t>
      </w:r>
      <w:r>
        <w:rPr>
          <w:rFonts w:ascii="宋体" w:eastAsia="宋体" w:hAnsi="宋体" w:cs="宋体" w:hint="eastAsia"/>
        </w:rPr>
        <w:t>。同样，在训练我们的两个分支架构之前，我们在表</w:t>
      </w:r>
      <w:r>
        <w:t>II</w:t>
      </w:r>
      <w:r>
        <w:rPr>
          <w:rFonts w:ascii="宋体" w:eastAsia="宋体" w:hAnsi="宋体" w:cs="宋体" w:hint="eastAsia"/>
        </w:rPr>
        <w:t>中描述的训练数据集上训练了</w:t>
      </w:r>
      <w:r>
        <w:t>SRnet</w:t>
      </w:r>
      <w:r>
        <w:rPr>
          <w:rFonts w:ascii="宋体" w:eastAsia="宋体" w:hAnsi="宋体" w:cs="宋体" w:hint="eastAsia"/>
        </w:rPr>
        <w:t>。对于</w:t>
      </w:r>
      <w:r>
        <w:t>SRnet</w:t>
      </w:r>
      <w:r>
        <w:rPr>
          <w:rFonts w:ascii="宋体" w:eastAsia="宋体" w:hAnsi="宋体" w:cs="宋体" w:hint="eastAsia"/>
        </w:rPr>
        <w:t>训练，我们首先从所有训练图像中对人脸进行降采样，以使数据集中对应的</w:t>
      </w:r>
      <w:r>
        <w:t>HR</w:t>
      </w:r>
      <w:r>
        <w:rPr>
          <w:rFonts w:ascii="宋体" w:eastAsia="宋体" w:hAnsi="宋体" w:cs="宋体" w:hint="eastAsia"/>
        </w:rPr>
        <w:t>图像的</w:t>
      </w:r>
      <w:r>
        <w:t>LR</w:t>
      </w:r>
      <w:r>
        <w:rPr>
          <w:rFonts w:ascii="宋体" w:eastAsia="宋体" w:hAnsi="宋体" w:cs="宋体" w:hint="eastAsia"/>
        </w:rPr>
        <w:t>人脸。</w:t>
      </w:r>
      <w:r>
        <w:t>SRnet</w:t>
      </w:r>
      <w:r>
        <w:rPr>
          <w:rFonts w:ascii="宋体" w:eastAsia="宋体" w:hAnsi="宋体" w:cs="宋体" w:hint="eastAsia"/>
        </w:rPr>
        <w:t>包括五个卷积层，我们使用</w:t>
      </w:r>
      <w:r>
        <w:t>45315</w:t>
      </w:r>
      <w:r>
        <w:rPr>
          <w:rFonts w:ascii="宋体" w:eastAsia="宋体" w:hAnsi="宋体" w:cs="宋体" w:hint="eastAsia"/>
        </w:rPr>
        <w:t>对</w:t>
      </w:r>
      <w:r>
        <w:t>LR</w:t>
      </w:r>
      <w:r>
        <w:rPr>
          <w:rFonts w:ascii="宋体" w:eastAsia="宋体" w:hAnsi="宋体" w:cs="宋体" w:hint="eastAsia"/>
        </w:rPr>
        <w:t>和</w:t>
      </w:r>
      <w:r>
        <w:t>HR</w:t>
      </w:r>
      <w:r>
        <w:rPr>
          <w:rFonts w:ascii="宋体" w:eastAsia="宋体" w:hAnsi="宋体" w:cs="宋体" w:hint="eastAsia"/>
        </w:rPr>
        <w:t>面部图像对网络进行了训练。分别训练</w:t>
      </w:r>
      <w:r>
        <w:t>FECNN</w:t>
      </w:r>
      <w:r>
        <w:rPr>
          <w:rFonts w:ascii="宋体" w:eastAsia="宋体" w:hAnsi="宋体" w:cs="宋体" w:hint="eastAsia"/>
        </w:rPr>
        <w:t>和</w:t>
      </w:r>
      <w:r>
        <w:t>SRnet</w:t>
      </w:r>
      <w:r>
        <w:rPr>
          <w:rFonts w:ascii="宋体" w:eastAsia="宋体" w:hAnsi="宋体" w:cs="宋体" w:hint="eastAsia"/>
        </w:rPr>
        <w:t>之后，我们连接了预先训练的</w:t>
      </w:r>
      <w:r>
        <w:t>SR</w:t>
      </w:r>
      <w:r>
        <w:rPr>
          <w:rFonts w:ascii="宋体" w:eastAsia="宋体" w:hAnsi="宋体" w:cs="宋体" w:hint="eastAsia"/>
        </w:rPr>
        <w:t>和</w:t>
      </w:r>
      <w:r>
        <w:t>FECNN</w:t>
      </w:r>
      <w:r>
        <w:rPr>
          <w:rFonts w:ascii="宋体" w:eastAsia="宋体" w:hAnsi="宋体" w:cs="宋体" w:hint="eastAsia"/>
        </w:rPr>
        <w:t>子网。然后，我们使用</w:t>
      </w:r>
      <w:r>
        <w:t>45315</w:t>
      </w:r>
      <w:r>
        <w:rPr>
          <w:rFonts w:ascii="宋体" w:eastAsia="宋体" w:hAnsi="宋体" w:cs="宋体" w:hint="eastAsia"/>
        </w:rPr>
        <w:t>面训练了我们提出的体系结构。在训练阶段的主要部分中，我们降低了底部分支中每一层的学习率，以针对耦合映射目的在训练中微调底部网络。</w:t>
      </w:r>
    </w:p>
    <w:p w:rsidR="008F6208" w:rsidRDefault="00776ACC">
      <w:pPr>
        <w:pStyle w:val="2"/>
        <w:ind w:left="-5"/>
      </w:pPr>
      <w:r>
        <w:t>C.</w:t>
      </w:r>
      <w:r w:rsidR="00370B85">
        <w:rPr>
          <w:rFonts w:ascii="宋体" w:eastAsia="宋体" w:hAnsi="宋体" w:cs="宋体" w:hint="eastAsia"/>
        </w:rPr>
        <w:t>针对表达，光照</w:t>
      </w:r>
      <w:r>
        <w:rPr>
          <w:rFonts w:ascii="宋体" w:eastAsia="宋体" w:hAnsi="宋体" w:cs="宋体" w:hint="eastAsia"/>
        </w:rPr>
        <w:t>和年龄变化的鲁棒性</w:t>
      </w:r>
    </w:p>
    <w:p w:rsidR="008F6208" w:rsidRDefault="00776ACC">
      <w:pPr>
        <w:ind w:left="-15"/>
      </w:pPr>
      <w:r>
        <w:rPr>
          <w:rFonts w:ascii="宋体" w:eastAsia="宋体" w:hAnsi="宋体" w:cs="宋体" w:hint="eastAsia"/>
        </w:rPr>
        <w:t>在本实验中，我们在第</w:t>
      </w:r>
      <w:r>
        <w:t>IV-A</w:t>
      </w:r>
      <w:r>
        <w:rPr>
          <w:rFonts w:ascii="宋体" w:eastAsia="宋体" w:hAnsi="宋体" w:cs="宋体" w:hint="eastAsia"/>
        </w:rPr>
        <w:t>节中描述的四类</w:t>
      </w:r>
      <w:r>
        <w:t>FERET</w:t>
      </w:r>
      <w:r>
        <w:rPr>
          <w:rFonts w:ascii="宋体" w:eastAsia="宋体" w:hAnsi="宋体" w:cs="宋体" w:hint="eastAsia"/>
        </w:rPr>
        <w:t>评估数据集上评估了我们提出的方法。由于</w:t>
      </w:r>
      <w:r>
        <w:rPr>
          <w:rFonts w:ascii="Cambria" w:eastAsia="Cambria" w:hAnsi="Cambria" w:cs="Cambria"/>
          <w:i/>
        </w:rPr>
        <w:t>FB</w:t>
      </w:r>
      <w:r>
        <w:rPr>
          <w:rFonts w:ascii="宋体" w:eastAsia="宋体" w:hAnsi="宋体" w:cs="宋体" w:hint="eastAsia"/>
        </w:rPr>
        <w:t>图像具有不同的</w:t>
      </w:r>
      <w:r w:rsidRPr="00370B85">
        <w:rPr>
          <w:rFonts w:ascii="宋体" w:eastAsia="宋体" w:hAnsi="宋体" w:cs="宋体" w:hint="eastAsia"/>
          <w:highlight w:val="yellow"/>
        </w:rPr>
        <w:t>表达条件</w:t>
      </w:r>
      <w:r>
        <w:rPr>
          <w:rFonts w:ascii="宋体" w:eastAsia="宋体" w:hAnsi="宋体" w:cs="宋体" w:hint="eastAsia"/>
        </w:rPr>
        <w:t>，因此</w:t>
      </w:r>
      <w:r>
        <w:rPr>
          <w:rFonts w:ascii="Cambria" w:eastAsia="Cambria" w:hAnsi="Cambria" w:cs="Cambria"/>
          <w:i/>
        </w:rPr>
        <w:t>fc</w:t>
      </w:r>
      <w:r>
        <w:rPr>
          <w:rFonts w:ascii="宋体" w:eastAsia="宋体" w:hAnsi="宋体" w:cs="宋体" w:hint="eastAsia"/>
        </w:rPr>
        <w:t>集包含具有不同表达条件的探针图像</w:t>
      </w:r>
    </w:p>
    <w:p w:rsidR="008F6208" w:rsidRDefault="00776ACC">
      <w:pPr>
        <w:spacing w:after="0" w:line="256" w:lineRule="auto"/>
        <w:ind w:left="10" w:hanging="10"/>
        <w:jc w:val="center"/>
      </w:pPr>
      <w:r>
        <w:rPr>
          <w:rFonts w:ascii="宋体" w:eastAsia="宋体" w:hAnsi="宋体" w:cs="宋体" w:hint="eastAsia"/>
          <w:sz w:val="16"/>
        </w:rPr>
        <w:t>表二</w:t>
      </w:r>
    </w:p>
    <w:p w:rsidR="008F6208" w:rsidRDefault="00776ACC">
      <w:pPr>
        <w:spacing w:after="0" w:line="264" w:lineRule="auto"/>
        <w:ind w:left="10" w:hanging="10"/>
        <w:jc w:val="center"/>
      </w:pPr>
      <w:r>
        <w:rPr>
          <w:rFonts w:ascii="宋体" w:eastAsia="宋体" w:hAnsi="宋体" w:cs="宋体" w:hint="eastAsia"/>
          <w:sz w:val="16"/>
        </w:rPr>
        <w:t>大号</w:t>
      </w:r>
      <w:r>
        <w:rPr>
          <w:rFonts w:ascii="宋体" w:eastAsia="宋体" w:hAnsi="宋体" w:cs="宋体" w:hint="eastAsia"/>
          <w:sz w:val="13"/>
        </w:rPr>
        <w:t>用于训练数据集的</w:t>
      </w:r>
      <w:r>
        <w:rPr>
          <w:sz w:val="13"/>
        </w:rPr>
        <w:t>IST</w:t>
      </w:r>
      <w:r>
        <w:rPr>
          <w:rFonts w:ascii="宋体" w:eastAsia="宋体" w:hAnsi="宋体" w:cs="宋体" w:hint="eastAsia"/>
          <w:sz w:val="13"/>
        </w:rPr>
        <w:t>及其描述</w:t>
      </w:r>
    </w:p>
    <w:p w:rsidR="008F6208" w:rsidRDefault="00776ACC">
      <w:pPr>
        <w:spacing w:after="69" w:line="256" w:lineRule="auto"/>
        <w:ind w:left="69" w:hanging="10"/>
        <w:jc w:val="left"/>
      </w:pPr>
      <w:r>
        <w:rPr>
          <w:rFonts w:ascii="宋体" w:eastAsia="宋体" w:hAnsi="宋体" w:cs="宋体" w:hint="eastAsia"/>
          <w:sz w:val="13"/>
        </w:rPr>
        <w:t>图像数量的条款及其条件的变化</w:t>
      </w:r>
    </w:p>
    <w:p w:rsidR="008F6208" w:rsidRDefault="00776ACC">
      <w:pPr>
        <w:spacing w:after="21" w:line="256" w:lineRule="auto"/>
        <w:ind w:left="69" w:hanging="10"/>
        <w:jc w:val="left"/>
      </w:pPr>
      <w:r>
        <w:rPr>
          <w:sz w:val="13"/>
        </w:rPr>
        <w:t xml:space="preserve">SUCH AS </w:t>
      </w:r>
      <w:r>
        <w:rPr>
          <w:sz w:val="16"/>
        </w:rPr>
        <w:t>E</w:t>
      </w:r>
      <w:r>
        <w:rPr>
          <w:rFonts w:ascii="宋体" w:eastAsia="宋体" w:hAnsi="宋体" w:cs="宋体" w:hint="eastAsia"/>
          <w:sz w:val="16"/>
        </w:rPr>
        <w:t>：</w:t>
      </w:r>
      <w:r>
        <w:rPr>
          <w:rFonts w:ascii="宋体" w:eastAsia="宋体" w:hAnsi="宋体" w:cs="宋体" w:hint="eastAsia"/>
          <w:sz w:val="13"/>
        </w:rPr>
        <w:t>表达</w:t>
      </w:r>
      <w:r>
        <w:rPr>
          <w:rFonts w:ascii="宋体" w:eastAsia="宋体" w:hAnsi="宋体" w:cs="宋体" w:hint="eastAsia"/>
          <w:sz w:val="16"/>
        </w:rPr>
        <w:t>，我：</w:t>
      </w:r>
      <w:r>
        <w:rPr>
          <w:rFonts w:ascii="宋体" w:eastAsia="宋体" w:hAnsi="宋体" w:cs="宋体" w:hint="eastAsia"/>
          <w:sz w:val="13"/>
        </w:rPr>
        <w:t>照明</w:t>
      </w:r>
      <w:r>
        <w:rPr>
          <w:rFonts w:ascii="宋体" w:eastAsia="宋体" w:hAnsi="宋体" w:cs="宋体" w:hint="eastAsia"/>
          <w:sz w:val="16"/>
        </w:rPr>
        <w:t>，</w:t>
      </w:r>
      <w:r>
        <w:rPr>
          <w:rFonts w:ascii="宋体" w:eastAsia="宋体" w:hAnsi="宋体" w:cs="宋体" w:hint="eastAsia"/>
          <w:sz w:val="13"/>
        </w:rPr>
        <w:t>和</w:t>
      </w:r>
      <w:r>
        <w:rPr>
          <w:rFonts w:ascii="宋体" w:eastAsia="宋体" w:hAnsi="宋体" w:cs="宋体" w:hint="eastAsia"/>
          <w:sz w:val="16"/>
        </w:rPr>
        <w:t>病人：</w:t>
      </w:r>
      <w:r>
        <w:rPr>
          <w:sz w:val="13"/>
        </w:rPr>
        <w:t xml:space="preserve">POSE </w:t>
      </w:r>
      <w:r>
        <w:rPr>
          <w:rFonts w:ascii="宋体" w:eastAsia="宋体" w:hAnsi="宋体" w:cs="宋体" w:hint="eastAsia"/>
          <w:sz w:val="16"/>
        </w:rPr>
        <w:t>。</w:t>
      </w:r>
      <w:r>
        <w:rPr>
          <w:sz w:val="16"/>
        </w:rPr>
        <w:t xml:space="preserve"> </w:t>
      </w:r>
      <w:r>
        <w:rPr>
          <w:sz w:val="16"/>
          <w:vertAlign w:val="superscript"/>
        </w:rPr>
        <w:t>*</w:t>
      </w:r>
      <w:r>
        <w:rPr>
          <w:sz w:val="16"/>
        </w:rPr>
        <w:t xml:space="preserve"> P </w:t>
      </w:r>
      <w:r>
        <w:rPr>
          <w:rFonts w:ascii="宋体" w:eastAsia="宋体" w:hAnsi="宋体" w:cs="宋体" w:hint="eastAsia"/>
          <w:sz w:val="13"/>
        </w:rPr>
        <w:t>租赁注意</w:t>
      </w:r>
    </w:p>
    <w:p w:rsidR="008F6208" w:rsidRDefault="00776ACC">
      <w:pPr>
        <w:spacing w:after="21" w:line="256" w:lineRule="auto"/>
        <w:ind w:left="69" w:hanging="10"/>
        <w:jc w:val="left"/>
      </w:pPr>
      <w:r>
        <w:rPr>
          <w:sz w:val="13"/>
        </w:rPr>
        <w:t xml:space="preserve">THAT </w:t>
      </w:r>
      <w:r>
        <w:rPr>
          <w:sz w:val="16"/>
        </w:rPr>
        <w:t xml:space="preserve">FERET </w:t>
      </w:r>
      <w:r>
        <w:rPr>
          <w:rFonts w:ascii="宋体" w:eastAsia="宋体" w:hAnsi="宋体" w:cs="宋体" w:hint="eastAsia"/>
          <w:sz w:val="13"/>
        </w:rPr>
        <w:t>数据集包含</w:t>
      </w:r>
      <w:r>
        <w:rPr>
          <w:sz w:val="16"/>
        </w:rPr>
        <w:t>14126</w:t>
      </w:r>
      <w:r>
        <w:rPr>
          <w:rFonts w:ascii="宋体" w:eastAsia="宋体" w:hAnsi="宋体" w:cs="宋体" w:hint="eastAsia"/>
          <w:sz w:val="16"/>
        </w:rPr>
        <w:t>个</w:t>
      </w:r>
      <w:r>
        <w:rPr>
          <w:rFonts w:ascii="宋体" w:eastAsia="宋体" w:hAnsi="宋体" w:cs="宋体" w:hint="eastAsia"/>
          <w:sz w:val="13"/>
        </w:rPr>
        <w:t>映像和我们使用</w:t>
      </w:r>
      <w:r>
        <w:rPr>
          <w:sz w:val="16"/>
        </w:rPr>
        <w:t>10585</w:t>
      </w:r>
    </w:p>
    <w:p w:rsidR="008F6208" w:rsidRDefault="00776ACC">
      <w:pPr>
        <w:spacing w:after="121" w:line="256" w:lineRule="auto"/>
        <w:ind w:left="69" w:hanging="10"/>
        <w:jc w:val="left"/>
      </w:pPr>
      <w:r>
        <w:rPr>
          <w:sz w:val="13"/>
        </w:rPr>
        <w:t>IMAGE</w:t>
      </w:r>
      <w:r>
        <w:rPr>
          <w:rFonts w:ascii="宋体" w:eastAsia="宋体" w:hAnsi="宋体" w:cs="宋体" w:hint="eastAsia"/>
          <w:sz w:val="13"/>
        </w:rPr>
        <w:t>培训</w:t>
      </w:r>
      <w:r>
        <w:rPr>
          <w:rFonts w:ascii="宋体" w:eastAsia="宋体" w:hAnsi="宋体" w:cs="宋体" w:hint="eastAsia"/>
          <w:sz w:val="16"/>
        </w:rPr>
        <w:t>，</w:t>
      </w:r>
      <w:r>
        <w:rPr>
          <w:rFonts w:ascii="宋体" w:eastAsia="宋体" w:hAnsi="宋体" w:cs="宋体" w:hint="eastAsia"/>
          <w:sz w:val="13"/>
        </w:rPr>
        <w:t>其余的</w:t>
      </w:r>
      <w:r>
        <w:rPr>
          <w:rFonts w:ascii="宋体" w:eastAsia="宋体" w:hAnsi="宋体" w:cs="宋体" w:hint="eastAsia"/>
          <w:sz w:val="16"/>
        </w:rPr>
        <w:t>，</w:t>
      </w:r>
      <w:r>
        <w:rPr>
          <w:sz w:val="16"/>
        </w:rPr>
        <w:t>3541</w:t>
      </w:r>
      <w:r>
        <w:rPr>
          <w:rFonts w:ascii="宋体" w:eastAsia="宋体" w:hAnsi="宋体" w:cs="宋体" w:hint="eastAsia"/>
          <w:sz w:val="16"/>
        </w:rPr>
        <w:t>个</w:t>
      </w:r>
      <w:r>
        <w:rPr>
          <w:rFonts w:ascii="宋体" w:eastAsia="宋体" w:hAnsi="宋体" w:cs="宋体" w:hint="eastAsia"/>
          <w:sz w:val="13"/>
        </w:rPr>
        <w:t>影像</w:t>
      </w:r>
      <w:r>
        <w:rPr>
          <w:rFonts w:ascii="宋体" w:eastAsia="宋体" w:hAnsi="宋体" w:cs="宋体" w:hint="eastAsia"/>
          <w:sz w:val="16"/>
        </w:rPr>
        <w:t>，</w:t>
      </w:r>
      <w:r>
        <w:rPr>
          <w:rFonts w:ascii="宋体" w:eastAsia="宋体" w:hAnsi="宋体" w:cs="宋体" w:hint="eastAsia"/>
          <w:sz w:val="13"/>
        </w:rPr>
        <w:t>用于评估</w:t>
      </w:r>
      <w:r>
        <w:rPr>
          <w:rFonts w:ascii="宋体" w:eastAsia="宋体" w:hAnsi="宋体" w:cs="宋体" w:hint="eastAsia"/>
          <w:sz w:val="16"/>
        </w:rPr>
        <w:t>。</w:t>
      </w:r>
    </w:p>
    <w:tbl>
      <w:tblPr>
        <w:tblStyle w:val="TableGrid"/>
        <w:tblW w:w="4969" w:type="dxa"/>
        <w:tblInd w:w="26" w:type="dxa"/>
        <w:tblCellMar>
          <w:top w:w="63" w:type="dxa"/>
          <w:right w:w="115" w:type="dxa"/>
        </w:tblCellMar>
        <w:tblLook w:val="04A0"/>
      </w:tblPr>
      <w:tblGrid>
        <w:gridCol w:w="1732"/>
        <w:gridCol w:w="989"/>
        <w:gridCol w:w="2248"/>
      </w:tblGrid>
      <w:tr w:rsidR="008F6208">
        <w:trPr>
          <w:trHeight w:val="460"/>
        </w:trPr>
        <w:tc>
          <w:tcPr>
            <w:tcW w:w="1732" w:type="dxa"/>
            <w:tcBorders>
              <w:top w:val="single" w:sz="6" w:space="0" w:color="000000"/>
              <w:left w:val="nil"/>
              <w:bottom w:val="single" w:sz="4" w:space="0" w:color="000000"/>
              <w:right w:val="nil"/>
            </w:tcBorders>
            <w:vAlign w:val="center"/>
            <w:hideMark/>
          </w:tcPr>
          <w:p w:rsidR="008F6208" w:rsidRDefault="00776ACC">
            <w:pPr>
              <w:spacing w:after="0" w:line="256" w:lineRule="auto"/>
              <w:ind w:right="17" w:firstLine="0"/>
              <w:jc w:val="center"/>
              <w:rPr>
                <w:sz w:val="20"/>
              </w:rPr>
            </w:pPr>
            <w:r>
              <w:rPr>
                <w:rFonts w:ascii="宋体" w:eastAsia="宋体" w:hAnsi="宋体" w:cs="宋体" w:hint="eastAsia"/>
                <w:sz w:val="16"/>
              </w:rPr>
              <w:t>资料库</w:t>
            </w:r>
          </w:p>
        </w:tc>
        <w:tc>
          <w:tcPr>
            <w:tcW w:w="989" w:type="dxa"/>
            <w:tcBorders>
              <w:top w:val="single" w:sz="6" w:space="0" w:color="000000"/>
              <w:left w:val="nil"/>
              <w:bottom w:val="single" w:sz="4" w:space="0" w:color="000000"/>
              <w:right w:val="nil"/>
            </w:tcBorders>
            <w:hideMark/>
          </w:tcPr>
          <w:p w:rsidR="008F6208" w:rsidRDefault="00776ACC">
            <w:pPr>
              <w:spacing w:after="0" w:line="256" w:lineRule="auto"/>
              <w:ind w:left="130" w:hanging="130"/>
              <w:jc w:val="left"/>
              <w:rPr>
                <w:sz w:val="20"/>
              </w:rPr>
            </w:pPr>
            <w:r>
              <w:rPr>
                <w:rFonts w:ascii="宋体" w:eastAsia="宋体" w:hAnsi="宋体" w:cs="宋体" w:hint="eastAsia"/>
                <w:sz w:val="16"/>
              </w:rPr>
              <w:t>图片数量</w:t>
            </w:r>
          </w:p>
        </w:tc>
        <w:tc>
          <w:tcPr>
            <w:tcW w:w="2248" w:type="dxa"/>
            <w:tcBorders>
              <w:top w:val="single" w:sz="6" w:space="0" w:color="000000"/>
              <w:left w:val="nil"/>
              <w:bottom w:val="single" w:sz="4" w:space="0" w:color="000000"/>
              <w:right w:val="nil"/>
            </w:tcBorders>
            <w:vAlign w:val="center"/>
            <w:hideMark/>
          </w:tcPr>
          <w:p w:rsidR="008F6208" w:rsidRDefault="00776ACC">
            <w:pPr>
              <w:spacing w:after="0" w:line="256" w:lineRule="auto"/>
              <w:ind w:right="30" w:firstLine="0"/>
              <w:jc w:val="center"/>
              <w:rPr>
                <w:sz w:val="20"/>
              </w:rPr>
            </w:pPr>
            <w:r>
              <w:rPr>
                <w:rFonts w:ascii="宋体" w:eastAsia="宋体" w:hAnsi="宋体" w:cs="宋体" w:hint="eastAsia"/>
                <w:sz w:val="16"/>
              </w:rPr>
              <w:t>强调</w:t>
            </w:r>
          </w:p>
        </w:tc>
      </w:tr>
      <w:tr w:rsidR="008F6208">
        <w:trPr>
          <w:trHeight w:val="469"/>
        </w:trPr>
        <w:tc>
          <w:tcPr>
            <w:tcW w:w="1732" w:type="dxa"/>
            <w:tcBorders>
              <w:top w:val="single" w:sz="4" w:space="0" w:color="000000"/>
              <w:left w:val="nil"/>
              <w:bottom w:val="nil"/>
              <w:right w:val="nil"/>
            </w:tcBorders>
            <w:vAlign w:val="center"/>
            <w:hideMark/>
          </w:tcPr>
          <w:p w:rsidR="008F6208" w:rsidRDefault="00776ACC">
            <w:pPr>
              <w:spacing w:after="0" w:line="256" w:lineRule="auto"/>
              <w:ind w:left="418" w:firstLine="0"/>
              <w:jc w:val="left"/>
              <w:rPr>
                <w:sz w:val="20"/>
              </w:rPr>
            </w:pPr>
            <w:r>
              <w:rPr>
                <w:sz w:val="16"/>
              </w:rPr>
              <w:t>300</w:t>
            </w:r>
            <w:r>
              <w:rPr>
                <w:rFonts w:ascii="宋体" w:eastAsia="宋体" w:hAnsi="宋体" w:cs="宋体" w:hint="eastAsia"/>
                <w:sz w:val="16"/>
              </w:rPr>
              <w:t>瓦</w:t>
            </w:r>
            <w:r>
              <w:rPr>
                <w:sz w:val="16"/>
              </w:rPr>
              <w:t>[41]</w:t>
            </w:r>
          </w:p>
        </w:tc>
        <w:tc>
          <w:tcPr>
            <w:tcW w:w="989" w:type="dxa"/>
            <w:tcBorders>
              <w:top w:val="single" w:sz="4" w:space="0" w:color="000000"/>
              <w:left w:val="nil"/>
              <w:bottom w:val="nil"/>
              <w:right w:val="nil"/>
            </w:tcBorders>
            <w:vAlign w:val="center"/>
            <w:hideMark/>
          </w:tcPr>
          <w:p w:rsidR="008F6208" w:rsidRDefault="00776ACC">
            <w:pPr>
              <w:spacing w:after="0" w:line="256" w:lineRule="auto"/>
              <w:ind w:left="236" w:firstLine="0"/>
              <w:jc w:val="left"/>
              <w:rPr>
                <w:sz w:val="20"/>
              </w:rPr>
            </w:pPr>
            <w:r>
              <w:rPr>
                <w:sz w:val="16"/>
              </w:rPr>
              <w:t>600</w:t>
            </w:r>
          </w:p>
        </w:tc>
        <w:tc>
          <w:tcPr>
            <w:tcW w:w="2248" w:type="dxa"/>
            <w:tcBorders>
              <w:top w:val="single" w:sz="4" w:space="0" w:color="000000"/>
              <w:left w:val="nil"/>
              <w:bottom w:val="nil"/>
              <w:right w:val="nil"/>
            </w:tcBorders>
            <w:hideMark/>
          </w:tcPr>
          <w:p w:rsidR="008F6208" w:rsidRDefault="00776ACC">
            <w:pPr>
              <w:spacing w:after="0" w:line="256" w:lineRule="auto"/>
              <w:ind w:left="59" w:firstLine="0"/>
              <w:jc w:val="left"/>
              <w:rPr>
                <w:sz w:val="20"/>
              </w:rPr>
            </w:pPr>
            <w:r>
              <w:rPr>
                <w:rFonts w:ascii="宋体" w:eastAsia="宋体" w:hAnsi="宋体" w:cs="宋体" w:hint="eastAsia"/>
                <w:sz w:val="16"/>
              </w:rPr>
              <w:t>在野外，</w:t>
            </w:r>
          </w:p>
          <w:p w:rsidR="008F6208" w:rsidRDefault="00776ACC">
            <w:pPr>
              <w:spacing w:after="0" w:line="256" w:lineRule="auto"/>
              <w:ind w:right="30" w:firstLine="0"/>
              <w:jc w:val="center"/>
              <w:rPr>
                <w:sz w:val="20"/>
              </w:rPr>
            </w:pPr>
            <w:r>
              <w:rPr>
                <w:rFonts w:ascii="宋体" w:eastAsia="宋体" w:hAnsi="宋体" w:cs="宋体" w:hint="eastAsia"/>
                <w:sz w:val="16"/>
              </w:rPr>
              <w:t>勘探与生产</w:t>
            </w:r>
          </w:p>
        </w:tc>
      </w:tr>
      <w:tr w:rsidR="008F6208">
        <w:trPr>
          <w:trHeight w:val="448"/>
        </w:trPr>
        <w:tc>
          <w:tcPr>
            <w:tcW w:w="1732" w:type="dxa"/>
            <w:vAlign w:val="center"/>
            <w:hideMark/>
          </w:tcPr>
          <w:p w:rsidR="008F6208" w:rsidRDefault="00776ACC">
            <w:pPr>
              <w:spacing w:after="0" w:line="256" w:lineRule="auto"/>
              <w:ind w:left="378" w:firstLine="0"/>
              <w:jc w:val="left"/>
              <w:rPr>
                <w:sz w:val="20"/>
              </w:rPr>
            </w:pPr>
            <w:r>
              <w:rPr>
                <w:rFonts w:ascii="宋体" w:eastAsia="宋体" w:hAnsi="宋体" w:cs="宋体" w:hint="eastAsia"/>
                <w:sz w:val="16"/>
              </w:rPr>
              <w:t>海伦</w:t>
            </w:r>
            <w:r>
              <w:rPr>
                <w:sz w:val="16"/>
              </w:rPr>
              <w:t>[42]</w:t>
            </w:r>
          </w:p>
        </w:tc>
        <w:tc>
          <w:tcPr>
            <w:tcW w:w="989" w:type="dxa"/>
            <w:vAlign w:val="center"/>
            <w:hideMark/>
          </w:tcPr>
          <w:p w:rsidR="008F6208" w:rsidRDefault="00776ACC">
            <w:pPr>
              <w:spacing w:after="0" w:line="256" w:lineRule="auto"/>
              <w:ind w:left="196" w:firstLine="0"/>
              <w:jc w:val="left"/>
              <w:rPr>
                <w:sz w:val="20"/>
              </w:rPr>
            </w:pPr>
            <w:r>
              <w:rPr>
                <w:sz w:val="16"/>
              </w:rPr>
              <w:t>2330</w:t>
            </w:r>
          </w:p>
        </w:tc>
        <w:tc>
          <w:tcPr>
            <w:tcW w:w="2248" w:type="dxa"/>
            <w:hideMark/>
          </w:tcPr>
          <w:p w:rsidR="008F6208" w:rsidRDefault="00776ACC">
            <w:pPr>
              <w:spacing w:after="0" w:line="256" w:lineRule="auto"/>
              <w:ind w:left="178" w:hanging="119"/>
              <w:jc w:val="left"/>
              <w:rPr>
                <w:sz w:val="20"/>
              </w:rPr>
            </w:pPr>
            <w:r>
              <w:rPr>
                <w:rFonts w:ascii="宋体" w:eastAsia="宋体" w:hAnsi="宋体" w:cs="宋体" w:hint="eastAsia"/>
                <w:sz w:val="16"/>
              </w:rPr>
              <w:t>在野外，勘探与生产（</w:t>
            </w:r>
            <w:r>
              <w:rPr>
                <w:sz w:val="16"/>
              </w:rPr>
              <w:t>E</w:t>
            </w:r>
            <w:r>
              <w:rPr>
                <w:rFonts w:ascii="宋体" w:eastAsia="宋体" w:hAnsi="宋体" w:cs="宋体" w:hint="eastAsia"/>
                <w:sz w:val="16"/>
              </w:rPr>
              <w:t>＆</w:t>
            </w:r>
            <w:r>
              <w:rPr>
                <w:sz w:val="16"/>
              </w:rPr>
              <w:t>I</w:t>
            </w:r>
            <w:r>
              <w:rPr>
                <w:rFonts w:ascii="宋体" w:eastAsia="宋体" w:hAnsi="宋体" w:cs="宋体" w:hint="eastAsia"/>
                <w:sz w:val="16"/>
              </w:rPr>
              <w:t>＆</w:t>
            </w:r>
            <w:r>
              <w:rPr>
                <w:sz w:val="16"/>
              </w:rPr>
              <w:t>P</w:t>
            </w:r>
            <w:r>
              <w:rPr>
                <w:rFonts w:ascii="宋体" w:eastAsia="宋体" w:hAnsi="宋体" w:cs="宋体" w:hint="eastAsia"/>
                <w:sz w:val="16"/>
              </w:rPr>
              <w:t>）的差异很大，并且具有遮挡作用</w:t>
            </w:r>
          </w:p>
        </w:tc>
      </w:tr>
      <w:tr w:rsidR="008F6208">
        <w:trPr>
          <w:trHeight w:val="448"/>
        </w:trPr>
        <w:tc>
          <w:tcPr>
            <w:tcW w:w="1732" w:type="dxa"/>
            <w:vAlign w:val="center"/>
            <w:hideMark/>
          </w:tcPr>
          <w:p w:rsidR="008F6208" w:rsidRDefault="00776ACC">
            <w:pPr>
              <w:spacing w:after="0" w:line="256" w:lineRule="auto"/>
              <w:ind w:right="17" w:firstLine="0"/>
              <w:jc w:val="center"/>
              <w:rPr>
                <w:sz w:val="20"/>
              </w:rPr>
            </w:pPr>
            <w:r>
              <w:rPr>
                <w:sz w:val="16"/>
              </w:rPr>
              <w:t>IBUG [41]</w:t>
            </w:r>
          </w:p>
        </w:tc>
        <w:tc>
          <w:tcPr>
            <w:tcW w:w="989" w:type="dxa"/>
            <w:vAlign w:val="center"/>
            <w:hideMark/>
          </w:tcPr>
          <w:p w:rsidR="008F6208" w:rsidRDefault="00776ACC">
            <w:pPr>
              <w:spacing w:after="0" w:line="256" w:lineRule="auto"/>
              <w:ind w:left="236" w:firstLine="0"/>
              <w:jc w:val="left"/>
              <w:rPr>
                <w:sz w:val="20"/>
              </w:rPr>
            </w:pPr>
            <w:r>
              <w:rPr>
                <w:sz w:val="16"/>
              </w:rPr>
              <w:t>135</w:t>
            </w:r>
          </w:p>
        </w:tc>
        <w:tc>
          <w:tcPr>
            <w:tcW w:w="2248" w:type="dxa"/>
            <w:hideMark/>
          </w:tcPr>
          <w:p w:rsidR="008F6208" w:rsidRDefault="00776ACC">
            <w:pPr>
              <w:spacing w:after="0" w:line="256" w:lineRule="auto"/>
              <w:ind w:left="59" w:firstLine="0"/>
              <w:jc w:val="left"/>
              <w:rPr>
                <w:sz w:val="20"/>
              </w:rPr>
            </w:pPr>
            <w:r>
              <w:rPr>
                <w:rFonts w:ascii="宋体" w:eastAsia="宋体" w:hAnsi="宋体" w:cs="宋体" w:hint="eastAsia"/>
                <w:sz w:val="16"/>
              </w:rPr>
              <w:t>在野外，</w:t>
            </w:r>
          </w:p>
          <w:p w:rsidR="008F6208" w:rsidRDefault="00776ACC">
            <w:pPr>
              <w:spacing w:after="0" w:line="256" w:lineRule="auto"/>
              <w:ind w:right="30" w:firstLine="0"/>
              <w:jc w:val="center"/>
              <w:rPr>
                <w:sz w:val="20"/>
              </w:rPr>
            </w:pPr>
            <w:r>
              <w:rPr>
                <w:rFonts w:ascii="宋体" w:eastAsia="宋体" w:hAnsi="宋体" w:cs="宋体" w:hint="eastAsia"/>
                <w:sz w:val="16"/>
              </w:rPr>
              <w:t>勘探与生产</w:t>
            </w:r>
          </w:p>
        </w:tc>
      </w:tr>
      <w:tr w:rsidR="008F6208">
        <w:trPr>
          <w:trHeight w:val="448"/>
        </w:trPr>
        <w:tc>
          <w:tcPr>
            <w:tcW w:w="1732" w:type="dxa"/>
            <w:vAlign w:val="center"/>
            <w:hideMark/>
          </w:tcPr>
          <w:p w:rsidR="008F6208" w:rsidRDefault="00776ACC">
            <w:pPr>
              <w:spacing w:after="0" w:line="256" w:lineRule="auto"/>
              <w:ind w:right="17" w:firstLine="0"/>
              <w:jc w:val="center"/>
              <w:rPr>
                <w:sz w:val="20"/>
              </w:rPr>
            </w:pPr>
            <w:r>
              <w:rPr>
                <w:rFonts w:ascii="宋体" w:eastAsia="宋体" w:hAnsi="宋体" w:cs="宋体" w:hint="eastAsia"/>
                <w:sz w:val="16"/>
              </w:rPr>
              <w:t>空军</w:t>
            </w:r>
            <w:r>
              <w:rPr>
                <w:sz w:val="16"/>
              </w:rPr>
              <w:t>[43]</w:t>
            </w:r>
          </w:p>
        </w:tc>
        <w:tc>
          <w:tcPr>
            <w:tcW w:w="989" w:type="dxa"/>
            <w:vAlign w:val="center"/>
            <w:hideMark/>
          </w:tcPr>
          <w:p w:rsidR="008F6208" w:rsidRDefault="00776ACC">
            <w:pPr>
              <w:spacing w:after="0" w:line="256" w:lineRule="auto"/>
              <w:ind w:left="236" w:firstLine="0"/>
              <w:jc w:val="left"/>
              <w:rPr>
                <w:sz w:val="20"/>
              </w:rPr>
            </w:pPr>
            <w:r>
              <w:rPr>
                <w:sz w:val="16"/>
              </w:rPr>
              <w:t>250</w:t>
            </w:r>
          </w:p>
        </w:tc>
        <w:tc>
          <w:tcPr>
            <w:tcW w:w="2248" w:type="dxa"/>
            <w:hideMark/>
          </w:tcPr>
          <w:p w:rsidR="008F6208" w:rsidRDefault="00776ACC">
            <w:pPr>
              <w:spacing w:after="0" w:line="256" w:lineRule="auto"/>
              <w:ind w:left="59" w:firstLine="0"/>
              <w:jc w:val="left"/>
              <w:rPr>
                <w:sz w:val="20"/>
              </w:rPr>
            </w:pPr>
            <w:r>
              <w:rPr>
                <w:rFonts w:ascii="宋体" w:eastAsia="宋体" w:hAnsi="宋体" w:cs="宋体" w:hint="eastAsia"/>
                <w:sz w:val="16"/>
              </w:rPr>
              <w:t>在野外，</w:t>
            </w:r>
          </w:p>
          <w:p w:rsidR="008F6208" w:rsidRDefault="00776ACC">
            <w:pPr>
              <w:spacing w:after="0" w:line="256" w:lineRule="auto"/>
              <w:ind w:right="30" w:firstLine="0"/>
              <w:jc w:val="center"/>
              <w:rPr>
                <w:sz w:val="20"/>
              </w:rPr>
            </w:pPr>
            <w:r>
              <w:rPr>
                <w:rFonts w:ascii="宋体" w:eastAsia="宋体" w:hAnsi="宋体" w:cs="宋体" w:hint="eastAsia"/>
                <w:sz w:val="16"/>
              </w:rPr>
              <w:t>勘探与生产</w:t>
            </w:r>
          </w:p>
        </w:tc>
      </w:tr>
      <w:tr w:rsidR="008F6208">
        <w:trPr>
          <w:trHeight w:val="448"/>
        </w:trPr>
        <w:tc>
          <w:tcPr>
            <w:tcW w:w="1732" w:type="dxa"/>
            <w:hideMark/>
          </w:tcPr>
          <w:p w:rsidR="008F6208" w:rsidRDefault="00776ACC">
            <w:pPr>
              <w:spacing w:after="0" w:line="256" w:lineRule="auto"/>
              <w:ind w:left="347" w:hanging="161"/>
              <w:jc w:val="left"/>
              <w:rPr>
                <w:sz w:val="20"/>
              </w:rPr>
            </w:pPr>
            <w:r>
              <w:rPr>
                <w:rFonts w:ascii="宋体" w:eastAsia="宋体" w:hAnsi="宋体" w:cs="宋体" w:hint="eastAsia"/>
                <w:sz w:val="16"/>
              </w:rPr>
              <w:t>佐治亚理工学院人脸数据库</w:t>
            </w:r>
            <w:r>
              <w:rPr>
                <w:sz w:val="16"/>
              </w:rPr>
              <w:t>[44]</w:t>
            </w:r>
          </w:p>
        </w:tc>
        <w:tc>
          <w:tcPr>
            <w:tcW w:w="989" w:type="dxa"/>
            <w:vAlign w:val="center"/>
            <w:hideMark/>
          </w:tcPr>
          <w:p w:rsidR="008F6208" w:rsidRDefault="00776ACC">
            <w:pPr>
              <w:spacing w:after="0" w:line="256" w:lineRule="auto"/>
              <w:ind w:left="236" w:firstLine="0"/>
              <w:jc w:val="left"/>
              <w:rPr>
                <w:sz w:val="20"/>
              </w:rPr>
            </w:pPr>
            <w:r>
              <w:rPr>
                <w:sz w:val="16"/>
              </w:rPr>
              <w:t>750</w:t>
            </w:r>
          </w:p>
        </w:tc>
        <w:tc>
          <w:tcPr>
            <w:tcW w:w="2248" w:type="dxa"/>
            <w:vAlign w:val="center"/>
            <w:hideMark/>
          </w:tcPr>
          <w:p w:rsidR="008F6208" w:rsidRDefault="00776ACC">
            <w:pPr>
              <w:spacing w:after="0" w:line="256" w:lineRule="auto"/>
              <w:ind w:left="192" w:firstLine="0"/>
              <w:jc w:val="left"/>
              <w:rPr>
                <w:sz w:val="20"/>
              </w:rPr>
            </w:pPr>
            <w:r>
              <w:rPr>
                <w:sz w:val="16"/>
              </w:rPr>
              <w:t>E</w:t>
            </w:r>
            <w:r>
              <w:rPr>
                <w:rFonts w:ascii="宋体" w:eastAsia="宋体" w:hAnsi="宋体" w:cs="宋体" w:hint="eastAsia"/>
                <w:sz w:val="16"/>
              </w:rPr>
              <w:t>＆</w:t>
            </w:r>
            <w:r>
              <w:rPr>
                <w:sz w:val="16"/>
              </w:rPr>
              <w:t>I</w:t>
            </w:r>
            <w:r>
              <w:rPr>
                <w:rFonts w:ascii="宋体" w:eastAsia="宋体" w:hAnsi="宋体" w:cs="宋体" w:hint="eastAsia"/>
                <w:sz w:val="16"/>
              </w:rPr>
              <w:t>＆</w:t>
            </w:r>
            <w:r>
              <w:rPr>
                <w:sz w:val="16"/>
              </w:rPr>
              <w:t>P</w:t>
            </w:r>
            <w:r>
              <w:rPr>
                <w:rFonts w:ascii="宋体" w:eastAsia="宋体" w:hAnsi="宋体" w:cs="宋体" w:hint="eastAsia"/>
                <w:sz w:val="16"/>
              </w:rPr>
              <w:t>的巨大差异</w:t>
            </w:r>
          </w:p>
        </w:tc>
      </w:tr>
      <w:tr w:rsidR="008F6208">
        <w:trPr>
          <w:trHeight w:val="448"/>
        </w:trPr>
        <w:tc>
          <w:tcPr>
            <w:tcW w:w="1732" w:type="dxa"/>
            <w:vAlign w:val="center"/>
            <w:hideMark/>
          </w:tcPr>
          <w:p w:rsidR="008F6208" w:rsidRDefault="00776ACC">
            <w:pPr>
              <w:spacing w:after="0" w:line="256" w:lineRule="auto"/>
              <w:ind w:right="17" w:firstLine="0"/>
              <w:jc w:val="center"/>
              <w:rPr>
                <w:sz w:val="20"/>
              </w:rPr>
            </w:pPr>
            <w:r>
              <w:rPr>
                <w:sz w:val="16"/>
              </w:rPr>
              <w:t>LFW [45]</w:t>
            </w:r>
          </w:p>
        </w:tc>
        <w:tc>
          <w:tcPr>
            <w:tcW w:w="989" w:type="dxa"/>
            <w:vAlign w:val="center"/>
            <w:hideMark/>
          </w:tcPr>
          <w:p w:rsidR="008F6208" w:rsidRDefault="00776ACC">
            <w:pPr>
              <w:spacing w:after="0" w:line="256" w:lineRule="auto"/>
              <w:ind w:left="156" w:firstLine="0"/>
              <w:jc w:val="left"/>
              <w:rPr>
                <w:sz w:val="20"/>
              </w:rPr>
            </w:pPr>
            <w:r>
              <w:rPr>
                <w:sz w:val="16"/>
              </w:rPr>
              <w:t>13233</w:t>
            </w:r>
          </w:p>
        </w:tc>
        <w:tc>
          <w:tcPr>
            <w:tcW w:w="2248" w:type="dxa"/>
            <w:hideMark/>
          </w:tcPr>
          <w:p w:rsidR="008F6208" w:rsidRDefault="00776ACC">
            <w:pPr>
              <w:spacing w:after="0" w:line="256" w:lineRule="auto"/>
              <w:ind w:left="458" w:hanging="399"/>
              <w:jc w:val="left"/>
              <w:rPr>
                <w:sz w:val="20"/>
              </w:rPr>
            </w:pPr>
            <w:r>
              <w:rPr>
                <w:rFonts w:ascii="宋体" w:eastAsia="宋体" w:hAnsi="宋体" w:cs="宋体" w:hint="eastAsia"/>
                <w:sz w:val="16"/>
              </w:rPr>
              <w:t>在野外，勘探与生产和规模的差异很大</w:t>
            </w:r>
          </w:p>
        </w:tc>
      </w:tr>
      <w:tr w:rsidR="008F6208">
        <w:trPr>
          <w:trHeight w:val="455"/>
        </w:trPr>
        <w:tc>
          <w:tcPr>
            <w:tcW w:w="1732" w:type="dxa"/>
            <w:vAlign w:val="center"/>
            <w:hideMark/>
          </w:tcPr>
          <w:p w:rsidR="008F6208" w:rsidRDefault="00776ACC">
            <w:pPr>
              <w:spacing w:after="0" w:line="256" w:lineRule="auto"/>
              <w:ind w:left="391" w:firstLine="0"/>
              <w:jc w:val="left"/>
              <w:rPr>
                <w:sz w:val="20"/>
              </w:rPr>
            </w:pPr>
            <w:r>
              <w:rPr>
                <w:sz w:val="16"/>
              </w:rPr>
              <w:t>UMIST [46]</w:t>
            </w:r>
          </w:p>
        </w:tc>
        <w:tc>
          <w:tcPr>
            <w:tcW w:w="989" w:type="dxa"/>
            <w:vAlign w:val="center"/>
            <w:hideMark/>
          </w:tcPr>
          <w:p w:rsidR="008F6208" w:rsidRDefault="00776ACC">
            <w:pPr>
              <w:spacing w:after="0" w:line="256" w:lineRule="auto"/>
              <w:ind w:left="236" w:firstLine="0"/>
              <w:jc w:val="left"/>
              <w:rPr>
                <w:sz w:val="20"/>
              </w:rPr>
            </w:pPr>
            <w:r>
              <w:rPr>
                <w:sz w:val="16"/>
              </w:rPr>
              <w:t>564</w:t>
            </w:r>
          </w:p>
        </w:tc>
        <w:tc>
          <w:tcPr>
            <w:tcW w:w="2248" w:type="dxa"/>
            <w:hideMark/>
          </w:tcPr>
          <w:p w:rsidR="008F6208" w:rsidRDefault="00776ACC">
            <w:pPr>
              <w:spacing w:after="0" w:line="256" w:lineRule="auto"/>
              <w:ind w:left="602" w:hanging="472"/>
              <w:jc w:val="left"/>
              <w:rPr>
                <w:sz w:val="20"/>
              </w:rPr>
            </w:pPr>
            <w:r>
              <w:rPr>
                <w:rFonts w:ascii="宋体" w:eastAsia="宋体" w:hAnsi="宋体" w:cs="宋体" w:hint="eastAsia"/>
                <w:sz w:val="16"/>
              </w:rPr>
              <w:t>灰度，以及姿势和种族的变化</w:t>
            </w:r>
          </w:p>
        </w:tc>
      </w:tr>
      <w:tr w:rsidR="008F6208">
        <w:trPr>
          <w:trHeight w:val="276"/>
        </w:trPr>
        <w:tc>
          <w:tcPr>
            <w:tcW w:w="1732" w:type="dxa"/>
            <w:hideMark/>
          </w:tcPr>
          <w:p w:rsidR="008F6208" w:rsidRDefault="00776ACC">
            <w:pPr>
              <w:spacing w:after="0" w:line="256" w:lineRule="auto"/>
              <w:ind w:left="355" w:firstLine="0"/>
              <w:jc w:val="left"/>
              <w:rPr>
                <w:sz w:val="20"/>
              </w:rPr>
            </w:pPr>
            <w:r>
              <w:rPr>
                <w:rFonts w:ascii="宋体" w:eastAsia="宋体" w:hAnsi="宋体" w:cs="宋体" w:hint="eastAsia"/>
                <w:sz w:val="16"/>
              </w:rPr>
              <w:t>耶鲁</w:t>
            </w:r>
            <w:r>
              <w:rPr>
                <w:sz w:val="16"/>
              </w:rPr>
              <w:t>B [47]</w:t>
            </w:r>
          </w:p>
        </w:tc>
        <w:tc>
          <w:tcPr>
            <w:tcW w:w="989" w:type="dxa"/>
            <w:hideMark/>
          </w:tcPr>
          <w:p w:rsidR="008F6208" w:rsidRDefault="00776ACC">
            <w:pPr>
              <w:spacing w:after="0" w:line="256" w:lineRule="auto"/>
              <w:ind w:left="196" w:firstLine="0"/>
              <w:jc w:val="left"/>
              <w:rPr>
                <w:sz w:val="20"/>
              </w:rPr>
            </w:pPr>
            <w:r>
              <w:rPr>
                <w:sz w:val="16"/>
              </w:rPr>
              <w:t>5760</w:t>
            </w:r>
          </w:p>
        </w:tc>
        <w:tc>
          <w:tcPr>
            <w:tcW w:w="2248" w:type="dxa"/>
            <w:hideMark/>
          </w:tcPr>
          <w:p w:rsidR="008F6208" w:rsidRDefault="00776ACC">
            <w:pPr>
              <w:spacing w:after="0" w:line="256" w:lineRule="auto"/>
              <w:ind w:firstLine="0"/>
              <w:jc w:val="left"/>
              <w:rPr>
                <w:sz w:val="20"/>
              </w:rPr>
            </w:pPr>
            <w:r>
              <w:rPr>
                <w:rFonts w:ascii="宋体" w:eastAsia="宋体" w:hAnsi="宋体" w:cs="宋体" w:hint="eastAsia"/>
                <w:sz w:val="16"/>
              </w:rPr>
              <w:t>灰度和</w:t>
            </w:r>
            <w:r>
              <w:rPr>
                <w:sz w:val="16"/>
              </w:rPr>
              <w:t>P</w:t>
            </w:r>
            <w:r>
              <w:rPr>
                <w:rFonts w:ascii="宋体" w:eastAsia="宋体" w:hAnsi="宋体" w:cs="宋体" w:hint="eastAsia"/>
                <w:sz w:val="16"/>
              </w:rPr>
              <w:t>＆</w:t>
            </w:r>
            <w:r>
              <w:rPr>
                <w:sz w:val="16"/>
              </w:rPr>
              <w:t>I</w:t>
            </w:r>
            <w:r>
              <w:rPr>
                <w:rFonts w:ascii="宋体" w:eastAsia="宋体" w:hAnsi="宋体" w:cs="宋体" w:hint="eastAsia"/>
                <w:sz w:val="16"/>
              </w:rPr>
              <w:t>的变化</w:t>
            </w:r>
          </w:p>
        </w:tc>
      </w:tr>
      <w:tr w:rsidR="008F6208">
        <w:trPr>
          <w:trHeight w:val="448"/>
        </w:trPr>
        <w:tc>
          <w:tcPr>
            <w:tcW w:w="1732" w:type="dxa"/>
            <w:vAlign w:val="center"/>
            <w:hideMark/>
          </w:tcPr>
          <w:p w:rsidR="008F6208" w:rsidRDefault="00776ACC">
            <w:pPr>
              <w:spacing w:after="0" w:line="256" w:lineRule="auto"/>
              <w:ind w:left="431" w:firstLine="0"/>
              <w:jc w:val="left"/>
              <w:rPr>
                <w:sz w:val="20"/>
              </w:rPr>
            </w:pPr>
            <w:r>
              <w:rPr>
                <w:sz w:val="16"/>
              </w:rPr>
              <w:t>AT</w:t>
            </w:r>
            <w:r>
              <w:rPr>
                <w:rFonts w:ascii="宋体" w:eastAsia="宋体" w:hAnsi="宋体" w:cs="宋体" w:hint="eastAsia"/>
                <w:sz w:val="16"/>
              </w:rPr>
              <w:t>＆</w:t>
            </w:r>
            <w:r>
              <w:rPr>
                <w:sz w:val="16"/>
              </w:rPr>
              <w:t>T [48]</w:t>
            </w:r>
          </w:p>
        </w:tc>
        <w:tc>
          <w:tcPr>
            <w:tcW w:w="989" w:type="dxa"/>
            <w:vAlign w:val="center"/>
            <w:hideMark/>
          </w:tcPr>
          <w:p w:rsidR="008F6208" w:rsidRDefault="00776ACC">
            <w:pPr>
              <w:spacing w:after="0" w:line="256" w:lineRule="auto"/>
              <w:ind w:left="236" w:firstLine="0"/>
              <w:jc w:val="left"/>
              <w:rPr>
                <w:sz w:val="20"/>
              </w:rPr>
            </w:pPr>
            <w:r>
              <w:rPr>
                <w:sz w:val="16"/>
              </w:rPr>
              <w:t>400</w:t>
            </w:r>
          </w:p>
        </w:tc>
        <w:tc>
          <w:tcPr>
            <w:tcW w:w="2248" w:type="dxa"/>
            <w:hideMark/>
          </w:tcPr>
          <w:p w:rsidR="008F6208" w:rsidRDefault="00776ACC">
            <w:pPr>
              <w:spacing w:after="0" w:line="256" w:lineRule="auto"/>
              <w:ind w:left="772" w:hanging="696"/>
              <w:jc w:val="left"/>
              <w:rPr>
                <w:sz w:val="20"/>
              </w:rPr>
            </w:pPr>
            <w:r>
              <w:rPr>
                <w:rFonts w:ascii="宋体" w:eastAsia="宋体" w:hAnsi="宋体" w:cs="宋体" w:hint="eastAsia"/>
                <w:sz w:val="16"/>
              </w:rPr>
              <w:t>时间，眼镜和</w:t>
            </w:r>
            <w:r>
              <w:rPr>
                <w:sz w:val="16"/>
              </w:rPr>
              <w:t>E</w:t>
            </w:r>
            <w:r>
              <w:rPr>
                <w:rFonts w:ascii="宋体" w:eastAsia="宋体" w:hAnsi="宋体" w:cs="宋体" w:hint="eastAsia"/>
                <w:sz w:val="16"/>
              </w:rPr>
              <w:t>＆</w:t>
            </w:r>
            <w:r>
              <w:rPr>
                <w:sz w:val="16"/>
              </w:rPr>
              <w:t>I</w:t>
            </w:r>
            <w:r>
              <w:rPr>
                <w:rFonts w:ascii="宋体" w:eastAsia="宋体" w:hAnsi="宋体" w:cs="宋体" w:hint="eastAsia"/>
                <w:sz w:val="16"/>
              </w:rPr>
              <w:t>的变化</w:t>
            </w:r>
          </w:p>
        </w:tc>
      </w:tr>
      <w:tr w:rsidR="008F6208">
        <w:trPr>
          <w:trHeight w:val="455"/>
        </w:trPr>
        <w:tc>
          <w:tcPr>
            <w:tcW w:w="1732" w:type="dxa"/>
            <w:vAlign w:val="center"/>
            <w:hideMark/>
          </w:tcPr>
          <w:p w:rsidR="008F6208" w:rsidRDefault="00776ACC">
            <w:pPr>
              <w:spacing w:after="0" w:line="256" w:lineRule="auto"/>
              <w:ind w:left="396" w:firstLine="0"/>
              <w:jc w:val="left"/>
              <w:rPr>
                <w:sz w:val="20"/>
              </w:rPr>
            </w:pPr>
            <w:r>
              <w:rPr>
                <w:rFonts w:ascii="宋体" w:eastAsia="宋体" w:hAnsi="宋体" w:cs="宋体" w:hint="eastAsia"/>
                <w:sz w:val="16"/>
              </w:rPr>
              <w:t>假装</w:t>
            </w:r>
            <w:r>
              <w:rPr>
                <w:sz w:val="16"/>
              </w:rPr>
              <w:t>[40]</w:t>
            </w:r>
          </w:p>
        </w:tc>
        <w:tc>
          <w:tcPr>
            <w:tcW w:w="989" w:type="dxa"/>
            <w:vAlign w:val="center"/>
            <w:hideMark/>
          </w:tcPr>
          <w:p w:rsidR="008F6208" w:rsidRDefault="00776ACC">
            <w:pPr>
              <w:spacing w:after="0" w:line="256" w:lineRule="auto"/>
              <w:ind w:left="101" w:firstLine="0"/>
              <w:jc w:val="left"/>
              <w:rPr>
                <w:sz w:val="20"/>
              </w:rPr>
            </w:pPr>
            <w:r>
              <w:rPr>
                <w:rFonts w:ascii="Cambria" w:eastAsia="Cambria" w:hAnsi="Cambria" w:cs="Cambria"/>
                <w:sz w:val="16"/>
              </w:rPr>
              <w:t xml:space="preserve">14126 </w:t>
            </w:r>
            <w:r>
              <w:rPr>
                <w:rFonts w:ascii="Cambria" w:eastAsia="Cambria" w:hAnsi="Cambria" w:cs="Cambria"/>
                <w:sz w:val="16"/>
                <w:vertAlign w:val="superscript"/>
              </w:rPr>
              <w:t>*</w:t>
            </w:r>
          </w:p>
        </w:tc>
        <w:tc>
          <w:tcPr>
            <w:tcW w:w="2248" w:type="dxa"/>
            <w:hideMark/>
          </w:tcPr>
          <w:p w:rsidR="008F6208" w:rsidRDefault="00776ACC">
            <w:pPr>
              <w:spacing w:after="0" w:line="256" w:lineRule="auto"/>
              <w:ind w:left="476" w:hanging="433"/>
              <w:jc w:val="left"/>
              <w:rPr>
                <w:sz w:val="20"/>
              </w:rPr>
            </w:pPr>
            <w:r>
              <w:rPr>
                <w:rFonts w:ascii="宋体" w:eastAsia="宋体" w:hAnsi="宋体" w:cs="宋体" w:hint="eastAsia"/>
                <w:sz w:val="16"/>
              </w:rPr>
              <w:t>外观随时间变化以及</w:t>
            </w:r>
            <w:r>
              <w:rPr>
                <w:sz w:val="16"/>
              </w:rPr>
              <w:t>P</w:t>
            </w:r>
            <w:r>
              <w:rPr>
                <w:rFonts w:ascii="宋体" w:eastAsia="宋体" w:hAnsi="宋体" w:cs="宋体" w:hint="eastAsia"/>
                <w:sz w:val="16"/>
              </w:rPr>
              <w:t>＆</w:t>
            </w:r>
            <w:r>
              <w:rPr>
                <w:sz w:val="16"/>
              </w:rPr>
              <w:t>I</w:t>
            </w:r>
            <w:r>
              <w:rPr>
                <w:rFonts w:ascii="宋体" w:eastAsia="宋体" w:hAnsi="宋体" w:cs="宋体" w:hint="eastAsia"/>
                <w:sz w:val="16"/>
              </w:rPr>
              <w:t>＆</w:t>
            </w:r>
            <w:r>
              <w:rPr>
                <w:sz w:val="16"/>
              </w:rPr>
              <w:t>E</w:t>
            </w:r>
          </w:p>
        </w:tc>
      </w:tr>
      <w:tr w:rsidR="008F6208">
        <w:trPr>
          <w:trHeight w:val="267"/>
        </w:trPr>
        <w:tc>
          <w:tcPr>
            <w:tcW w:w="1732" w:type="dxa"/>
            <w:tcBorders>
              <w:top w:val="nil"/>
              <w:left w:val="nil"/>
              <w:bottom w:val="single" w:sz="6" w:space="0" w:color="000000"/>
              <w:right w:val="nil"/>
            </w:tcBorders>
            <w:hideMark/>
          </w:tcPr>
          <w:p w:rsidR="008F6208" w:rsidRDefault="00776ACC">
            <w:pPr>
              <w:spacing w:after="0" w:line="256" w:lineRule="auto"/>
              <w:ind w:right="17" w:firstLine="0"/>
              <w:jc w:val="center"/>
              <w:rPr>
                <w:sz w:val="20"/>
              </w:rPr>
            </w:pPr>
            <w:r>
              <w:rPr>
                <w:sz w:val="16"/>
              </w:rPr>
              <w:t>CK + [49]</w:t>
            </w:r>
          </w:p>
        </w:tc>
        <w:tc>
          <w:tcPr>
            <w:tcW w:w="989" w:type="dxa"/>
            <w:tcBorders>
              <w:top w:val="nil"/>
              <w:left w:val="nil"/>
              <w:bottom w:val="single" w:sz="6" w:space="0" w:color="000000"/>
              <w:right w:val="nil"/>
            </w:tcBorders>
            <w:hideMark/>
          </w:tcPr>
          <w:p w:rsidR="008F6208" w:rsidRDefault="00776ACC">
            <w:pPr>
              <w:spacing w:after="0" w:line="256" w:lineRule="auto"/>
              <w:ind w:left="156" w:firstLine="0"/>
              <w:jc w:val="left"/>
              <w:rPr>
                <w:sz w:val="20"/>
              </w:rPr>
            </w:pPr>
            <w:r>
              <w:rPr>
                <w:sz w:val="16"/>
              </w:rPr>
              <w:t>10708</w:t>
            </w:r>
          </w:p>
        </w:tc>
        <w:tc>
          <w:tcPr>
            <w:tcW w:w="2248" w:type="dxa"/>
            <w:tcBorders>
              <w:top w:val="nil"/>
              <w:left w:val="nil"/>
              <w:bottom w:val="single" w:sz="6" w:space="0" w:color="000000"/>
              <w:right w:val="nil"/>
            </w:tcBorders>
            <w:hideMark/>
          </w:tcPr>
          <w:p w:rsidR="008F6208" w:rsidRDefault="00776ACC">
            <w:pPr>
              <w:spacing w:after="0" w:line="256" w:lineRule="auto"/>
              <w:ind w:right="30" w:firstLine="0"/>
              <w:jc w:val="center"/>
              <w:rPr>
                <w:sz w:val="20"/>
              </w:rPr>
            </w:pPr>
            <w:r>
              <w:rPr>
                <w:rFonts w:ascii="宋体" w:eastAsia="宋体" w:hAnsi="宋体" w:cs="宋体" w:hint="eastAsia"/>
                <w:sz w:val="16"/>
              </w:rPr>
              <w:t>变动市盈率</w:t>
            </w:r>
          </w:p>
        </w:tc>
      </w:tr>
    </w:tbl>
    <w:p w:rsidR="008F6208" w:rsidRDefault="00776ACC">
      <w:pPr>
        <w:ind w:left="-15" w:firstLine="0"/>
      </w:pPr>
      <w:r>
        <w:rPr>
          <w:rFonts w:ascii="宋体" w:eastAsia="宋体" w:hAnsi="宋体" w:cs="宋体" w:hint="eastAsia"/>
        </w:rPr>
        <w:t>照明条件和</w:t>
      </w:r>
      <w:r>
        <w:rPr>
          <w:rFonts w:ascii="宋体" w:eastAsia="宋体" w:hAnsi="宋体" w:cs="宋体" w:hint="eastAsia"/>
          <w:i/>
        </w:rPr>
        <w:t>重复</w:t>
      </w:r>
      <w:r>
        <w:rPr>
          <w:rFonts w:ascii="Cambria" w:eastAsia="Cambria" w:hAnsi="Cambria" w:cs="Cambria"/>
          <w:i/>
        </w:rPr>
        <w:t>II</w:t>
      </w:r>
      <w:r>
        <w:rPr>
          <w:rFonts w:ascii="宋体" w:eastAsia="宋体" w:hAnsi="宋体" w:cs="宋体" w:hint="eastAsia"/>
        </w:rPr>
        <w:t>集包含与相应画廊图像相比具有不同年龄条件的探测图像，我们也可以针对这些变化评估我们提出的方法的鲁棒性。在本实验中，尺寸为</w:t>
      </w:r>
      <w:r>
        <w:rPr>
          <w:rFonts w:ascii="Cambria" w:eastAsia="Cambria" w:hAnsi="Cambria" w:cs="Cambria"/>
        </w:rPr>
        <w:t xml:space="preserve">72×72 </w:t>
      </w:r>
      <w:r>
        <w:rPr>
          <w:rFonts w:ascii="宋体" w:eastAsia="宋体" w:hAnsi="宋体" w:cs="宋体" w:hint="eastAsia"/>
        </w:rPr>
        <w:t>像素的</w:t>
      </w:r>
      <w:r>
        <w:t>HR</w:t>
      </w:r>
      <w:r>
        <w:rPr>
          <w:rFonts w:ascii="宋体" w:eastAsia="宋体" w:hAnsi="宋体" w:cs="宋体" w:hint="eastAsia"/>
        </w:rPr>
        <w:t>脸部图像与两只眼睛的位置对齐。通过对对齐的</w:t>
      </w:r>
      <w:r>
        <w:t>HR</w:t>
      </w:r>
      <w:r>
        <w:rPr>
          <w:rFonts w:ascii="宋体" w:eastAsia="宋体" w:hAnsi="宋体" w:cs="宋体" w:hint="eastAsia"/>
        </w:rPr>
        <w:t>脸部图像进行下采样和平滑操作，可以生成尺寸为</w:t>
      </w:r>
      <w:r>
        <w:rPr>
          <w:rFonts w:ascii="Cambria" w:eastAsia="Cambria" w:hAnsi="Cambria" w:cs="Cambria"/>
        </w:rPr>
        <w:t xml:space="preserve">12×12 </w:t>
      </w:r>
      <w:r>
        <w:rPr>
          <w:rFonts w:ascii="宋体" w:eastAsia="宋体" w:hAnsi="宋体" w:cs="宋体" w:hint="eastAsia"/>
        </w:rPr>
        <w:t>像素的</w:t>
      </w:r>
      <w:r>
        <w:t xml:space="preserve">LR </w:t>
      </w:r>
      <w:r>
        <w:rPr>
          <w:rFonts w:ascii="宋体" w:eastAsia="宋体" w:hAnsi="宋体" w:cs="宋体" w:hint="eastAsia"/>
        </w:rPr>
        <w:t>图像。</w:t>
      </w:r>
    </w:p>
    <w:p w:rsidR="008F6208" w:rsidRDefault="00776ACC">
      <w:pPr>
        <w:ind w:left="-15"/>
      </w:pPr>
      <w:r>
        <w:rPr>
          <w:rFonts w:ascii="宋体" w:eastAsia="宋体" w:hAnsi="宋体" w:cs="宋体" w:hint="eastAsia"/>
        </w:rPr>
        <w:t>图</w:t>
      </w:r>
      <w:r>
        <w:t>4</w:t>
      </w:r>
      <w:r>
        <w:rPr>
          <w:rFonts w:ascii="宋体" w:eastAsia="宋体" w:hAnsi="宋体" w:cs="宋体" w:hint="eastAsia"/>
        </w:rPr>
        <w:t>显示了我们方法和四个竞争方法</w:t>
      </w:r>
      <w:r>
        <w:t>DSR [10]</w:t>
      </w:r>
      <w:r>
        <w:rPr>
          <w:rFonts w:ascii="宋体" w:eastAsia="宋体" w:hAnsi="宋体" w:cs="宋体" w:hint="eastAsia"/>
        </w:rPr>
        <w:t>，</w:t>
      </w:r>
      <w:r>
        <w:t>MDS [16]</w:t>
      </w:r>
      <w:r>
        <w:rPr>
          <w:rFonts w:ascii="宋体" w:eastAsia="宋体" w:hAnsi="宋体" w:cs="宋体" w:hint="eastAsia"/>
        </w:rPr>
        <w:t>，</w:t>
      </w:r>
      <w:r>
        <w:t>NMCF [24]</w:t>
      </w:r>
      <w:r>
        <w:rPr>
          <w:rFonts w:ascii="宋体" w:eastAsia="宋体" w:hAnsi="宋体" w:cs="宋体" w:hint="eastAsia"/>
        </w:rPr>
        <w:t>和</w:t>
      </w:r>
      <w:r>
        <w:t>CLPM [23]</w:t>
      </w:r>
      <w:r>
        <w:rPr>
          <w:rFonts w:ascii="宋体" w:eastAsia="宋体" w:hAnsi="宋体" w:cs="宋体" w:hint="eastAsia"/>
        </w:rPr>
        <w:t>的累积匹配曲线（</w:t>
      </w:r>
      <w:r>
        <w:t>CMC</w:t>
      </w:r>
      <w:r>
        <w:rPr>
          <w:rFonts w:ascii="宋体" w:eastAsia="宋体" w:hAnsi="宋体" w:cs="宋体" w:hint="eastAsia"/>
        </w:rPr>
        <w:t>）。等级</w:t>
      </w:r>
      <w:r>
        <w:rPr>
          <w:rFonts w:ascii="Cambria" w:eastAsia="Cambria" w:hAnsi="Cambria" w:cs="Cambria"/>
          <w:i/>
        </w:rPr>
        <w:t>k</w:t>
      </w:r>
      <w:r>
        <w:rPr>
          <w:rFonts w:ascii="宋体" w:eastAsia="宋体" w:hAnsi="宋体" w:cs="宋体" w:hint="eastAsia"/>
        </w:rPr>
        <w:t>的累积匹配分数是面部识别度量，其被定义为当</w:t>
      </w:r>
      <w:r>
        <w:t>HR</w:t>
      </w:r>
      <w:r>
        <w:rPr>
          <w:rFonts w:ascii="宋体" w:eastAsia="宋体" w:hAnsi="宋体" w:cs="宋体" w:hint="eastAsia"/>
        </w:rPr>
        <w:t>画廊图像的</w:t>
      </w:r>
      <w:r>
        <w:rPr>
          <w:rFonts w:ascii="Cambria" w:eastAsia="Cambria" w:hAnsi="Cambria" w:cs="Cambria"/>
          <w:i/>
        </w:rPr>
        <w:t>k</w:t>
      </w:r>
      <w:r>
        <w:rPr>
          <w:rFonts w:ascii="宋体" w:eastAsia="宋体" w:hAnsi="宋体" w:cs="宋体" w:hint="eastAsia"/>
          <w:i/>
        </w:rPr>
        <w:t>个</w:t>
      </w:r>
      <w:r>
        <w:rPr>
          <w:rFonts w:ascii="宋体" w:eastAsia="宋体" w:hAnsi="宋体" w:cs="宋体" w:hint="eastAsia"/>
        </w:rPr>
        <w:t>最近邻居中的至少一个与</w:t>
      </w:r>
      <w:r>
        <w:t>LR</w:t>
      </w:r>
      <w:r>
        <w:rPr>
          <w:rFonts w:ascii="宋体" w:eastAsia="宋体" w:hAnsi="宋体" w:cs="宋体" w:hint="eastAsia"/>
        </w:rPr>
        <w:t>探针图像属于同一个人时，探针图像的识别精度。图</w:t>
      </w:r>
      <w:r>
        <w:t>4</w:t>
      </w:r>
      <w:r>
        <w:rPr>
          <w:rFonts w:ascii="宋体" w:eastAsia="宋体" w:hAnsi="宋体" w:cs="宋体" w:hint="eastAsia"/>
        </w:rPr>
        <w:t>中显示的结果表明，我们的方法的识别性能明显优于其他现有技术。图</w:t>
      </w:r>
      <w:r>
        <w:t>4.a</w:t>
      </w:r>
      <w:r>
        <w:rPr>
          <w:rFonts w:ascii="宋体" w:eastAsia="宋体" w:hAnsi="宋体" w:cs="宋体" w:hint="eastAsia"/>
        </w:rPr>
        <w:t>描绘了</w:t>
      </w:r>
      <w:r>
        <w:rPr>
          <w:rFonts w:ascii="Cambria" w:eastAsia="Cambria" w:hAnsi="Cambria" w:cs="Cambria"/>
          <w:i/>
        </w:rPr>
        <w:t>FB</w:t>
      </w:r>
      <w:r>
        <w:rPr>
          <w:rFonts w:ascii="宋体" w:eastAsia="宋体" w:hAnsi="宋体" w:cs="宋体" w:hint="eastAsia"/>
        </w:rPr>
        <w:t>上的累积匹配曲线数据集。如我们在第</w:t>
      </w:r>
      <w:r>
        <w:t>IV-A</w:t>
      </w:r>
      <w:r>
        <w:rPr>
          <w:rFonts w:ascii="宋体" w:eastAsia="宋体" w:hAnsi="宋体" w:cs="宋体" w:hint="eastAsia"/>
        </w:rPr>
        <w:t>节中所述，此数据集仅在表达方面包括与图库图像不同的探针图像。我们提出的方法在第</w:t>
      </w:r>
      <w:r>
        <w:t>1</w:t>
      </w:r>
      <w:r>
        <w:rPr>
          <w:rFonts w:ascii="宋体" w:eastAsia="宋体" w:hAnsi="宋体" w:cs="宋体" w:hint="eastAsia"/>
        </w:rPr>
        <w:t>级中的识别精度为</w:t>
      </w:r>
      <w:r>
        <w:t>91.8</w:t>
      </w:r>
      <w:r>
        <w:rPr>
          <w:rFonts w:ascii="宋体" w:eastAsia="宋体" w:hAnsi="宋体" w:cs="宋体" w:hint="eastAsia"/>
        </w:rPr>
        <w:t>％，而竞争方法的最佳性能属于</w:t>
      </w:r>
      <w:r>
        <w:t>CLPM [23]</w:t>
      </w:r>
      <w:r>
        <w:rPr>
          <w:rFonts w:ascii="宋体" w:eastAsia="宋体" w:hAnsi="宋体" w:cs="宋体" w:hint="eastAsia"/>
        </w:rPr>
        <w:t>，其识别精度为</w:t>
      </w:r>
      <w:r>
        <w:t>90.1</w:t>
      </w:r>
      <w:r>
        <w:rPr>
          <w:rFonts w:ascii="宋体" w:eastAsia="宋体" w:hAnsi="宋体" w:cs="宋体" w:hint="eastAsia"/>
        </w:rPr>
        <w:t>％。我们提出的方法优于竞争方法，相差</w:t>
      </w:r>
      <w:r>
        <w:t>1.7</w:t>
      </w:r>
      <w:r>
        <w:rPr>
          <w:rFonts w:ascii="宋体" w:eastAsia="宋体" w:hAnsi="宋体" w:cs="宋体" w:hint="eastAsia"/>
        </w:rPr>
        <w:t>％。图</w:t>
      </w:r>
      <w:r>
        <w:t>4.b</w:t>
      </w:r>
      <w:r>
        <w:rPr>
          <w:rFonts w:ascii="宋体" w:eastAsia="宋体" w:hAnsi="宋体" w:cs="宋体" w:hint="eastAsia"/>
        </w:rPr>
        <w:t>描述了</w:t>
      </w:r>
      <w:r>
        <w:rPr>
          <w:rFonts w:ascii="Cambria" w:eastAsia="Cambria" w:hAnsi="Cambria" w:cs="Cambria"/>
          <w:i/>
        </w:rPr>
        <w:t>fc</w:t>
      </w:r>
      <w:r>
        <w:rPr>
          <w:rFonts w:ascii="宋体" w:eastAsia="宋体" w:hAnsi="宋体" w:cs="宋体" w:hint="eastAsia"/>
        </w:rPr>
        <w:t>数据集上的</w:t>
      </w:r>
      <w:r>
        <w:t>CMC</w:t>
      </w:r>
      <w:r>
        <w:rPr>
          <w:rFonts w:ascii="宋体" w:eastAsia="宋体" w:hAnsi="宋体" w:cs="宋体" w:hint="eastAsia"/>
        </w:rPr>
        <w:t>结果。与图库图像相比，此数据集中的探测图像的照明度有所不同。我们提出的方法在所有等级上都优于竞争方法。</w:t>
      </w:r>
    </w:p>
    <w:tbl>
      <w:tblPr>
        <w:tblStyle w:val="TableGrid"/>
        <w:tblpPr w:vertAnchor="text" w:horzAnchor="margin"/>
        <w:tblOverlap w:val="never"/>
        <w:tblW w:w="10282" w:type="dxa"/>
        <w:tblInd w:w="0" w:type="dxa"/>
        <w:tblLook w:val="04A0"/>
      </w:tblPr>
      <w:tblGrid>
        <w:gridCol w:w="10290"/>
      </w:tblGrid>
      <w:tr w:rsidR="008F6208">
        <w:trPr>
          <w:trHeight w:val="143"/>
        </w:trPr>
        <w:tc>
          <w:tcPr>
            <w:tcW w:w="10281" w:type="dxa"/>
            <w:vAlign w:val="bottom"/>
            <w:hideMark/>
          </w:tcPr>
          <w:p w:rsidR="008F6208" w:rsidRDefault="00776ACC">
            <w:pPr>
              <w:spacing w:after="251" w:line="256" w:lineRule="auto"/>
              <w:ind w:firstLine="0"/>
              <w:jc w:val="left"/>
              <w:rPr>
                <w:sz w:val="20"/>
              </w:rPr>
            </w:pPr>
            <w:r>
              <w:rPr>
                <w:noProof/>
              </w:rPr>
              <w:drawing>
                <wp:inline distT="0" distB="0" distL="0" distR="0">
                  <wp:extent cx="6534150" cy="4572000"/>
                  <wp:effectExtent l="0" t="0" r="0" b="0"/>
                  <wp:docPr id="14"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4150" cy="4572000"/>
                          </a:xfrm>
                          <a:prstGeom prst="rect">
                            <a:avLst/>
                          </a:prstGeom>
                          <a:noFill/>
                          <a:ln>
                            <a:noFill/>
                          </a:ln>
                        </pic:spPr>
                      </pic:pic>
                    </a:graphicData>
                  </a:graphic>
                </wp:inline>
              </w:drawing>
            </w:r>
          </w:p>
          <w:p w:rsidR="008F6208" w:rsidRDefault="00776ACC">
            <w:pPr>
              <w:spacing w:after="0" w:line="256" w:lineRule="auto"/>
              <w:ind w:firstLine="0"/>
              <w:rPr>
                <w:sz w:val="20"/>
              </w:rPr>
            </w:pPr>
            <w:r>
              <w:rPr>
                <w:rFonts w:ascii="宋体" w:eastAsia="宋体" w:hAnsi="宋体" w:cs="宋体" w:hint="eastAsia"/>
                <w:sz w:val="16"/>
              </w:rPr>
              <w:t>图</w:t>
            </w:r>
            <w:r>
              <w:rPr>
                <w:sz w:val="16"/>
              </w:rPr>
              <w:t>4.</w:t>
            </w:r>
            <w:r>
              <w:rPr>
                <w:rFonts w:ascii="宋体" w:eastAsia="宋体" w:hAnsi="宋体" w:cs="宋体" w:hint="eastAsia"/>
                <w:sz w:val="16"/>
              </w:rPr>
              <w:t>我们提出的方法与</w:t>
            </w:r>
            <w:r>
              <w:rPr>
                <w:sz w:val="16"/>
              </w:rPr>
              <w:t>CLPM [23]</w:t>
            </w:r>
            <w:r>
              <w:rPr>
                <w:rFonts w:ascii="宋体" w:eastAsia="宋体" w:hAnsi="宋体" w:cs="宋体" w:hint="eastAsia"/>
                <w:sz w:val="16"/>
              </w:rPr>
              <w:t>，</w:t>
            </w:r>
            <w:r>
              <w:rPr>
                <w:sz w:val="16"/>
              </w:rPr>
              <w:t>MDS [16]</w:t>
            </w:r>
            <w:r>
              <w:rPr>
                <w:rFonts w:ascii="宋体" w:eastAsia="宋体" w:hAnsi="宋体" w:cs="宋体" w:hint="eastAsia"/>
                <w:sz w:val="16"/>
              </w:rPr>
              <w:t>，</w:t>
            </w:r>
            <w:r>
              <w:rPr>
                <w:sz w:val="16"/>
              </w:rPr>
              <w:t>DSR [10]</w:t>
            </w:r>
            <w:r>
              <w:rPr>
                <w:rFonts w:ascii="宋体" w:eastAsia="宋体" w:hAnsi="宋体" w:cs="宋体" w:hint="eastAsia"/>
                <w:sz w:val="16"/>
              </w:rPr>
              <w:t>和</w:t>
            </w:r>
            <w:r>
              <w:rPr>
                <w:sz w:val="16"/>
              </w:rPr>
              <w:t>NMCF [24]</w:t>
            </w:r>
            <w:r>
              <w:rPr>
                <w:rFonts w:ascii="宋体" w:eastAsia="宋体" w:hAnsi="宋体" w:cs="宋体" w:hint="eastAsia"/>
                <w:sz w:val="16"/>
              </w:rPr>
              <w:t>在识别率方面的比较。累积匹配曲线</w:t>
            </w:r>
          </w:p>
        </w:tc>
      </w:tr>
    </w:tbl>
    <w:p w:rsidR="008F6208" w:rsidRDefault="00776ACC">
      <w:pPr>
        <w:spacing w:after="452" w:line="230" w:lineRule="auto"/>
        <w:ind w:left="-15" w:firstLine="0"/>
      </w:pPr>
      <w:r>
        <w:rPr>
          <w:rFonts w:ascii="宋体" w:eastAsia="宋体" w:hAnsi="宋体" w:cs="宋体" w:hint="eastAsia"/>
          <w:sz w:val="16"/>
        </w:rPr>
        <w:t>（</w:t>
      </w:r>
      <w:r>
        <w:rPr>
          <w:sz w:val="16"/>
        </w:rPr>
        <w:t>a</w:t>
      </w:r>
      <w:r>
        <w:rPr>
          <w:rFonts w:ascii="宋体" w:eastAsia="宋体" w:hAnsi="宋体" w:cs="宋体" w:hint="eastAsia"/>
          <w:sz w:val="16"/>
        </w:rPr>
        <w:t>）</w:t>
      </w:r>
      <w:r>
        <w:rPr>
          <w:sz w:val="16"/>
        </w:rPr>
        <w:t>FB</w:t>
      </w:r>
      <w:r>
        <w:rPr>
          <w:rFonts w:ascii="宋体" w:eastAsia="宋体" w:hAnsi="宋体" w:cs="宋体" w:hint="eastAsia"/>
          <w:sz w:val="16"/>
        </w:rPr>
        <w:t>，（</w:t>
      </w:r>
      <w:r>
        <w:rPr>
          <w:sz w:val="16"/>
        </w:rPr>
        <w:t>b</w:t>
      </w:r>
      <w:r>
        <w:rPr>
          <w:rFonts w:ascii="宋体" w:eastAsia="宋体" w:hAnsi="宋体" w:cs="宋体" w:hint="eastAsia"/>
          <w:sz w:val="16"/>
        </w:rPr>
        <w:t>）</w:t>
      </w:r>
      <w:r>
        <w:rPr>
          <w:sz w:val="16"/>
        </w:rPr>
        <w:t>fc</w:t>
      </w:r>
      <w:r>
        <w:rPr>
          <w:rFonts w:ascii="宋体" w:eastAsia="宋体" w:hAnsi="宋体" w:cs="宋体" w:hint="eastAsia"/>
          <w:sz w:val="16"/>
        </w:rPr>
        <w:t>，（</w:t>
      </w:r>
      <w:r>
        <w:rPr>
          <w:sz w:val="16"/>
        </w:rPr>
        <w:t>c</w:t>
      </w:r>
      <w:r>
        <w:rPr>
          <w:rFonts w:ascii="宋体" w:eastAsia="宋体" w:hAnsi="宋体" w:cs="宋体" w:hint="eastAsia"/>
          <w:sz w:val="16"/>
        </w:rPr>
        <w:t>）重复</w:t>
      </w:r>
      <w:r>
        <w:rPr>
          <w:sz w:val="16"/>
        </w:rPr>
        <w:t>I</w:t>
      </w:r>
      <w:r>
        <w:rPr>
          <w:rFonts w:ascii="宋体" w:eastAsia="宋体" w:hAnsi="宋体" w:cs="宋体" w:hint="eastAsia"/>
          <w:sz w:val="16"/>
        </w:rPr>
        <w:t>和（</w:t>
      </w:r>
      <w:r>
        <w:rPr>
          <w:sz w:val="16"/>
        </w:rPr>
        <w:t>d</w:t>
      </w:r>
      <w:r>
        <w:rPr>
          <w:rFonts w:ascii="宋体" w:eastAsia="宋体" w:hAnsi="宋体" w:cs="宋体" w:hint="eastAsia"/>
          <w:sz w:val="16"/>
        </w:rPr>
        <w:t>）重复</w:t>
      </w:r>
      <w:r>
        <w:rPr>
          <w:sz w:val="16"/>
        </w:rPr>
        <w:t>II</w:t>
      </w:r>
      <w:r>
        <w:rPr>
          <w:rFonts w:ascii="宋体" w:eastAsia="宋体" w:hAnsi="宋体" w:cs="宋体" w:hint="eastAsia"/>
          <w:sz w:val="16"/>
        </w:rPr>
        <w:t>数据集。</w:t>
      </w:r>
    </w:p>
    <w:p w:rsidR="008F6208" w:rsidRDefault="00776ACC">
      <w:pPr>
        <w:spacing w:after="384"/>
        <w:ind w:left="-15" w:firstLine="0"/>
      </w:pPr>
      <w:r>
        <w:rPr>
          <w:rFonts w:ascii="宋体" w:eastAsia="宋体" w:hAnsi="宋体" w:cs="宋体" w:hint="eastAsia"/>
        </w:rPr>
        <w:t>很棒。与</w:t>
      </w:r>
      <w:r>
        <w:rPr>
          <w:rFonts w:ascii="Cambria" w:eastAsia="Cambria" w:hAnsi="Cambria" w:cs="Cambria"/>
          <w:i/>
        </w:rPr>
        <w:t>fc</w:t>
      </w:r>
      <w:r>
        <w:rPr>
          <w:rFonts w:ascii="宋体" w:eastAsia="宋体" w:hAnsi="宋体" w:cs="宋体" w:hint="eastAsia"/>
        </w:rPr>
        <w:t>数据集上的最佳竞争方法相比，我们的方法在第</w:t>
      </w:r>
      <w:r>
        <w:t>1</w:t>
      </w:r>
      <w:r>
        <w:rPr>
          <w:rFonts w:ascii="宋体" w:eastAsia="宋体" w:hAnsi="宋体" w:cs="宋体" w:hint="eastAsia"/>
        </w:rPr>
        <w:t>名中表现出</w:t>
      </w:r>
      <w:r>
        <w:t>5.6</w:t>
      </w:r>
      <w:r>
        <w:rPr>
          <w:rFonts w:ascii="宋体" w:eastAsia="宋体" w:hAnsi="宋体" w:cs="宋体" w:hint="eastAsia"/>
        </w:rPr>
        <w:t>％的增长。这基本上显示了即使在不同光照条件下，深度卷积神经网络在特征提取和泛化方面的效率。尽管我们的方法的性能对光照的变化具有鲁棒性，但与</w:t>
      </w:r>
      <w:r>
        <w:rPr>
          <w:rFonts w:ascii="Cambria" w:eastAsia="Cambria" w:hAnsi="Cambria" w:cs="Cambria"/>
          <w:i/>
        </w:rPr>
        <w:t>FB</w:t>
      </w:r>
      <w:r>
        <w:rPr>
          <w:rFonts w:ascii="宋体" w:eastAsia="宋体" w:hAnsi="宋体" w:cs="宋体" w:hint="eastAsia"/>
        </w:rPr>
        <w:t>相比，其他竞争方法的性能在</w:t>
      </w:r>
      <w:r>
        <w:rPr>
          <w:rFonts w:ascii="Cambria" w:eastAsia="Cambria" w:hAnsi="Cambria" w:cs="Cambria"/>
          <w:i/>
        </w:rPr>
        <w:t>fc</w:t>
      </w:r>
      <w:r>
        <w:rPr>
          <w:rFonts w:ascii="宋体" w:eastAsia="宋体" w:hAnsi="宋体" w:cs="宋体" w:hint="eastAsia"/>
        </w:rPr>
        <w:t>数据集上显着下降。</w:t>
      </w:r>
      <w:r>
        <w:rPr>
          <w:rFonts w:ascii="Cambria" w:eastAsia="Cambria" w:hAnsi="Cambria" w:cs="Cambria"/>
          <w:i/>
        </w:rPr>
        <w:t>DuplicateI</w:t>
      </w:r>
      <w:r>
        <w:rPr>
          <w:rFonts w:ascii="宋体" w:eastAsia="宋体" w:hAnsi="宋体" w:cs="宋体" w:hint="eastAsia"/>
        </w:rPr>
        <w:t>包含与图库条件类似的图像，但是表达略有差异。在该数据集上，我们方法的性能接近最佳竞争方法（</w:t>
      </w:r>
      <w:r>
        <w:t>DSR [10]</w:t>
      </w:r>
      <w:r>
        <w:rPr>
          <w:rFonts w:ascii="宋体" w:eastAsia="宋体" w:hAnsi="宋体" w:cs="宋体" w:hint="eastAsia"/>
        </w:rPr>
        <w:t>）（图</w:t>
      </w:r>
      <w:r>
        <w:t>4.c</w:t>
      </w:r>
      <w:r>
        <w:rPr>
          <w:rFonts w:ascii="宋体" w:eastAsia="宋体" w:hAnsi="宋体" w:cs="宋体" w:hint="eastAsia"/>
        </w:rPr>
        <w:t>）。该</w:t>
      </w:r>
      <w:r>
        <w:rPr>
          <w:rFonts w:ascii="Cambria" w:eastAsia="Cambria" w:hAnsi="Cambria" w:cs="Cambria"/>
          <w:i/>
        </w:rPr>
        <w:t>duplicateII</w:t>
      </w:r>
      <w:r>
        <w:rPr>
          <w:rFonts w:ascii="宋体" w:eastAsia="宋体" w:hAnsi="宋体" w:cs="宋体" w:hint="eastAsia"/>
        </w:rPr>
        <w:t>与图库图像相比，包含的图像具有不同的年龄条件。我们提出的方法以</w:t>
      </w:r>
      <w:r>
        <w:t>5.2</w:t>
      </w:r>
      <w:r>
        <w:rPr>
          <w:rFonts w:ascii="宋体" w:eastAsia="宋体" w:hAnsi="宋体" w:cs="宋体" w:hint="eastAsia"/>
        </w:rPr>
        <w:t>％的识别精度胜过排名</w:t>
      </w:r>
      <w:r>
        <w:t>1</w:t>
      </w:r>
      <w:r>
        <w:rPr>
          <w:rFonts w:ascii="宋体" w:eastAsia="宋体" w:hAnsi="宋体" w:cs="宋体" w:hint="eastAsia"/>
        </w:rPr>
        <w:t>的最佳竞争方法（此处为</w:t>
      </w:r>
      <w:r>
        <w:t>MDS [16]</w:t>
      </w:r>
      <w:r>
        <w:rPr>
          <w:rFonts w:ascii="宋体" w:eastAsia="宋体" w:hAnsi="宋体" w:cs="宋体" w:hint="eastAsia"/>
        </w:rPr>
        <w:t>）（图</w:t>
      </w:r>
      <w:r>
        <w:t>4.d</w:t>
      </w:r>
      <w:r>
        <w:rPr>
          <w:rFonts w:ascii="宋体" w:eastAsia="宋体" w:hAnsi="宋体" w:cs="宋体" w:hint="eastAsia"/>
        </w:rPr>
        <w:t>）。同样，这表明我们提出的方法可以抵抗年龄变化。</w:t>
      </w:r>
    </w:p>
    <w:p w:rsidR="008F6208" w:rsidRDefault="00776ACC">
      <w:pPr>
        <w:ind w:left="-15"/>
      </w:pPr>
      <w:r>
        <w:rPr>
          <w:rFonts w:ascii="宋体" w:eastAsia="宋体" w:hAnsi="宋体" w:cs="宋体" w:hint="eastAsia"/>
        </w:rPr>
        <w:t>综上所述，我们提出的方法在</w:t>
      </w:r>
      <w:r>
        <w:rPr>
          <w:rFonts w:ascii="Cambria" w:eastAsia="Cambria" w:hAnsi="Cambria" w:cs="Cambria"/>
          <w:i/>
        </w:rPr>
        <w:t>FB</w:t>
      </w:r>
      <w:r>
        <w:rPr>
          <w:rFonts w:ascii="宋体" w:eastAsia="宋体" w:hAnsi="宋体" w:cs="宋体" w:hint="eastAsia"/>
        </w:rPr>
        <w:t>，</w:t>
      </w:r>
      <w:r>
        <w:rPr>
          <w:rFonts w:ascii="Cambria" w:eastAsia="Cambria" w:hAnsi="Cambria" w:cs="Cambria"/>
          <w:i/>
        </w:rPr>
        <w:t>fc</w:t>
      </w:r>
      <w:r>
        <w:rPr>
          <w:rFonts w:ascii="宋体" w:eastAsia="宋体" w:hAnsi="宋体" w:cs="宋体" w:hint="eastAsia"/>
        </w:rPr>
        <w:t>和</w:t>
      </w:r>
      <w:r>
        <w:rPr>
          <w:rFonts w:ascii="宋体" w:eastAsia="宋体" w:hAnsi="宋体" w:cs="宋体" w:hint="eastAsia"/>
          <w:i/>
        </w:rPr>
        <w:t>重复</w:t>
      </w:r>
      <w:r>
        <w:rPr>
          <w:rFonts w:ascii="Cambria" w:eastAsia="Cambria" w:hAnsi="Cambria" w:cs="Cambria"/>
          <w:i/>
        </w:rPr>
        <w:t>II</w:t>
      </w:r>
      <w:r>
        <w:rPr>
          <w:rFonts w:ascii="宋体" w:eastAsia="宋体" w:hAnsi="宋体" w:cs="宋体" w:hint="eastAsia"/>
        </w:rPr>
        <w:t>探针图像上显示出最佳性能，而在</w:t>
      </w:r>
      <w:r>
        <w:rPr>
          <w:rFonts w:ascii="宋体" w:eastAsia="宋体" w:hAnsi="宋体" w:cs="宋体" w:hint="eastAsia"/>
          <w:i/>
        </w:rPr>
        <w:t>重复</w:t>
      </w:r>
      <w:r>
        <w:t xml:space="preserve"> I</w:t>
      </w:r>
      <w:r>
        <w:rPr>
          <w:rFonts w:ascii="宋体" w:eastAsia="宋体" w:hAnsi="宋体" w:cs="宋体" w:hint="eastAsia"/>
        </w:rPr>
        <w:t>数据集上接近最佳性能。同样，我们的方法显示出针对表情，照度和年龄变化的鲁棒性，如图</w:t>
      </w:r>
      <w:r>
        <w:t>4.b</w:t>
      </w:r>
      <w:r>
        <w:rPr>
          <w:rFonts w:ascii="宋体" w:eastAsia="宋体" w:hAnsi="宋体" w:cs="宋体" w:hint="eastAsia"/>
        </w:rPr>
        <w:t>和</w:t>
      </w:r>
      <w:r>
        <w:t>d</w:t>
      </w:r>
      <w:r>
        <w:rPr>
          <w:rFonts w:ascii="宋体" w:eastAsia="宋体" w:hAnsi="宋体" w:cs="宋体" w:hint="eastAsia"/>
        </w:rPr>
        <w:t>所示。</w:t>
      </w:r>
    </w:p>
    <w:p w:rsidR="008F6208" w:rsidRDefault="00776ACC">
      <w:pPr>
        <w:spacing w:after="0" w:line="256" w:lineRule="auto"/>
        <w:ind w:left="10" w:hanging="10"/>
        <w:jc w:val="center"/>
      </w:pPr>
      <w:r>
        <w:rPr>
          <w:rFonts w:ascii="宋体" w:eastAsia="宋体" w:hAnsi="宋体" w:cs="宋体" w:hint="eastAsia"/>
          <w:sz w:val="16"/>
        </w:rPr>
        <w:t>表三</w:t>
      </w:r>
    </w:p>
    <w:p w:rsidR="008F6208" w:rsidRDefault="00776ACC">
      <w:pPr>
        <w:spacing w:after="156" w:line="264" w:lineRule="auto"/>
        <w:ind w:left="10" w:hanging="10"/>
        <w:jc w:val="center"/>
      </w:pPr>
      <w:r>
        <w:rPr>
          <w:sz w:val="16"/>
        </w:rPr>
        <w:t xml:space="preserve">Ç </w:t>
      </w:r>
      <w:r>
        <w:rPr>
          <w:sz w:val="13"/>
        </w:rPr>
        <w:t>OMPARISON RANK</w:t>
      </w:r>
      <w:r>
        <w:rPr>
          <w:rFonts w:ascii="宋体" w:eastAsia="宋体" w:hAnsi="宋体" w:cs="宋体" w:hint="eastAsia"/>
          <w:sz w:val="13"/>
        </w:rPr>
        <w:t>的</w:t>
      </w:r>
      <w:r>
        <w:rPr>
          <w:sz w:val="16"/>
        </w:rPr>
        <w:t xml:space="preserve">1 </w:t>
      </w:r>
      <w:r>
        <w:rPr>
          <w:rFonts w:ascii="宋体" w:eastAsia="宋体" w:hAnsi="宋体" w:cs="宋体" w:hint="eastAsia"/>
          <w:sz w:val="13"/>
        </w:rPr>
        <w:t>识别精度在不同的</w:t>
      </w:r>
      <w:r>
        <w:rPr>
          <w:sz w:val="13"/>
        </w:rPr>
        <w:t>PROBE</w:t>
      </w:r>
      <w:r>
        <w:rPr>
          <w:rFonts w:ascii="宋体" w:eastAsia="宋体" w:hAnsi="宋体" w:cs="宋体" w:hint="eastAsia"/>
          <w:sz w:val="13"/>
        </w:rPr>
        <w:t>图像分辨率</w:t>
      </w:r>
      <w:r>
        <w:rPr>
          <w:rFonts w:ascii="宋体" w:eastAsia="宋体" w:hAnsi="宋体" w:cs="宋体" w:hint="eastAsia"/>
          <w:sz w:val="16"/>
        </w:rPr>
        <w:t>。</w:t>
      </w:r>
    </w:p>
    <w:tbl>
      <w:tblPr>
        <w:tblStyle w:val="TableGrid"/>
        <w:tblW w:w="5051" w:type="dxa"/>
        <w:tblInd w:w="0" w:type="dxa"/>
        <w:tblCellMar>
          <w:top w:w="70" w:type="dxa"/>
          <w:right w:w="115" w:type="dxa"/>
        </w:tblCellMar>
        <w:tblLook w:val="04A0"/>
      </w:tblPr>
      <w:tblGrid>
        <w:gridCol w:w="1628"/>
        <w:gridCol w:w="852"/>
        <w:gridCol w:w="919"/>
        <w:gridCol w:w="919"/>
        <w:gridCol w:w="733"/>
      </w:tblGrid>
      <w:tr w:rsidR="008F6208">
        <w:trPr>
          <w:trHeight w:val="295"/>
        </w:trPr>
        <w:tc>
          <w:tcPr>
            <w:tcW w:w="1627" w:type="dxa"/>
            <w:tcBorders>
              <w:top w:val="single" w:sz="6" w:space="0" w:color="000000"/>
              <w:left w:val="nil"/>
              <w:bottom w:val="single" w:sz="4" w:space="0" w:color="000000"/>
              <w:right w:val="nil"/>
            </w:tcBorders>
          </w:tcPr>
          <w:p w:rsidR="008F6208" w:rsidRDefault="008F6208">
            <w:pPr>
              <w:spacing w:after="160" w:line="256" w:lineRule="auto"/>
              <w:ind w:firstLine="0"/>
              <w:jc w:val="left"/>
              <w:rPr>
                <w:sz w:val="20"/>
              </w:rPr>
            </w:pPr>
          </w:p>
        </w:tc>
        <w:tc>
          <w:tcPr>
            <w:tcW w:w="852" w:type="dxa"/>
            <w:tcBorders>
              <w:top w:val="single" w:sz="6" w:space="0" w:color="000000"/>
              <w:left w:val="nil"/>
              <w:bottom w:val="single" w:sz="4" w:space="0" w:color="000000"/>
              <w:right w:val="nil"/>
            </w:tcBorders>
            <w:hideMark/>
          </w:tcPr>
          <w:p w:rsidR="008F6208" w:rsidRDefault="00776ACC">
            <w:pPr>
              <w:spacing w:after="0" w:line="256" w:lineRule="auto"/>
              <w:ind w:left="18" w:firstLine="0"/>
              <w:jc w:val="left"/>
              <w:rPr>
                <w:sz w:val="20"/>
              </w:rPr>
            </w:pPr>
            <w:r>
              <w:rPr>
                <w:rFonts w:ascii="Cambria" w:eastAsia="Cambria" w:hAnsi="Cambria" w:cs="Cambria"/>
                <w:sz w:val="16"/>
              </w:rPr>
              <w:t>6×6</w:t>
            </w:r>
          </w:p>
        </w:tc>
        <w:tc>
          <w:tcPr>
            <w:tcW w:w="919" w:type="dxa"/>
            <w:tcBorders>
              <w:top w:val="single" w:sz="6" w:space="0" w:color="000000"/>
              <w:left w:val="nil"/>
              <w:bottom w:val="single" w:sz="4" w:space="0" w:color="000000"/>
              <w:right w:val="nil"/>
            </w:tcBorders>
            <w:hideMark/>
          </w:tcPr>
          <w:p w:rsidR="008F6208" w:rsidRDefault="00776ACC">
            <w:pPr>
              <w:spacing w:after="0" w:line="256" w:lineRule="auto"/>
              <w:ind w:firstLine="0"/>
              <w:jc w:val="left"/>
              <w:rPr>
                <w:sz w:val="20"/>
              </w:rPr>
            </w:pPr>
            <w:r>
              <w:rPr>
                <w:rFonts w:ascii="Cambria" w:eastAsia="Cambria" w:hAnsi="Cambria" w:cs="Cambria"/>
                <w:sz w:val="16"/>
              </w:rPr>
              <w:t>12×12</w:t>
            </w:r>
          </w:p>
        </w:tc>
        <w:tc>
          <w:tcPr>
            <w:tcW w:w="919" w:type="dxa"/>
            <w:tcBorders>
              <w:top w:val="single" w:sz="6" w:space="0" w:color="000000"/>
              <w:left w:val="nil"/>
              <w:bottom w:val="single" w:sz="4" w:space="0" w:color="000000"/>
              <w:right w:val="nil"/>
            </w:tcBorders>
            <w:hideMark/>
          </w:tcPr>
          <w:p w:rsidR="008F6208" w:rsidRDefault="00776ACC">
            <w:pPr>
              <w:spacing w:after="0" w:line="256" w:lineRule="auto"/>
              <w:ind w:firstLine="0"/>
              <w:jc w:val="left"/>
              <w:rPr>
                <w:sz w:val="20"/>
              </w:rPr>
            </w:pPr>
            <w:r>
              <w:rPr>
                <w:rFonts w:ascii="Cambria" w:eastAsia="Cambria" w:hAnsi="Cambria" w:cs="Cambria"/>
                <w:sz w:val="16"/>
              </w:rPr>
              <w:t>24×24</w:t>
            </w:r>
          </w:p>
        </w:tc>
        <w:tc>
          <w:tcPr>
            <w:tcW w:w="733" w:type="dxa"/>
            <w:tcBorders>
              <w:top w:val="single" w:sz="6" w:space="0" w:color="000000"/>
              <w:left w:val="nil"/>
              <w:bottom w:val="single" w:sz="4" w:space="0" w:color="000000"/>
              <w:right w:val="nil"/>
            </w:tcBorders>
            <w:hideMark/>
          </w:tcPr>
          <w:p w:rsidR="008F6208" w:rsidRDefault="00776ACC">
            <w:pPr>
              <w:spacing w:after="0" w:line="256" w:lineRule="auto"/>
              <w:ind w:firstLine="0"/>
              <w:jc w:val="left"/>
              <w:rPr>
                <w:sz w:val="20"/>
              </w:rPr>
            </w:pPr>
            <w:r>
              <w:rPr>
                <w:rFonts w:ascii="Cambria" w:eastAsia="Cambria" w:hAnsi="Cambria" w:cs="Cambria"/>
                <w:sz w:val="16"/>
              </w:rPr>
              <w:t>36×36</w:t>
            </w:r>
          </w:p>
        </w:tc>
      </w:tr>
      <w:tr w:rsidR="008F6208">
        <w:trPr>
          <w:trHeight w:val="311"/>
        </w:trPr>
        <w:tc>
          <w:tcPr>
            <w:tcW w:w="1627" w:type="dxa"/>
            <w:tcBorders>
              <w:top w:val="single" w:sz="4" w:space="0" w:color="000000"/>
              <w:left w:val="nil"/>
              <w:bottom w:val="nil"/>
              <w:right w:val="nil"/>
            </w:tcBorders>
            <w:hideMark/>
          </w:tcPr>
          <w:p w:rsidR="008F6208" w:rsidRDefault="00776ACC">
            <w:pPr>
              <w:spacing w:after="0" w:line="256" w:lineRule="auto"/>
              <w:ind w:left="278" w:firstLine="0"/>
              <w:jc w:val="left"/>
              <w:rPr>
                <w:sz w:val="20"/>
              </w:rPr>
            </w:pPr>
            <w:r>
              <w:rPr>
                <w:rFonts w:ascii="宋体" w:eastAsia="宋体" w:hAnsi="宋体" w:cs="宋体" w:hint="eastAsia"/>
                <w:sz w:val="16"/>
              </w:rPr>
              <w:t>千次曝光出价</w:t>
            </w:r>
            <w:r>
              <w:rPr>
                <w:sz w:val="16"/>
              </w:rPr>
              <w:t>[23]</w:t>
            </w:r>
          </w:p>
        </w:tc>
        <w:tc>
          <w:tcPr>
            <w:tcW w:w="852" w:type="dxa"/>
            <w:tcBorders>
              <w:top w:val="single" w:sz="4" w:space="0" w:color="000000"/>
              <w:left w:val="nil"/>
              <w:bottom w:val="nil"/>
              <w:right w:val="nil"/>
            </w:tcBorders>
            <w:hideMark/>
          </w:tcPr>
          <w:p w:rsidR="008F6208" w:rsidRDefault="00776ACC">
            <w:pPr>
              <w:spacing w:after="0" w:line="256" w:lineRule="auto"/>
              <w:ind w:firstLine="0"/>
              <w:jc w:val="left"/>
              <w:rPr>
                <w:sz w:val="20"/>
              </w:rPr>
            </w:pPr>
            <w:r>
              <w:rPr>
                <w:sz w:val="16"/>
              </w:rPr>
              <w:t>64.4</w:t>
            </w:r>
            <w:r>
              <w:rPr>
                <w:rFonts w:ascii="宋体" w:eastAsia="宋体" w:hAnsi="宋体" w:cs="宋体" w:hint="eastAsia"/>
                <w:sz w:val="16"/>
              </w:rPr>
              <w:t>％</w:t>
            </w:r>
          </w:p>
        </w:tc>
        <w:tc>
          <w:tcPr>
            <w:tcW w:w="919" w:type="dxa"/>
            <w:tcBorders>
              <w:top w:val="single" w:sz="4" w:space="0" w:color="000000"/>
              <w:left w:val="nil"/>
              <w:bottom w:val="nil"/>
              <w:right w:val="nil"/>
            </w:tcBorders>
            <w:hideMark/>
          </w:tcPr>
          <w:p w:rsidR="008F6208" w:rsidRDefault="00776ACC">
            <w:pPr>
              <w:spacing w:after="0" w:line="256" w:lineRule="auto"/>
              <w:ind w:left="67" w:firstLine="0"/>
              <w:jc w:val="left"/>
              <w:rPr>
                <w:sz w:val="20"/>
              </w:rPr>
            </w:pPr>
            <w:r>
              <w:rPr>
                <w:sz w:val="16"/>
              </w:rPr>
              <w:t>90.1</w:t>
            </w:r>
            <w:r>
              <w:rPr>
                <w:rFonts w:ascii="宋体" w:eastAsia="宋体" w:hAnsi="宋体" w:cs="宋体" w:hint="eastAsia"/>
                <w:sz w:val="16"/>
              </w:rPr>
              <w:t>％</w:t>
            </w:r>
          </w:p>
        </w:tc>
        <w:tc>
          <w:tcPr>
            <w:tcW w:w="919" w:type="dxa"/>
            <w:tcBorders>
              <w:top w:val="single" w:sz="4" w:space="0" w:color="000000"/>
              <w:left w:val="nil"/>
              <w:bottom w:val="nil"/>
              <w:right w:val="nil"/>
            </w:tcBorders>
            <w:hideMark/>
          </w:tcPr>
          <w:p w:rsidR="008F6208" w:rsidRDefault="00776ACC">
            <w:pPr>
              <w:spacing w:after="0" w:line="256" w:lineRule="auto"/>
              <w:ind w:left="67" w:firstLine="0"/>
              <w:jc w:val="left"/>
              <w:rPr>
                <w:sz w:val="20"/>
              </w:rPr>
            </w:pPr>
            <w:r>
              <w:rPr>
                <w:sz w:val="16"/>
              </w:rPr>
              <w:t>93.4</w:t>
            </w:r>
            <w:r>
              <w:rPr>
                <w:rFonts w:ascii="宋体" w:eastAsia="宋体" w:hAnsi="宋体" w:cs="宋体" w:hint="eastAsia"/>
                <w:sz w:val="16"/>
              </w:rPr>
              <w:t>％</w:t>
            </w:r>
          </w:p>
        </w:tc>
        <w:tc>
          <w:tcPr>
            <w:tcW w:w="733" w:type="dxa"/>
            <w:tcBorders>
              <w:top w:val="single" w:sz="4" w:space="0" w:color="000000"/>
              <w:left w:val="nil"/>
              <w:bottom w:val="nil"/>
              <w:right w:val="nil"/>
            </w:tcBorders>
            <w:hideMark/>
          </w:tcPr>
          <w:p w:rsidR="008F6208" w:rsidRDefault="00776ACC">
            <w:pPr>
              <w:spacing w:after="0" w:line="256" w:lineRule="auto"/>
              <w:ind w:left="67" w:firstLine="0"/>
              <w:jc w:val="left"/>
              <w:rPr>
                <w:sz w:val="20"/>
              </w:rPr>
            </w:pPr>
            <w:r>
              <w:rPr>
                <w:sz w:val="16"/>
              </w:rPr>
              <w:t>95.2</w:t>
            </w:r>
            <w:r>
              <w:rPr>
                <w:rFonts w:ascii="宋体" w:eastAsia="宋体" w:hAnsi="宋体" w:cs="宋体" w:hint="eastAsia"/>
                <w:sz w:val="16"/>
              </w:rPr>
              <w:t>％</w:t>
            </w:r>
          </w:p>
        </w:tc>
      </w:tr>
      <w:tr w:rsidR="008F6208">
        <w:trPr>
          <w:trHeight w:val="283"/>
        </w:trPr>
        <w:tc>
          <w:tcPr>
            <w:tcW w:w="1627" w:type="dxa"/>
            <w:hideMark/>
          </w:tcPr>
          <w:p w:rsidR="008F6208" w:rsidRDefault="00776ACC">
            <w:pPr>
              <w:spacing w:after="0" w:line="256" w:lineRule="auto"/>
              <w:ind w:left="353" w:firstLine="0"/>
              <w:jc w:val="left"/>
              <w:rPr>
                <w:sz w:val="20"/>
              </w:rPr>
            </w:pPr>
            <w:r>
              <w:rPr>
                <w:sz w:val="16"/>
              </w:rPr>
              <w:t>MDS [16]</w:t>
            </w:r>
          </w:p>
        </w:tc>
        <w:tc>
          <w:tcPr>
            <w:tcW w:w="852" w:type="dxa"/>
            <w:hideMark/>
          </w:tcPr>
          <w:p w:rsidR="008F6208" w:rsidRDefault="00776ACC">
            <w:pPr>
              <w:spacing w:after="0" w:line="256" w:lineRule="auto"/>
              <w:ind w:firstLine="0"/>
              <w:jc w:val="left"/>
              <w:rPr>
                <w:sz w:val="20"/>
              </w:rPr>
            </w:pPr>
            <w:r>
              <w:rPr>
                <w:sz w:val="16"/>
              </w:rPr>
              <w:t>57.3</w:t>
            </w:r>
            <w:r>
              <w:rPr>
                <w:rFonts w:ascii="宋体" w:eastAsia="宋体" w:hAnsi="宋体" w:cs="宋体" w:hint="eastAsia"/>
                <w:sz w:val="16"/>
              </w:rPr>
              <w:t>％</w:t>
            </w:r>
          </w:p>
        </w:tc>
        <w:tc>
          <w:tcPr>
            <w:tcW w:w="919" w:type="dxa"/>
            <w:hideMark/>
          </w:tcPr>
          <w:p w:rsidR="008F6208" w:rsidRDefault="00776ACC">
            <w:pPr>
              <w:spacing w:after="0" w:line="256" w:lineRule="auto"/>
              <w:ind w:left="67" w:firstLine="0"/>
              <w:jc w:val="left"/>
              <w:rPr>
                <w:sz w:val="20"/>
              </w:rPr>
            </w:pPr>
            <w:r>
              <w:rPr>
                <w:sz w:val="16"/>
              </w:rPr>
              <w:t>87.4</w:t>
            </w:r>
            <w:r>
              <w:rPr>
                <w:rFonts w:ascii="宋体" w:eastAsia="宋体" w:hAnsi="宋体" w:cs="宋体" w:hint="eastAsia"/>
                <w:sz w:val="16"/>
              </w:rPr>
              <w:t>％</w:t>
            </w:r>
          </w:p>
        </w:tc>
        <w:tc>
          <w:tcPr>
            <w:tcW w:w="919" w:type="dxa"/>
            <w:hideMark/>
          </w:tcPr>
          <w:p w:rsidR="008F6208" w:rsidRDefault="00776ACC">
            <w:pPr>
              <w:spacing w:after="0" w:line="256" w:lineRule="auto"/>
              <w:ind w:left="67" w:firstLine="0"/>
              <w:jc w:val="left"/>
              <w:rPr>
                <w:sz w:val="20"/>
              </w:rPr>
            </w:pPr>
            <w:r>
              <w:rPr>
                <w:sz w:val="16"/>
              </w:rPr>
              <w:t>90.2</w:t>
            </w:r>
            <w:r>
              <w:rPr>
                <w:rFonts w:ascii="宋体" w:eastAsia="宋体" w:hAnsi="宋体" w:cs="宋体" w:hint="eastAsia"/>
                <w:sz w:val="16"/>
              </w:rPr>
              <w:t>％</w:t>
            </w:r>
          </w:p>
        </w:tc>
        <w:tc>
          <w:tcPr>
            <w:tcW w:w="733" w:type="dxa"/>
            <w:hideMark/>
          </w:tcPr>
          <w:p w:rsidR="008F6208" w:rsidRDefault="00776ACC">
            <w:pPr>
              <w:spacing w:after="0" w:line="256" w:lineRule="auto"/>
              <w:ind w:left="67" w:firstLine="0"/>
              <w:jc w:val="left"/>
              <w:rPr>
                <w:sz w:val="20"/>
              </w:rPr>
            </w:pPr>
            <w:r>
              <w:rPr>
                <w:sz w:val="16"/>
              </w:rPr>
              <w:t>92.2</w:t>
            </w:r>
            <w:r>
              <w:rPr>
                <w:rFonts w:ascii="宋体" w:eastAsia="宋体" w:hAnsi="宋体" w:cs="宋体" w:hint="eastAsia"/>
                <w:sz w:val="16"/>
              </w:rPr>
              <w:t>％</w:t>
            </w:r>
          </w:p>
        </w:tc>
      </w:tr>
      <w:tr w:rsidR="008F6208">
        <w:trPr>
          <w:trHeight w:val="283"/>
        </w:trPr>
        <w:tc>
          <w:tcPr>
            <w:tcW w:w="1627" w:type="dxa"/>
            <w:hideMark/>
          </w:tcPr>
          <w:p w:rsidR="008F6208" w:rsidRDefault="00776ACC">
            <w:pPr>
              <w:spacing w:after="0" w:line="256" w:lineRule="auto"/>
              <w:ind w:left="300" w:firstLine="0"/>
              <w:jc w:val="left"/>
              <w:rPr>
                <w:sz w:val="20"/>
              </w:rPr>
            </w:pPr>
            <w:r>
              <w:rPr>
                <w:sz w:val="16"/>
              </w:rPr>
              <w:t>NMCF [24]</w:t>
            </w:r>
          </w:p>
        </w:tc>
        <w:tc>
          <w:tcPr>
            <w:tcW w:w="852" w:type="dxa"/>
            <w:hideMark/>
          </w:tcPr>
          <w:p w:rsidR="008F6208" w:rsidRDefault="00776ACC">
            <w:pPr>
              <w:spacing w:after="0" w:line="256" w:lineRule="auto"/>
              <w:ind w:firstLine="0"/>
              <w:jc w:val="left"/>
              <w:rPr>
                <w:sz w:val="20"/>
              </w:rPr>
            </w:pPr>
            <w:r>
              <w:rPr>
                <w:sz w:val="16"/>
              </w:rPr>
              <w:t>60.3</w:t>
            </w:r>
            <w:r>
              <w:rPr>
                <w:rFonts w:ascii="宋体" w:eastAsia="宋体" w:hAnsi="宋体" w:cs="宋体" w:hint="eastAsia"/>
                <w:sz w:val="16"/>
              </w:rPr>
              <w:t>％</w:t>
            </w:r>
          </w:p>
        </w:tc>
        <w:tc>
          <w:tcPr>
            <w:tcW w:w="919" w:type="dxa"/>
            <w:hideMark/>
          </w:tcPr>
          <w:p w:rsidR="008F6208" w:rsidRDefault="00776ACC">
            <w:pPr>
              <w:spacing w:after="0" w:line="256" w:lineRule="auto"/>
              <w:ind w:left="67" w:firstLine="0"/>
              <w:jc w:val="left"/>
              <w:rPr>
                <w:sz w:val="20"/>
              </w:rPr>
            </w:pPr>
            <w:r>
              <w:rPr>
                <w:sz w:val="16"/>
              </w:rPr>
              <w:t>84.4</w:t>
            </w:r>
            <w:r>
              <w:rPr>
                <w:rFonts w:ascii="宋体" w:eastAsia="宋体" w:hAnsi="宋体" w:cs="宋体" w:hint="eastAsia"/>
                <w:sz w:val="16"/>
              </w:rPr>
              <w:t>％</w:t>
            </w:r>
          </w:p>
        </w:tc>
        <w:tc>
          <w:tcPr>
            <w:tcW w:w="919" w:type="dxa"/>
            <w:hideMark/>
          </w:tcPr>
          <w:p w:rsidR="008F6208" w:rsidRDefault="00776ACC">
            <w:pPr>
              <w:spacing w:after="0" w:line="256" w:lineRule="auto"/>
              <w:ind w:left="67" w:firstLine="0"/>
              <w:jc w:val="left"/>
              <w:rPr>
                <w:sz w:val="20"/>
              </w:rPr>
            </w:pPr>
            <w:r>
              <w:rPr>
                <w:sz w:val="16"/>
              </w:rPr>
              <w:t>88.4</w:t>
            </w:r>
            <w:r>
              <w:rPr>
                <w:rFonts w:ascii="宋体" w:eastAsia="宋体" w:hAnsi="宋体" w:cs="宋体" w:hint="eastAsia"/>
                <w:sz w:val="16"/>
              </w:rPr>
              <w:t>％</w:t>
            </w:r>
          </w:p>
        </w:tc>
        <w:tc>
          <w:tcPr>
            <w:tcW w:w="733" w:type="dxa"/>
            <w:hideMark/>
          </w:tcPr>
          <w:p w:rsidR="008F6208" w:rsidRDefault="00776ACC">
            <w:pPr>
              <w:spacing w:after="0" w:line="256" w:lineRule="auto"/>
              <w:ind w:left="67" w:firstLine="0"/>
              <w:jc w:val="left"/>
              <w:rPr>
                <w:sz w:val="20"/>
              </w:rPr>
            </w:pPr>
            <w:r>
              <w:rPr>
                <w:sz w:val="16"/>
              </w:rPr>
              <w:t>91.1</w:t>
            </w:r>
            <w:r>
              <w:rPr>
                <w:rFonts w:ascii="宋体" w:eastAsia="宋体" w:hAnsi="宋体" w:cs="宋体" w:hint="eastAsia"/>
                <w:sz w:val="16"/>
              </w:rPr>
              <w:t>％</w:t>
            </w:r>
          </w:p>
        </w:tc>
      </w:tr>
      <w:tr w:rsidR="008F6208">
        <w:trPr>
          <w:trHeight w:val="283"/>
        </w:trPr>
        <w:tc>
          <w:tcPr>
            <w:tcW w:w="1627" w:type="dxa"/>
            <w:hideMark/>
          </w:tcPr>
          <w:p w:rsidR="008F6208" w:rsidRDefault="00776ACC">
            <w:pPr>
              <w:spacing w:after="0" w:line="256" w:lineRule="auto"/>
              <w:ind w:left="371" w:firstLine="0"/>
              <w:jc w:val="left"/>
              <w:rPr>
                <w:sz w:val="20"/>
              </w:rPr>
            </w:pPr>
            <w:r>
              <w:rPr>
                <w:sz w:val="16"/>
              </w:rPr>
              <w:t>DSR [10]</w:t>
            </w:r>
          </w:p>
        </w:tc>
        <w:tc>
          <w:tcPr>
            <w:tcW w:w="852" w:type="dxa"/>
            <w:hideMark/>
          </w:tcPr>
          <w:p w:rsidR="008F6208" w:rsidRDefault="00776ACC">
            <w:pPr>
              <w:spacing w:after="0" w:line="256" w:lineRule="auto"/>
              <w:ind w:firstLine="0"/>
              <w:jc w:val="left"/>
              <w:rPr>
                <w:sz w:val="20"/>
              </w:rPr>
            </w:pPr>
            <w:r>
              <w:rPr>
                <w:sz w:val="16"/>
              </w:rPr>
              <w:t>69.4</w:t>
            </w:r>
            <w:r>
              <w:rPr>
                <w:rFonts w:ascii="宋体" w:eastAsia="宋体" w:hAnsi="宋体" w:cs="宋体" w:hint="eastAsia"/>
                <w:sz w:val="16"/>
              </w:rPr>
              <w:t>％</w:t>
            </w:r>
          </w:p>
        </w:tc>
        <w:tc>
          <w:tcPr>
            <w:tcW w:w="919" w:type="dxa"/>
            <w:hideMark/>
          </w:tcPr>
          <w:p w:rsidR="008F6208" w:rsidRDefault="00776ACC">
            <w:pPr>
              <w:spacing w:after="0" w:line="256" w:lineRule="auto"/>
              <w:ind w:left="67" w:firstLine="0"/>
              <w:jc w:val="left"/>
              <w:rPr>
                <w:sz w:val="20"/>
              </w:rPr>
            </w:pPr>
            <w:r>
              <w:rPr>
                <w:sz w:val="16"/>
              </w:rPr>
              <w:t>88.5</w:t>
            </w:r>
            <w:r>
              <w:rPr>
                <w:rFonts w:ascii="宋体" w:eastAsia="宋体" w:hAnsi="宋体" w:cs="宋体" w:hint="eastAsia"/>
                <w:sz w:val="16"/>
              </w:rPr>
              <w:t>％</w:t>
            </w:r>
          </w:p>
        </w:tc>
        <w:tc>
          <w:tcPr>
            <w:tcW w:w="919" w:type="dxa"/>
            <w:hideMark/>
          </w:tcPr>
          <w:p w:rsidR="008F6208" w:rsidRDefault="00776ACC">
            <w:pPr>
              <w:spacing w:after="0" w:line="256" w:lineRule="auto"/>
              <w:ind w:left="127" w:firstLine="0"/>
              <w:jc w:val="left"/>
              <w:rPr>
                <w:sz w:val="20"/>
              </w:rPr>
            </w:pPr>
            <w:r>
              <w:rPr>
                <w:sz w:val="16"/>
              </w:rPr>
              <w:t>90</w:t>
            </w:r>
            <w:r>
              <w:rPr>
                <w:rFonts w:ascii="宋体" w:eastAsia="宋体" w:hAnsi="宋体" w:cs="宋体" w:hint="eastAsia"/>
                <w:sz w:val="16"/>
              </w:rPr>
              <w:t>％</w:t>
            </w:r>
          </w:p>
        </w:tc>
        <w:tc>
          <w:tcPr>
            <w:tcW w:w="733" w:type="dxa"/>
            <w:hideMark/>
          </w:tcPr>
          <w:p w:rsidR="008F6208" w:rsidRDefault="00776ACC">
            <w:pPr>
              <w:spacing w:after="0" w:line="256" w:lineRule="auto"/>
              <w:ind w:left="127" w:firstLine="0"/>
              <w:jc w:val="left"/>
              <w:rPr>
                <w:sz w:val="20"/>
              </w:rPr>
            </w:pPr>
            <w:r>
              <w:rPr>
                <w:sz w:val="16"/>
              </w:rPr>
              <w:t>93</w:t>
            </w:r>
            <w:r>
              <w:rPr>
                <w:rFonts w:ascii="宋体" w:eastAsia="宋体" w:hAnsi="宋体" w:cs="宋体" w:hint="eastAsia"/>
                <w:sz w:val="16"/>
              </w:rPr>
              <w:t>％</w:t>
            </w:r>
          </w:p>
        </w:tc>
      </w:tr>
      <w:tr w:rsidR="008F6208">
        <w:trPr>
          <w:trHeight w:val="267"/>
        </w:trPr>
        <w:tc>
          <w:tcPr>
            <w:tcW w:w="1627" w:type="dxa"/>
            <w:tcBorders>
              <w:top w:val="nil"/>
              <w:left w:val="nil"/>
              <w:bottom w:val="single" w:sz="6" w:space="0" w:color="000000"/>
              <w:right w:val="nil"/>
            </w:tcBorders>
            <w:hideMark/>
          </w:tcPr>
          <w:p w:rsidR="008F6208" w:rsidRDefault="00776ACC">
            <w:pPr>
              <w:spacing w:after="0" w:line="256" w:lineRule="auto"/>
              <w:ind w:left="287" w:firstLine="0"/>
              <w:jc w:val="left"/>
              <w:rPr>
                <w:sz w:val="20"/>
              </w:rPr>
            </w:pPr>
            <w:r>
              <w:rPr>
                <w:rFonts w:ascii="宋体" w:eastAsia="宋体" w:hAnsi="宋体" w:cs="宋体" w:hint="eastAsia"/>
                <w:sz w:val="16"/>
              </w:rPr>
              <w:t>我们的方法</w:t>
            </w:r>
          </w:p>
        </w:tc>
        <w:tc>
          <w:tcPr>
            <w:tcW w:w="852" w:type="dxa"/>
            <w:tcBorders>
              <w:top w:val="nil"/>
              <w:left w:val="nil"/>
              <w:bottom w:val="single" w:sz="6" w:space="0" w:color="000000"/>
              <w:right w:val="nil"/>
            </w:tcBorders>
            <w:hideMark/>
          </w:tcPr>
          <w:p w:rsidR="008F6208" w:rsidRDefault="00776ACC">
            <w:pPr>
              <w:spacing w:after="0" w:line="256" w:lineRule="auto"/>
              <w:ind w:firstLine="0"/>
              <w:jc w:val="left"/>
              <w:rPr>
                <w:sz w:val="20"/>
              </w:rPr>
            </w:pPr>
            <w:r>
              <w:rPr>
                <w:sz w:val="16"/>
              </w:rPr>
              <w:t>80.8</w:t>
            </w:r>
            <w:r>
              <w:rPr>
                <w:rFonts w:ascii="宋体" w:eastAsia="宋体" w:hAnsi="宋体" w:cs="宋体" w:hint="eastAsia"/>
                <w:sz w:val="16"/>
              </w:rPr>
              <w:t>％</w:t>
            </w:r>
          </w:p>
        </w:tc>
        <w:tc>
          <w:tcPr>
            <w:tcW w:w="919" w:type="dxa"/>
            <w:tcBorders>
              <w:top w:val="nil"/>
              <w:left w:val="nil"/>
              <w:bottom w:val="single" w:sz="6" w:space="0" w:color="000000"/>
              <w:right w:val="nil"/>
            </w:tcBorders>
            <w:hideMark/>
          </w:tcPr>
          <w:p w:rsidR="008F6208" w:rsidRDefault="00776ACC">
            <w:pPr>
              <w:spacing w:after="0" w:line="256" w:lineRule="auto"/>
              <w:ind w:left="67" w:firstLine="0"/>
              <w:jc w:val="left"/>
              <w:rPr>
                <w:sz w:val="20"/>
              </w:rPr>
            </w:pPr>
            <w:r>
              <w:rPr>
                <w:sz w:val="16"/>
              </w:rPr>
              <w:t>91.8</w:t>
            </w:r>
            <w:r>
              <w:rPr>
                <w:rFonts w:ascii="宋体" w:eastAsia="宋体" w:hAnsi="宋体" w:cs="宋体" w:hint="eastAsia"/>
                <w:sz w:val="16"/>
              </w:rPr>
              <w:t>％</w:t>
            </w:r>
          </w:p>
        </w:tc>
        <w:tc>
          <w:tcPr>
            <w:tcW w:w="919" w:type="dxa"/>
            <w:tcBorders>
              <w:top w:val="nil"/>
              <w:left w:val="nil"/>
              <w:bottom w:val="single" w:sz="6" w:space="0" w:color="000000"/>
              <w:right w:val="nil"/>
            </w:tcBorders>
            <w:hideMark/>
          </w:tcPr>
          <w:p w:rsidR="008F6208" w:rsidRDefault="00776ACC">
            <w:pPr>
              <w:spacing w:after="0" w:line="256" w:lineRule="auto"/>
              <w:ind w:left="67" w:firstLine="0"/>
              <w:jc w:val="left"/>
              <w:rPr>
                <w:sz w:val="20"/>
              </w:rPr>
            </w:pPr>
            <w:r>
              <w:rPr>
                <w:sz w:val="16"/>
              </w:rPr>
              <w:t>96.7</w:t>
            </w:r>
            <w:r>
              <w:rPr>
                <w:rFonts w:ascii="宋体" w:eastAsia="宋体" w:hAnsi="宋体" w:cs="宋体" w:hint="eastAsia"/>
                <w:sz w:val="16"/>
              </w:rPr>
              <w:t>％</w:t>
            </w:r>
          </w:p>
        </w:tc>
        <w:tc>
          <w:tcPr>
            <w:tcW w:w="733" w:type="dxa"/>
            <w:tcBorders>
              <w:top w:val="nil"/>
              <w:left w:val="nil"/>
              <w:bottom w:val="single" w:sz="6" w:space="0" w:color="000000"/>
              <w:right w:val="nil"/>
            </w:tcBorders>
            <w:hideMark/>
          </w:tcPr>
          <w:p w:rsidR="008F6208" w:rsidRDefault="00776ACC">
            <w:pPr>
              <w:spacing w:after="0" w:line="256" w:lineRule="auto"/>
              <w:ind w:left="67" w:firstLine="0"/>
              <w:jc w:val="left"/>
              <w:rPr>
                <w:sz w:val="20"/>
              </w:rPr>
            </w:pPr>
            <w:r>
              <w:rPr>
                <w:sz w:val="16"/>
              </w:rPr>
              <w:t>98.8</w:t>
            </w:r>
            <w:r>
              <w:rPr>
                <w:rFonts w:ascii="宋体" w:eastAsia="宋体" w:hAnsi="宋体" w:cs="宋体" w:hint="eastAsia"/>
                <w:sz w:val="16"/>
              </w:rPr>
              <w:t>％</w:t>
            </w:r>
          </w:p>
        </w:tc>
      </w:tr>
    </w:tbl>
    <w:p w:rsidR="008F6208" w:rsidRDefault="00776ACC">
      <w:pPr>
        <w:pStyle w:val="2"/>
        <w:spacing w:after="177"/>
        <w:ind w:left="-5"/>
      </w:pPr>
      <w:r>
        <w:t>D.</w:t>
      </w:r>
      <w:r>
        <w:rPr>
          <w:rFonts w:ascii="宋体" w:eastAsia="宋体" w:hAnsi="宋体" w:cs="宋体" w:hint="eastAsia"/>
        </w:rPr>
        <w:t>对不同探头分辨率的评估</w:t>
      </w:r>
    </w:p>
    <w:p w:rsidR="008F6208" w:rsidRDefault="00776ACC">
      <w:pPr>
        <w:ind w:left="-15"/>
      </w:pPr>
      <w:r>
        <w:rPr>
          <w:rFonts w:ascii="宋体" w:eastAsia="宋体" w:hAnsi="宋体" w:cs="宋体" w:hint="eastAsia"/>
        </w:rPr>
        <w:t>在这里，我们评估了我们提出的方法在分辨率非常低的探测图像上的有效性。在此实验中，我们在</w:t>
      </w:r>
      <w:r>
        <w:rPr>
          <w:rFonts w:ascii="Cambria" w:eastAsia="Cambria" w:hAnsi="Cambria" w:cs="Cambria"/>
          <w:i/>
        </w:rPr>
        <w:t>FB</w:t>
      </w:r>
      <w:r>
        <w:rPr>
          <w:rFonts w:ascii="宋体" w:eastAsia="宋体" w:hAnsi="宋体" w:cs="宋体" w:hint="eastAsia"/>
        </w:rPr>
        <w:t>探针数据集上比较了我们的方法和最新方法的性能，该数据集的所有探针面都与图库面相似，但表达略有差异。因此适合研究分辨率变化的影响。我们考虑了四种不同的分辨率，</w:t>
      </w:r>
      <w:r>
        <w:rPr>
          <w:rFonts w:ascii="Cambria" w:eastAsia="Cambria" w:hAnsi="Cambria" w:cs="Cambria"/>
        </w:rPr>
        <w:t xml:space="preserve">6×6 </w:t>
      </w:r>
      <w:r>
        <w:rPr>
          <w:rFonts w:ascii="宋体" w:eastAsia="宋体" w:hAnsi="宋体" w:cs="宋体" w:hint="eastAsia"/>
        </w:rPr>
        <w:t>，</w:t>
      </w:r>
      <w:r>
        <w:rPr>
          <w:rFonts w:ascii="Cambria" w:eastAsia="Cambria" w:hAnsi="Cambria" w:cs="Cambria"/>
        </w:rPr>
        <w:t xml:space="preserve">12×12 </w:t>
      </w:r>
      <w:r>
        <w:rPr>
          <w:rFonts w:ascii="宋体" w:eastAsia="宋体" w:hAnsi="宋体" w:cs="宋体" w:hint="eastAsia"/>
        </w:rPr>
        <w:t>，</w:t>
      </w:r>
      <w:r>
        <w:rPr>
          <w:rFonts w:ascii="Cambria" w:eastAsia="Cambria" w:hAnsi="Cambria" w:cs="Cambria"/>
        </w:rPr>
        <w:t xml:space="preserve">24×24 </w:t>
      </w:r>
      <w:r>
        <w:rPr>
          <w:rFonts w:ascii="宋体" w:eastAsia="宋体" w:hAnsi="宋体" w:cs="宋体" w:hint="eastAsia"/>
        </w:rPr>
        <w:t>，和</w:t>
      </w:r>
      <w:r>
        <w:rPr>
          <w:rFonts w:ascii="Cambria" w:eastAsia="Cambria" w:hAnsi="Cambria" w:cs="Cambria"/>
        </w:rPr>
        <w:t xml:space="preserve">36×36 </w:t>
      </w:r>
      <w:r>
        <w:rPr>
          <w:rFonts w:ascii="宋体" w:eastAsia="宋体" w:hAnsi="宋体" w:cs="宋体" w:hint="eastAsia"/>
        </w:rPr>
        <w:t>。每次我们训练</w:t>
      </w:r>
      <w:r>
        <w:t>SRnet</w:t>
      </w:r>
    </w:p>
    <w:p w:rsidR="008F6208" w:rsidRDefault="00776ACC">
      <w:pPr>
        <w:spacing w:after="251" w:line="256" w:lineRule="auto"/>
        <w:ind w:right="-81" w:firstLine="0"/>
        <w:jc w:val="left"/>
      </w:pPr>
      <w:r>
        <w:rPr>
          <w:noProof/>
        </w:rPr>
        <w:drawing>
          <wp:inline distT="0" distB="0" distL="0" distR="0">
            <wp:extent cx="3238500" cy="3714750"/>
            <wp:effectExtent l="0" t="0" r="0" b="0"/>
            <wp:docPr id="15"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3714750"/>
                    </a:xfrm>
                    <a:prstGeom prst="rect">
                      <a:avLst/>
                    </a:prstGeom>
                    <a:noFill/>
                    <a:ln>
                      <a:noFill/>
                    </a:ln>
                  </pic:spPr>
                </pic:pic>
              </a:graphicData>
            </a:graphic>
          </wp:inline>
        </w:drawing>
      </w:r>
    </w:p>
    <w:p w:rsidR="008F6208" w:rsidRDefault="00776ACC">
      <w:pPr>
        <w:spacing w:after="16" w:line="230" w:lineRule="auto"/>
        <w:ind w:left="-15" w:firstLine="0"/>
      </w:pPr>
      <w:r>
        <w:rPr>
          <w:rFonts w:ascii="宋体" w:eastAsia="宋体" w:hAnsi="宋体" w:cs="宋体" w:hint="eastAsia"/>
          <w:sz w:val="16"/>
        </w:rPr>
        <w:t>图</w:t>
      </w:r>
      <w:r>
        <w:rPr>
          <w:sz w:val="16"/>
        </w:rPr>
        <w:t>5.</w:t>
      </w:r>
      <w:r>
        <w:rPr>
          <w:rFonts w:ascii="宋体" w:eastAsia="宋体" w:hAnsi="宋体" w:cs="宋体" w:hint="eastAsia"/>
          <w:sz w:val="16"/>
        </w:rPr>
        <w:t>具有不同超分辨率模块的配置</w:t>
      </w:r>
      <w:r>
        <w:rPr>
          <w:sz w:val="16"/>
        </w:rPr>
        <w:t xml:space="preserve"> </w:t>
      </w:r>
      <w:r>
        <w:rPr>
          <w:rFonts w:ascii="宋体" w:eastAsia="宋体" w:hAnsi="宋体" w:cs="宋体" w:hint="eastAsia"/>
          <w:sz w:val="16"/>
        </w:rPr>
        <w:t>训练阶段涉及紫色模块。</w:t>
      </w:r>
      <w:r>
        <w:rPr>
          <w:sz w:val="16"/>
        </w:rPr>
        <w:t>a</w:t>
      </w:r>
      <w:r>
        <w:rPr>
          <w:rFonts w:ascii="宋体" w:eastAsia="宋体" w:hAnsi="宋体" w:cs="宋体" w:hint="eastAsia"/>
          <w:sz w:val="16"/>
        </w:rPr>
        <w:t>）我们方法的配置。</w:t>
      </w:r>
    </w:p>
    <w:p w:rsidR="008F6208" w:rsidRDefault="00776ACC">
      <w:pPr>
        <w:spacing w:after="465" w:line="230" w:lineRule="auto"/>
        <w:ind w:left="-15" w:firstLine="0"/>
      </w:pPr>
      <w:r>
        <w:rPr>
          <w:sz w:val="16"/>
        </w:rPr>
        <w:t>b</w:t>
      </w:r>
      <w:r>
        <w:rPr>
          <w:rFonts w:ascii="宋体" w:eastAsia="宋体" w:hAnsi="宋体" w:cs="宋体" w:hint="eastAsia"/>
          <w:sz w:val="16"/>
        </w:rPr>
        <w:t>）</w:t>
      </w:r>
      <w:r>
        <w:rPr>
          <w:sz w:val="16"/>
        </w:rPr>
        <w:t>SR</w:t>
      </w:r>
      <w:r>
        <w:rPr>
          <w:rFonts w:ascii="宋体" w:eastAsia="宋体" w:hAnsi="宋体" w:cs="宋体" w:hint="eastAsia"/>
          <w:sz w:val="16"/>
        </w:rPr>
        <w:t>子网与</w:t>
      </w:r>
      <w:r>
        <w:rPr>
          <w:sz w:val="16"/>
        </w:rPr>
        <w:t>SRFECNN</w:t>
      </w:r>
      <w:r>
        <w:rPr>
          <w:rFonts w:ascii="宋体" w:eastAsia="宋体" w:hAnsi="宋体" w:cs="宋体" w:hint="eastAsia"/>
          <w:sz w:val="16"/>
        </w:rPr>
        <w:t>分开。</w:t>
      </w:r>
      <w:r>
        <w:rPr>
          <w:sz w:val="16"/>
        </w:rPr>
        <w:t>c</w:t>
      </w:r>
      <w:r>
        <w:rPr>
          <w:rFonts w:ascii="宋体" w:eastAsia="宋体" w:hAnsi="宋体" w:cs="宋体" w:hint="eastAsia"/>
          <w:sz w:val="16"/>
        </w:rPr>
        <w:t>）将稀疏编码用于</w:t>
      </w:r>
      <w:r>
        <w:rPr>
          <w:sz w:val="16"/>
        </w:rPr>
        <w:t>SR [13] d</w:t>
      </w:r>
      <w:r>
        <w:rPr>
          <w:rFonts w:ascii="宋体" w:eastAsia="宋体" w:hAnsi="宋体" w:cs="宋体" w:hint="eastAsia"/>
          <w:sz w:val="16"/>
        </w:rPr>
        <w:t>）仅使用双三次插值。</w:t>
      </w:r>
    </w:p>
    <w:p w:rsidR="008F6208" w:rsidRDefault="00776ACC">
      <w:pPr>
        <w:spacing w:after="564"/>
        <w:ind w:left="-15" w:firstLine="0"/>
      </w:pPr>
      <w:r>
        <w:rPr>
          <w:rFonts w:ascii="宋体" w:eastAsia="宋体" w:hAnsi="宋体" w:cs="宋体" w:hint="eastAsia"/>
        </w:rPr>
        <w:t>在具有降低的图像分辨率的训练数据上分别进行分离，然后将</w:t>
      </w:r>
      <w:r>
        <w:t>SRnet</w:t>
      </w:r>
      <w:r>
        <w:rPr>
          <w:rFonts w:ascii="宋体" w:eastAsia="宋体" w:hAnsi="宋体" w:cs="宋体" w:hint="eastAsia"/>
        </w:rPr>
        <w:t>连接到</w:t>
      </w:r>
      <w:r>
        <w:t>FECNN</w:t>
      </w:r>
      <w:r>
        <w:rPr>
          <w:rFonts w:ascii="宋体" w:eastAsia="宋体" w:hAnsi="宋体" w:cs="宋体" w:hint="eastAsia"/>
        </w:rPr>
        <w:t>，并分别在每种分辨率条件下对我们提出的方法的底部分支进行重新训练。表</w:t>
      </w:r>
      <w:r>
        <w:t>III</w:t>
      </w:r>
      <w:r>
        <w:rPr>
          <w:rFonts w:ascii="宋体" w:eastAsia="宋体" w:hAnsi="宋体" w:cs="宋体" w:hint="eastAsia"/>
        </w:rPr>
        <w:t>显示了在</w:t>
      </w:r>
      <w:r>
        <w:rPr>
          <w:rFonts w:ascii="Cambria" w:eastAsia="Cambria" w:hAnsi="Cambria" w:cs="Cambria"/>
          <w:i/>
        </w:rPr>
        <w:t>FB</w:t>
      </w:r>
      <w:r>
        <w:rPr>
          <w:rFonts w:ascii="宋体" w:eastAsia="宋体" w:hAnsi="宋体" w:cs="宋体" w:hint="eastAsia"/>
        </w:rPr>
        <w:t>集上评估的不同分辨率条件下，与竞争方法相比，我们方法的</w:t>
      </w:r>
      <w:r>
        <w:t>1</w:t>
      </w:r>
      <w:r>
        <w:rPr>
          <w:rFonts w:ascii="宋体" w:eastAsia="宋体" w:hAnsi="宋体" w:cs="宋体" w:hint="eastAsia"/>
        </w:rPr>
        <w:t>级识别精度。可以看出，我们提出的方法在所有四个分辨率条件下都优于所有竞争方法。最显着的改进（</w:t>
      </w:r>
      <w:r>
        <w:t>11.4</w:t>
      </w:r>
      <w:r>
        <w:rPr>
          <w:rFonts w:ascii="宋体" w:eastAsia="宋体" w:hAnsi="宋体" w:cs="宋体" w:hint="eastAsia"/>
        </w:rPr>
        <w:t>％）是在</w:t>
      </w:r>
      <w:r>
        <w:rPr>
          <w:rFonts w:ascii="Cambria" w:eastAsia="Cambria" w:hAnsi="Cambria" w:cs="Cambria"/>
        </w:rPr>
        <w:t>6×6</w:t>
      </w:r>
      <w:r>
        <w:rPr>
          <w:rFonts w:ascii="宋体" w:eastAsia="宋体" w:hAnsi="宋体" w:cs="宋体" w:hint="eastAsia"/>
        </w:rPr>
        <w:t>的极低分辨率上，我们提出的方法优于</w:t>
      </w:r>
      <w:r>
        <w:t>DSR [10]</w:t>
      </w:r>
      <w:r>
        <w:rPr>
          <w:rFonts w:ascii="宋体" w:eastAsia="宋体" w:hAnsi="宋体" w:cs="宋体" w:hint="eastAsia"/>
        </w:rPr>
        <w:t>，这是专门为识别极低的面部图像而提出的方法。</w:t>
      </w:r>
    </w:p>
    <w:p w:rsidR="008F6208" w:rsidRDefault="00776ACC">
      <w:pPr>
        <w:pStyle w:val="2"/>
        <w:ind w:left="-5"/>
      </w:pPr>
      <w:r>
        <w:t>E. SR</w:t>
      </w:r>
      <w:r>
        <w:rPr>
          <w:rFonts w:ascii="宋体" w:eastAsia="宋体" w:hAnsi="宋体" w:cs="宋体" w:hint="eastAsia"/>
        </w:rPr>
        <w:t>子网的作用</w:t>
      </w:r>
    </w:p>
    <w:p w:rsidR="008F6208" w:rsidRDefault="00776ACC">
      <w:pPr>
        <w:ind w:left="-15"/>
      </w:pPr>
      <w:r>
        <w:rPr>
          <w:rFonts w:ascii="宋体" w:eastAsia="宋体" w:hAnsi="宋体" w:cs="宋体" w:hint="eastAsia"/>
        </w:rPr>
        <w:t>如前所述，底部分支网络由两个网络</w:t>
      </w:r>
      <w:r>
        <w:t>SR</w:t>
      </w:r>
      <w:r>
        <w:rPr>
          <w:rFonts w:ascii="宋体" w:eastAsia="宋体" w:hAnsi="宋体" w:cs="宋体" w:hint="eastAsia"/>
        </w:rPr>
        <w:t>和</w:t>
      </w:r>
      <w:r>
        <w:t>FECNN</w:t>
      </w:r>
      <w:r>
        <w:rPr>
          <w:rFonts w:ascii="宋体" w:eastAsia="宋体" w:hAnsi="宋体" w:cs="宋体" w:hint="eastAsia"/>
        </w:rPr>
        <w:t>组成。在培训阶段，</w:t>
      </w:r>
      <w:r>
        <w:t>SR</w:t>
      </w:r>
      <w:r>
        <w:rPr>
          <w:rFonts w:ascii="宋体" w:eastAsia="宋体" w:hAnsi="宋体" w:cs="宋体" w:hint="eastAsia"/>
        </w:rPr>
        <w:t>和</w:t>
      </w:r>
      <w:r>
        <w:t>FECNN</w:t>
      </w:r>
      <w:r>
        <w:rPr>
          <w:rFonts w:ascii="宋体" w:eastAsia="宋体" w:hAnsi="宋体" w:cs="宋体" w:hint="eastAsia"/>
        </w:rPr>
        <w:t>网络都参与了主要培训阶段。在此实验中，我们旨在研究使用</w:t>
      </w:r>
      <w:r>
        <w:t>SRnet</w:t>
      </w:r>
      <w:r>
        <w:rPr>
          <w:rFonts w:ascii="宋体" w:eastAsia="宋体" w:hAnsi="宋体" w:cs="宋体" w:hint="eastAsia"/>
        </w:rPr>
        <w:t>的影响及其微调对我们方法的识别性能的影响。图</w:t>
      </w:r>
      <w:r>
        <w:t>5</w:t>
      </w:r>
      <w:r>
        <w:rPr>
          <w:rFonts w:ascii="宋体" w:eastAsia="宋体" w:hAnsi="宋体" w:cs="宋体" w:hint="eastAsia"/>
        </w:rPr>
        <w:t>显示了三种不同的配置，我们将我们提出的方法与它们进行了比较。我们提出的方法配置在图</w:t>
      </w:r>
      <w:r>
        <w:t>5.a</w:t>
      </w:r>
      <w:r>
        <w:rPr>
          <w:rFonts w:ascii="宋体" w:eastAsia="宋体" w:hAnsi="宋体" w:cs="宋体" w:hint="eastAsia"/>
        </w:rPr>
        <w:t>中进行了描述，其中</w:t>
      </w:r>
      <w:r>
        <w:t>SR</w:t>
      </w:r>
      <w:r>
        <w:rPr>
          <w:rFonts w:ascii="宋体" w:eastAsia="宋体" w:hAnsi="宋体" w:cs="宋体" w:hint="eastAsia"/>
        </w:rPr>
        <w:t>和</w:t>
      </w:r>
      <w:r>
        <w:t>FECNN</w:t>
      </w:r>
      <w:r>
        <w:rPr>
          <w:rFonts w:ascii="宋体" w:eastAsia="宋体" w:hAnsi="宋体" w:cs="宋体" w:hint="eastAsia"/>
        </w:rPr>
        <w:t>子网都在主要训练阶段进行了训练。在图</w:t>
      </w:r>
      <w:r>
        <w:t>5.b</w:t>
      </w:r>
      <w:r>
        <w:rPr>
          <w:rFonts w:ascii="宋体" w:eastAsia="宋体" w:hAnsi="宋体" w:cs="宋体" w:hint="eastAsia"/>
        </w:rPr>
        <w:t>所示的配置中，</w:t>
      </w:r>
      <w:r>
        <w:t>SRnet</w:t>
      </w:r>
      <w:r>
        <w:rPr>
          <w:rFonts w:ascii="宋体" w:eastAsia="宋体" w:hAnsi="宋体" w:cs="宋体" w:hint="eastAsia"/>
        </w:rPr>
        <w:t>在底部分支中与</w:t>
      </w:r>
      <w:r>
        <w:t>FECNN</w:t>
      </w:r>
      <w:r>
        <w:rPr>
          <w:rFonts w:ascii="宋体" w:eastAsia="宋体" w:hAnsi="宋体" w:cs="宋体" w:hint="eastAsia"/>
        </w:rPr>
        <w:t>分离，并且在主要训练阶段中，</w:t>
      </w:r>
      <w:r>
        <w:t>SRnet</w:t>
      </w:r>
      <w:r>
        <w:rPr>
          <w:rFonts w:ascii="宋体" w:eastAsia="宋体" w:hAnsi="宋体" w:cs="宋体" w:hint="eastAsia"/>
        </w:rPr>
        <w:t>的权重保持固定。图</w:t>
      </w:r>
      <w:r>
        <w:t>5.c</w:t>
      </w:r>
      <w:r>
        <w:rPr>
          <w:rFonts w:ascii="宋体" w:eastAsia="宋体" w:hAnsi="宋体" w:cs="宋体" w:hint="eastAsia"/>
        </w:rPr>
        <w:t>所示的配置采用稀疏编码</w:t>
      </w:r>
      <w:r>
        <w:t>[13]</w:t>
      </w:r>
      <w:r>
        <w:rPr>
          <w:rFonts w:ascii="宋体" w:eastAsia="宋体" w:hAnsi="宋体" w:cs="宋体" w:hint="eastAsia"/>
        </w:rPr>
        <w:t>方法代替</w:t>
      </w:r>
    </w:p>
    <w:p w:rsidR="008F6208" w:rsidRDefault="00776ACC">
      <w:pPr>
        <w:spacing w:after="251" w:line="256" w:lineRule="auto"/>
        <w:ind w:left="101" w:firstLine="0"/>
        <w:jc w:val="left"/>
      </w:pPr>
      <w:r>
        <w:rPr>
          <w:noProof/>
        </w:rPr>
        <w:drawing>
          <wp:inline distT="0" distB="0" distL="0" distR="0">
            <wp:extent cx="3067050" cy="4171950"/>
            <wp:effectExtent l="0" t="0" r="0" b="0"/>
            <wp:docPr id="16"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050" cy="4171950"/>
                    </a:xfrm>
                    <a:prstGeom prst="rect">
                      <a:avLst/>
                    </a:prstGeom>
                    <a:noFill/>
                    <a:ln>
                      <a:noFill/>
                    </a:ln>
                  </pic:spPr>
                </pic:pic>
              </a:graphicData>
            </a:graphic>
          </wp:inline>
        </w:drawing>
      </w:r>
    </w:p>
    <w:p w:rsidR="008F6208" w:rsidRDefault="00776ACC">
      <w:pPr>
        <w:spacing w:after="504" w:line="230" w:lineRule="auto"/>
        <w:ind w:left="-15" w:firstLine="0"/>
      </w:pPr>
      <w:r>
        <w:rPr>
          <w:rFonts w:ascii="宋体" w:eastAsia="宋体" w:hAnsi="宋体" w:cs="宋体" w:hint="eastAsia"/>
          <w:sz w:val="16"/>
        </w:rPr>
        <w:t>图</w:t>
      </w:r>
      <w:r>
        <w:rPr>
          <w:sz w:val="16"/>
        </w:rPr>
        <w:t>6.</w:t>
      </w:r>
      <w:r>
        <w:rPr>
          <w:rFonts w:ascii="宋体" w:eastAsia="宋体" w:hAnsi="宋体" w:cs="宋体" w:hint="eastAsia"/>
          <w:sz w:val="16"/>
        </w:rPr>
        <w:t>通过图</w:t>
      </w:r>
      <w:r>
        <w:rPr>
          <w:sz w:val="16"/>
        </w:rPr>
        <w:t>5</w:t>
      </w:r>
      <w:r>
        <w:rPr>
          <w:rFonts w:ascii="宋体" w:eastAsia="宋体" w:hAnsi="宋体" w:cs="宋体" w:hint="eastAsia"/>
          <w:sz w:val="16"/>
        </w:rPr>
        <w:t>中的不同配置重建的面孔</w:t>
      </w:r>
    </w:p>
    <w:p w:rsidR="008F6208" w:rsidRDefault="00776ACC">
      <w:pPr>
        <w:spacing w:after="455"/>
        <w:ind w:left="-15" w:firstLine="0"/>
      </w:pPr>
      <w:r>
        <w:t>SRnet</w:t>
      </w:r>
      <w:r>
        <w:rPr>
          <w:rFonts w:ascii="宋体" w:eastAsia="宋体" w:hAnsi="宋体" w:cs="宋体" w:hint="eastAsia"/>
        </w:rPr>
        <w:t>。同样，在主要训练阶段仅对</w:t>
      </w:r>
      <w:r>
        <w:t>FECNN</w:t>
      </w:r>
      <w:r>
        <w:rPr>
          <w:rFonts w:ascii="宋体" w:eastAsia="宋体" w:hAnsi="宋体" w:cs="宋体" w:hint="eastAsia"/>
        </w:rPr>
        <w:t>进行训练。图</w:t>
      </w:r>
      <w:r>
        <w:t>5.d</w:t>
      </w:r>
      <w:r>
        <w:rPr>
          <w:rFonts w:ascii="宋体" w:eastAsia="宋体" w:hAnsi="宋体" w:cs="宋体" w:hint="eastAsia"/>
        </w:rPr>
        <w:t>所示的配置仅使用双三次插值法将低分辨率输入图像映射到尺寸为</w:t>
      </w:r>
      <w:r>
        <w:rPr>
          <w:rFonts w:ascii="Cambria" w:eastAsia="Cambria" w:hAnsi="Cambria" w:cs="Cambria"/>
        </w:rPr>
        <w:t xml:space="preserve">224×224 </w:t>
      </w:r>
      <w:r>
        <w:rPr>
          <w:rFonts w:ascii="宋体" w:eastAsia="宋体" w:hAnsi="宋体" w:cs="宋体" w:hint="eastAsia"/>
        </w:rPr>
        <w:t>的图像，因此不使用超分辨率网络。因此，在训练阶段，仅更新</w:t>
      </w:r>
      <w:r>
        <w:t>FECNN</w:t>
      </w:r>
      <w:r>
        <w:rPr>
          <w:rFonts w:ascii="宋体" w:eastAsia="宋体" w:hAnsi="宋体" w:cs="宋体" w:hint="eastAsia"/>
        </w:rPr>
        <w:t>权重。表</w:t>
      </w:r>
      <w:r>
        <w:t>IV</w:t>
      </w:r>
      <w:r>
        <w:rPr>
          <w:rFonts w:ascii="宋体" w:eastAsia="宋体" w:hAnsi="宋体" w:cs="宋体" w:hint="eastAsia"/>
        </w:rPr>
        <w:t>显示了四种不同配置的等级</w:t>
      </w:r>
      <w:r>
        <w:t>1</w:t>
      </w:r>
      <w:r>
        <w:rPr>
          <w:rFonts w:ascii="宋体" w:eastAsia="宋体" w:hAnsi="宋体" w:cs="宋体" w:hint="eastAsia"/>
        </w:rPr>
        <w:t>识别精度（见图</w:t>
      </w:r>
      <w:r>
        <w:t>5</w:t>
      </w:r>
      <w:r>
        <w:rPr>
          <w:rFonts w:ascii="宋体" w:eastAsia="宋体" w:hAnsi="宋体" w:cs="宋体" w:hint="eastAsia"/>
        </w:rPr>
        <w:t>）。这些结果说明，在配置中使用</w:t>
      </w:r>
      <w:r>
        <w:t>SRnet</w:t>
      </w:r>
      <w:r>
        <w:rPr>
          <w:rFonts w:ascii="宋体" w:eastAsia="宋体" w:hAnsi="宋体" w:cs="宋体" w:hint="eastAsia"/>
        </w:rPr>
        <w:t>可以提高性能（请参阅表</w:t>
      </w:r>
      <w:r>
        <w:t>IV</w:t>
      </w:r>
      <w:r>
        <w:rPr>
          <w:rFonts w:ascii="宋体" w:eastAsia="宋体" w:hAnsi="宋体" w:cs="宋体" w:hint="eastAsia"/>
        </w:rPr>
        <w:t>的第二行）。此外，将</w:t>
      </w:r>
      <w:r>
        <w:t>SRnet</w:t>
      </w:r>
      <w:r>
        <w:rPr>
          <w:rFonts w:ascii="宋体" w:eastAsia="宋体" w:hAnsi="宋体" w:cs="宋体" w:hint="eastAsia"/>
        </w:rPr>
        <w:t>纳入主要培训阶段可以大大提高识别性能（我们在表</w:t>
      </w:r>
      <w:r>
        <w:t>IV</w:t>
      </w:r>
      <w:r>
        <w:rPr>
          <w:rFonts w:ascii="宋体" w:eastAsia="宋体" w:hAnsi="宋体" w:cs="宋体" w:hint="eastAsia"/>
        </w:rPr>
        <w:t>中建议的方法）。特别是当探头组的分辨率很低时，识别</w:t>
      </w:r>
    </w:p>
    <w:p w:rsidR="008F6208" w:rsidRDefault="00776ACC">
      <w:pPr>
        <w:spacing w:after="0" w:line="256" w:lineRule="auto"/>
        <w:ind w:left="10" w:hanging="10"/>
        <w:jc w:val="center"/>
      </w:pPr>
      <w:r>
        <w:rPr>
          <w:rFonts w:ascii="宋体" w:eastAsia="宋体" w:hAnsi="宋体" w:cs="宋体" w:hint="eastAsia"/>
          <w:sz w:val="16"/>
        </w:rPr>
        <w:t>表四</w:t>
      </w:r>
    </w:p>
    <w:p w:rsidR="008F6208" w:rsidRDefault="00776ACC">
      <w:pPr>
        <w:spacing w:after="95" w:line="264" w:lineRule="auto"/>
        <w:ind w:left="10" w:hanging="10"/>
        <w:jc w:val="center"/>
      </w:pPr>
      <w:r>
        <w:rPr>
          <w:sz w:val="16"/>
        </w:rPr>
        <w:t xml:space="preserve">ç </w:t>
      </w:r>
      <w:r>
        <w:rPr>
          <w:sz w:val="13"/>
        </w:rPr>
        <w:t>OMPARISON RANK</w:t>
      </w:r>
      <w:r>
        <w:rPr>
          <w:rFonts w:ascii="宋体" w:eastAsia="宋体" w:hAnsi="宋体" w:cs="宋体" w:hint="eastAsia"/>
          <w:sz w:val="13"/>
        </w:rPr>
        <w:t>的</w:t>
      </w:r>
      <w:r>
        <w:rPr>
          <w:sz w:val="16"/>
        </w:rPr>
        <w:t xml:space="preserve">1 </w:t>
      </w:r>
      <w:r>
        <w:rPr>
          <w:rFonts w:ascii="宋体" w:eastAsia="宋体" w:hAnsi="宋体" w:cs="宋体" w:hint="eastAsia"/>
          <w:sz w:val="13"/>
        </w:rPr>
        <w:t>识别的准确性不同的</w:t>
      </w:r>
      <w:r>
        <w:rPr>
          <w:sz w:val="16"/>
        </w:rPr>
        <w:t xml:space="preserve">SR </w:t>
      </w:r>
      <w:r>
        <w:rPr>
          <w:rFonts w:ascii="宋体" w:eastAsia="宋体" w:hAnsi="宋体" w:cs="宋体" w:hint="eastAsia"/>
          <w:sz w:val="13"/>
        </w:rPr>
        <w:t>模块配置在不同探头的图像分辨率</w:t>
      </w:r>
      <w:r>
        <w:rPr>
          <w:rFonts w:ascii="宋体" w:eastAsia="宋体" w:hAnsi="宋体" w:cs="宋体" w:hint="eastAsia"/>
          <w:sz w:val="16"/>
        </w:rPr>
        <w:t>。</w:t>
      </w:r>
    </w:p>
    <w:p w:rsidR="008F6208" w:rsidRDefault="00EB51D3">
      <w:pPr>
        <w:spacing w:after="54" w:line="256" w:lineRule="auto"/>
        <w:ind w:left="155" w:firstLine="0"/>
        <w:jc w:val="left"/>
      </w:pPr>
      <w:r>
        <w:rPr>
          <w:noProof/>
        </w:rPr>
      </w:r>
      <w:r>
        <w:rPr>
          <w:noProof/>
        </w:rPr>
        <w:pict>
          <v:group id="Group 24435" o:spid="_x0000_s1031" style="width:235.5pt;height:.8pt;mso-position-horizontal-relative:char;mso-position-vertical-relative:line" coordsize="29911,101">
            <v:shape id="Shape 1386" o:spid="_x0000_s1032" style="position:absolute;width:29911;height:0;visibility:visible" coordsize="29911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" adj="0,,0" path="m,l2991155,e" filled="f" strokeweight=".28117mm">
              <v:stroke miterlimit="83231f" joinstyle="miter"/>
              <v:formulas/>
              <v:path arrowok="t" o:connecttype="custom" o:connectlocs="0,0;29911,0" o:connectangles="0,0" textboxrect="0,0,2991155,0"/>
            </v:shape>
            <w10:wrap type="none"/>
            <w10:anchorlock/>
          </v:group>
        </w:pict>
      </w:r>
    </w:p>
    <w:p w:rsidR="008F6208" w:rsidRDefault="00776ACC">
      <w:pPr>
        <w:spacing w:after="54" w:line="256" w:lineRule="auto"/>
        <w:ind w:left="2253" w:firstLine="0"/>
        <w:jc w:val="left"/>
      </w:pPr>
      <w:r>
        <w:rPr>
          <w:noProof/>
        </w:rPr>
        <w:drawing>
          <wp:inline distT="0" distB="0" distL="0" distR="0">
            <wp:extent cx="1533525" cy="190500"/>
            <wp:effectExtent l="0" t="0" r="9525" b="0"/>
            <wp:docPr id="18" name="Picture 2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3525" cy="190500"/>
                    </a:xfrm>
                    <a:prstGeom prst="rect">
                      <a:avLst/>
                    </a:prstGeom>
                    <a:noFill/>
                    <a:ln>
                      <a:noFill/>
                    </a:ln>
                  </pic:spPr>
                </pic:pic>
              </a:graphicData>
            </a:graphic>
          </wp:inline>
        </w:drawing>
      </w:r>
    </w:p>
    <w:tbl>
      <w:tblPr>
        <w:tblStyle w:val="TableGrid"/>
        <w:tblW w:w="4710" w:type="dxa"/>
        <w:tblInd w:w="155" w:type="dxa"/>
        <w:tblCellMar>
          <w:top w:w="70" w:type="dxa"/>
          <w:right w:w="115" w:type="dxa"/>
        </w:tblCellMar>
        <w:tblLook w:val="04A0"/>
      </w:tblPr>
      <w:tblGrid>
        <w:gridCol w:w="2075"/>
        <w:gridCol w:w="692"/>
        <w:gridCol w:w="692"/>
        <w:gridCol w:w="692"/>
        <w:gridCol w:w="559"/>
      </w:tblGrid>
      <w:tr w:rsidR="008F6208">
        <w:trPr>
          <w:trHeight w:val="311"/>
        </w:trPr>
        <w:tc>
          <w:tcPr>
            <w:tcW w:w="2080" w:type="dxa"/>
            <w:tcBorders>
              <w:top w:val="single" w:sz="4" w:space="0" w:color="000000"/>
              <w:left w:val="nil"/>
              <w:bottom w:val="nil"/>
              <w:right w:val="nil"/>
            </w:tcBorders>
            <w:hideMark/>
          </w:tcPr>
          <w:p w:rsidR="008F6208" w:rsidRDefault="00776ACC">
            <w:pPr>
              <w:spacing w:after="0" w:line="256" w:lineRule="auto"/>
              <w:ind w:right="25" w:firstLine="0"/>
              <w:jc w:val="center"/>
              <w:rPr>
                <w:sz w:val="20"/>
              </w:rPr>
            </w:pPr>
            <w:r>
              <w:rPr>
                <w:rFonts w:ascii="宋体" w:eastAsia="宋体" w:hAnsi="宋体" w:cs="宋体" w:hint="eastAsia"/>
                <w:sz w:val="16"/>
              </w:rPr>
              <w:t>只有双三次的</w:t>
            </w:r>
          </w:p>
        </w:tc>
        <w:tc>
          <w:tcPr>
            <w:tcW w:w="693" w:type="dxa"/>
            <w:tcBorders>
              <w:top w:val="single" w:sz="4" w:space="0" w:color="000000"/>
              <w:left w:val="nil"/>
              <w:bottom w:val="nil"/>
              <w:right w:val="nil"/>
            </w:tcBorders>
            <w:hideMark/>
          </w:tcPr>
          <w:p w:rsidR="008F6208" w:rsidRDefault="00776ACC">
            <w:pPr>
              <w:spacing w:after="0" w:line="256" w:lineRule="auto"/>
              <w:ind w:firstLine="0"/>
              <w:jc w:val="left"/>
              <w:rPr>
                <w:sz w:val="20"/>
              </w:rPr>
            </w:pPr>
            <w:r>
              <w:rPr>
                <w:sz w:val="16"/>
              </w:rPr>
              <w:t>66.7</w:t>
            </w:r>
            <w:r>
              <w:rPr>
                <w:rFonts w:ascii="宋体" w:eastAsia="宋体" w:hAnsi="宋体" w:cs="宋体" w:hint="eastAsia"/>
                <w:sz w:val="16"/>
              </w:rPr>
              <w:t>％</w:t>
            </w:r>
          </w:p>
        </w:tc>
        <w:tc>
          <w:tcPr>
            <w:tcW w:w="693" w:type="dxa"/>
            <w:tcBorders>
              <w:top w:val="single" w:sz="4" w:space="0" w:color="000000"/>
              <w:left w:val="nil"/>
              <w:bottom w:val="nil"/>
              <w:right w:val="nil"/>
            </w:tcBorders>
            <w:hideMark/>
          </w:tcPr>
          <w:p w:rsidR="008F6208" w:rsidRDefault="00776ACC">
            <w:pPr>
              <w:spacing w:after="0" w:line="256" w:lineRule="auto"/>
              <w:ind w:firstLine="0"/>
              <w:jc w:val="left"/>
              <w:rPr>
                <w:sz w:val="20"/>
              </w:rPr>
            </w:pPr>
            <w:r>
              <w:rPr>
                <w:sz w:val="16"/>
              </w:rPr>
              <w:t>82.1</w:t>
            </w:r>
            <w:r>
              <w:rPr>
                <w:rFonts w:ascii="宋体" w:eastAsia="宋体" w:hAnsi="宋体" w:cs="宋体" w:hint="eastAsia"/>
                <w:sz w:val="16"/>
              </w:rPr>
              <w:t>％</w:t>
            </w:r>
          </w:p>
        </w:tc>
        <w:tc>
          <w:tcPr>
            <w:tcW w:w="693" w:type="dxa"/>
            <w:tcBorders>
              <w:top w:val="single" w:sz="4" w:space="0" w:color="000000"/>
              <w:left w:val="nil"/>
              <w:bottom w:val="nil"/>
              <w:right w:val="nil"/>
            </w:tcBorders>
            <w:hideMark/>
          </w:tcPr>
          <w:p w:rsidR="008F6208" w:rsidRDefault="00776ACC">
            <w:pPr>
              <w:spacing w:after="0" w:line="256" w:lineRule="auto"/>
              <w:ind w:firstLine="0"/>
              <w:jc w:val="left"/>
              <w:rPr>
                <w:sz w:val="20"/>
              </w:rPr>
            </w:pPr>
            <w:r>
              <w:rPr>
                <w:sz w:val="16"/>
              </w:rPr>
              <w:t>88.6</w:t>
            </w:r>
            <w:r>
              <w:rPr>
                <w:rFonts w:ascii="宋体" w:eastAsia="宋体" w:hAnsi="宋体" w:cs="宋体" w:hint="eastAsia"/>
                <w:sz w:val="16"/>
              </w:rPr>
              <w:t>％</w:t>
            </w:r>
          </w:p>
        </w:tc>
        <w:tc>
          <w:tcPr>
            <w:tcW w:w="552" w:type="dxa"/>
            <w:tcBorders>
              <w:top w:val="single" w:sz="4" w:space="0" w:color="000000"/>
              <w:left w:val="nil"/>
              <w:bottom w:val="nil"/>
              <w:right w:val="nil"/>
            </w:tcBorders>
            <w:hideMark/>
          </w:tcPr>
          <w:p w:rsidR="008F6208" w:rsidRDefault="00776ACC">
            <w:pPr>
              <w:spacing w:after="0" w:line="256" w:lineRule="auto"/>
              <w:ind w:firstLine="0"/>
              <w:jc w:val="left"/>
              <w:rPr>
                <w:sz w:val="20"/>
              </w:rPr>
            </w:pPr>
            <w:r>
              <w:rPr>
                <w:sz w:val="16"/>
              </w:rPr>
              <w:t>93.9</w:t>
            </w:r>
            <w:r>
              <w:rPr>
                <w:rFonts w:ascii="宋体" w:eastAsia="宋体" w:hAnsi="宋体" w:cs="宋体" w:hint="eastAsia"/>
                <w:sz w:val="16"/>
              </w:rPr>
              <w:t>％</w:t>
            </w:r>
          </w:p>
        </w:tc>
      </w:tr>
      <w:tr w:rsidR="008F6208">
        <w:trPr>
          <w:trHeight w:val="283"/>
        </w:trPr>
        <w:tc>
          <w:tcPr>
            <w:tcW w:w="2080" w:type="dxa"/>
            <w:hideMark/>
          </w:tcPr>
          <w:p w:rsidR="008F6208" w:rsidRDefault="00776ACC">
            <w:pPr>
              <w:spacing w:after="0" w:line="256" w:lineRule="auto"/>
              <w:ind w:left="281" w:firstLine="0"/>
              <w:jc w:val="left"/>
              <w:rPr>
                <w:sz w:val="20"/>
              </w:rPr>
            </w:pPr>
            <w:r>
              <w:rPr>
                <w:rFonts w:ascii="宋体" w:eastAsia="宋体" w:hAnsi="宋体" w:cs="宋体" w:hint="eastAsia"/>
                <w:sz w:val="16"/>
              </w:rPr>
              <w:t>分离的</w:t>
            </w:r>
            <w:r>
              <w:rPr>
                <w:sz w:val="16"/>
              </w:rPr>
              <w:t>SR</w:t>
            </w:r>
            <w:r>
              <w:rPr>
                <w:rFonts w:ascii="宋体" w:eastAsia="宋体" w:hAnsi="宋体" w:cs="宋体" w:hint="eastAsia"/>
                <w:sz w:val="16"/>
              </w:rPr>
              <w:t>子网</w:t>
            </w:r>
          </w:p>
        </w:tc>
        <w:tc>
          <w:tcPr>
            <w:tcW w:w="693" w:type="dxa"/>
            <w:hideMark/>
          </w:tcPr>
          <w:p w:rsidR="008F6208" w:rsidRDefault="00776ACC">
            <w:pPr>
              <w:spacing w:after="0" w:line="256" w:lineRule="auto"/>
              <w:ind w:firstLine="0"/>
              <w:jc w:val="left"/>
              <w:rPr>
                <w:sz w:val="20"/>
              </w:rPr>
            </w:pPr>
            <w:r>
              <w:rPr>
                <w:sz w:val="16"/>
              </w:rPr>
              <w:t>75.4</w:t>
            </w:r>
            <w:r>
              <w:rPr>
                <w:rFonts w:ascii="宋体" w:eastAsia="宋体" w:hAnsi="宋体" w:cs="宋体" w:hint="eastAsia"/>
                <w:sz w:val="16"/>
              </w:rPr>
              <w:t>％</w:t>
            </w:r>
          </w:p>
        </w:tc>
        <w:tc>
          <w:tcPr>
            <w:tcW w:w="693" w:type="dxa"/>
            <w:hideMark/>
          </w:tcPr>
          <w:p w:rsidR="008F6208" w:rsidRDefault="00776ACC">
            <w:pPr>
              <w:spacing w:after="0" w:line="256" w:lineRule="auto"/>
              <w:ind w:firstLine="0"/>
              <w:jc w:val="left"/>
              <w:rPr>
                <w:sz w:val="20"/>
              </w:rPr>
            </w:pPr>
            <w:r>
              <w:rPr>
                <w:sz w:val="16"/>
              </w:rPr>
              <w:t>89.7</w:t>
            </w:r>
            <w:r>
              <w:rPr>
                <w:rFonts w:ascii="宋体" w:eastAsia="宋体" w:hAnsi="宋体" w:cs="宋体" w:hint="eastAsia"/>
                <w:sz w:val="16"/>
              </w:rPr>
              <w:t>％</w:t>
            </w:r>
          </w:p>
        </w:tc>
        <w:tc>
          <w:tcPr>
            <w:tcW w:w="693" w:type="dxa"/>
            <w:hideMark/>
          </w:tcPr>
          <w:p w:rsidR="008F6208" w:rsidRDefault="00776ACC">
            <w:pPr>
              <w:spacing w:after="0" w:line="256" w:lineRule="auto"/>
              <w:ind w:firstLine="0"/>
              <w:jc w:val="left"/>
              <w:rPr>
                <w:sz w:val="20"/>
              </w:rPr>
            </w:pPr>
            <w:r>
              <w:rPr>
                <w:sz w:val="16"/>
              </w:rPr>
              <w:t>95.3</w:t>
            </w:r>
            <w:r>
              <w:rPr>
                <w:rFonts w:ascii="宋体" w:eastAsia="宋体" w:hAnsi="宋体" w:cs="宋体" w:hint="eastAsia"/>
                <w:sz w:val="16"/>
              </w:rPr>
              <w:t>％</w:t>
            </w:r>
          </w:p>
        </w:tc>
        <w:tc>
          <w:tcPr>
            <w:tcW w:w="552" w:type="dxa"/>
            <w:hideMark/>
          </w:tcPr>
          <w:p w:rsidR="008F6208" w:rsidRDefault="00776ACC">
            <w:pPr>
              <w:spacing w:after="0" w:line="256" w:lineRule="auto"/>
              <w:ind w:firstLine="0"/>
              <w:jc w:val="left"/>
              <w:rPr>
                <w:sz w:val="20"/>
              </w:rPr>
            </w:pPr>
            <w:r>
              <w:rPr>
                <w:sz w:val="16"/>
              </w:rPr>
              <w:t>97.9</w:t>
            </w:r>
            <w:r>
              <w:rPr>
                <w:rFonts w:ascii="宋体" w:eastAsia="宋体" w:hAnsi="宋体" w:cs="宋体" w:hint="eastAsia"/>
                <w:sz w:val="16"/>
              </w:rPr>
              <w:t>％</w:t>
            </w:r>
          </w:p>
        </w:tc>
      </w:tr>
      <w:tr w:rsidR="008F6208">
        <w:trPr>
          <w:trHeight w:val="283"/>
        </w:trPr>
        <w:tc>
          <w:tcPr>
            <w:tcW w:w="2080" w:type="dxa"/>
            <w:hideMark/>
          </w:tcPr>
          <w:p w:rsidR="008F6208" w:rsidRDefault="00776ACC">
            <w:pPr>
              <w:spacing w:after="0" w:line="256" w:lineRule="auto"/>
              <w:ind w:left="244" w:firstLine="0"/>
              <w:jc w:val="left"/>
              <w:rPr>
                <w:sz w:val="20"/>
              </w:rPr>
            </w:pPr>
            <w:r>
              <w:rPr>
                <w:rFonts w:ascii="宋体" w:eastAsia="宋体" w:hAnsi="宋体" w:cs="宋体" w:hint="eastAsia"/>
                <w:sz w:val="16"/>
              </w:rPr>
              <w:t>通过稀疏编码进行</w:t>
            </w:r>
            <w:r>
              <w:rPr>
                <w:sz w:val="16"/>
              </w:rPr>
              <w:t>SR</w:t>
            </w:r>
          </w:p>
        </w:tc>
        <w:tc>
          <w:tcPr>
            <w:tcW w:w="693" w:type="dxa"/>
            <w:hideMark/>
          </w:tcPr>
          <w:p w:rsidR="008F6208" w:rsidRDefault="00776ACC">
            <w:pPr>
              <w:spacing w:after="0" w:line="256" w:lineRule="auto"/>
              <w:ind w:firstLine="0"/>
              <w:jc w:val="left"/>
              <w:rPr>
                <w:sz w:val="20"/>
              </w:rPr>
            </w:pPr>
            <w:r>
              <w:rPr>
                <w:sz w:val="16"/>
              </w:rPr>
              <w:t>73.9</w:t>
            </w:r>
            <w:r>
              <w:rPr>
                <w:rFonts w:ascii="宋体" w:eastAsia="宋体" w:hAnsi="宋体" w:cs="宋体" w:hint="eastAsia"/>
                <w:sz w:val="16"/>
              </w:rPr>
              <w:t>％</w:t>
            </w:r>
          </w:p>
        </w:tc>
        <w:tc>
          <w:tcPr>
            <w:tcW w:w="693" w:type="dxa"/>
            <w:hideMark/>
          </w:tcPr>
          <w:p w:rsidR="008F6208" w:rsidRDefault="00776ACC">
            <w:pPr>
              <w:spacing w:after="0" w:line="256" w:lineRule="auto"/>
              <w:ind w:firstLine="0"/>
              <w:jc w:val="left"/>
              <w:rPr>
                <w:sz w:val="20"/>
              </w:rPr>
            </w:pPr>
            <w:r>
              <w:rPr>
                <w:sz w:val="16"/>
              </w:rPr>
              <w:t>88.4</w:t>
            </w:r>
            <w:r>
              <w:rPr>
                <w:rFonts w:ascii="宋体" w:eastAsia="宋体" w:hAnsi="宋体" w:cs="宋体" w:hint="eastAsia"/>
                <w:sz w:val="16"/>
              </w:rPr>
              <w:t>％</w:t>
            </w:r>
          </w:p>
        </w:tc>
        <w:tc>
          <w:tcPr>
            <w:tcW w:w="693" w:type="dxa"/>
            <w:hideMark/>
          </w:tcPr>
          <w:p w:rsidR="008F6208" w:rsidRDefault="00776ACC">
            <w:pPr>
              <w:spacing w:after="0" w:line="256" w:lineRule="auto"/>
              <w:ind w:firstLine="0"/>
              <w:jc w:val="left"/>
              <w:rPr>
                <w:sz w:val="20"/>
              </w:rPr>
            </w:pPr>
            <w:r>
              <w:rPr>
                <w:sz w:val="16"/>
              </w:rPr>
              <w:t>94.1</w:t>
            </w:r>
            <w:r>
              <w:rPr>
                <w:rFonts w:ascii="宋体" w:eastAsia="宋体" w:hAnsi="宋体" w:cs="宋体" w:hint="eastAsia"/>
                <w:sz w:val="16"/>
              </w:rPr>
              <w:t>％</w:t>
            </w:r>
          </w:p>
        </w:tc>
        <w:tc>
          <w:tcPr>
            <w:tcW w:w="552" w:type="dxa"/>
            <w:hideMark/>
          </w:tcPr>
          <w:p w:rsidR="008F6208" w:rsidRDefault="00776ACC">
            <w:pPr>
              <w:spacing w:after="0" w:line="256" w:lineRule="auto"/>
              <w:ind w:left="60" w:firstLine="0"/>
              <w:jc w:val="left"/>
              <w:rPr>
                <w:sz w:val="20"/>
              </w:rPr>
            </w:pPr>
            <w:r>
              <w:rPr>
                <w:sz w:val="16"/>
              </w:rPr>
              <w:t>97</w:t>
            </w:r>
            <w:r>
              <w:rPr>
                <w:rFonts w:ascii="宋体" w:eastAsia="宋体" w:hAnsi="宋体" w:cs="宋体" w:hint="eastAsia"/>
                <w:sz w:val="16"/>
              </w:rPr>
              <w:t>％</w:t>
            </w:r>
          </w:p>
        </w:tc>
      </w:tr>
      <w:tr w:rsidR="008F6208">
        <w:trPr>
          <w:trHeight w:val="267"/>
        </w:trPr>
        <w:tc>
          <w:tcPr>
            <w:tcW w:w="2080" w:type="dxa"/>
            <w:tcBorders>
              <w:top w:val="nil"/>
              <w:left w:val="nil"/>
              <w:bottom w:val="single" w:sz="6" w:space="0" w:color="000000"/>
              <w:right w:val="nil"/>
            </w:tcBorders>
            <w:hideMark/>
          </w:tcPr>
          <w:p w:rsidR="008F6208" w:rsidRDefault="00776ACC">
            <w:pPr>
              <w:spacing w:after="0" w:line="256" w:lineRule="auto"/>
              <w:ind w:right="25" w:firstLine="0"/>
              <w:jc w:val="center"/>
              <w:rPr>
                <w:sz w:val="20"/>
              </w:rPr>
            </w:pPr>
            <w:r>
              <w:rPr>
                <w:rFonts w:ascii="宋体" w:eastAsia="宋体" w:hAnsi="宋体" w:cs="宋体" w:hint="eastAsia"/>
                <w:sz w:val="16"/>
              </w:rPr>
              <w:t>我们的方法</w:t>
            </w:r>
          </w:p>
        </w:tc>
        <w:tc>
          <w:tcPr>
            <w:tcW w:w="693" w:type="dxa"/>
            <w:tcBorders>
              <w:top w:val="nil"/>
              <w:left w:val="nil"/>
              <w:bottom w:val="single" w:sz="6" w:space="0" w:color="000000"/>
              <w:right w:val="nil"/>
            </w:tcBorders>
            <w:hideMark/>
          </w:tcPr>
          <w:p w:rsidR="008F6208" w:rsidRDefault="00776ACC">
            <w:pPr>
              <w:spacing w:after="0" w:line="256" w:lineRule="auto"/>
              <w:ind w:firstLine="0"/>
              <w:jc w:val="left"/>
              <w:rPr>
                <w:sz w:val="20"/>
              </w:rPr>
            </w:pPr>
            <w:r>
              <w:rPr>
                <w:sz w:val="16"/>
              </w:rPr>
              <w:t>80.8</w:t>
            </w:r>
            <w:r>
              <w:rPr>
                <w:rFonts w:ascii="宋体" w:eastAsia="宋体" w:hAnsi="宋体" w:cs="宋体" w:hint="eastAsia"/>
                <w:sz w:val="16"/>
              </w:rPr>
              <w:t>％</w:t>
            </w:r>
          </w:p>
        </w:tc>
        <w:tc>
          <w:tcPr>
            <w:tcW w:w="693" w:type="dxa"/>
            <w:tcBorders>
              <w:top w:val="nil"/>
              <w:left w:val="nil"/>
              <w:bottom w:val="single" w:sz="6" w:space="0" w:color="000000"/>
              <w:right w:val="nil"/>
            </w:tcBorders>
            <w:hideMark/>
          </w:tcPr>
          <w:p w:rsidR="008F6208" w:rsidRDefault="00776ACC">
            <w:pPr>
              <w:spacing w:after="0" w:line="256" w:lineRule="auto"/>
              <w:ind w:firstLine="0"/>
              <w:jc w:val="left"/>
              <w:rPr>
                <w:sz w:val="20"/>
              </w:rPr>
            </w:pPr>
            <w:r>
              <w:rPr>
                <w:sz w:val="16"/>
              </w:rPr>
              <w:t>91.8</w:t>
            </w:r>
            <w:r>
              <w:rPr>
                <w:rFonts w:ascii="宋体" w:eastAsia="宋体" w:hAnsi="宋体" w:cs="宋体" w:hint="eastAsia"/>
                <w:sz w:val="16"/>
              </w:rPr>
              <w:t>％</w:t>
            </w:r>
          </w:p>
        </w:tc>
        <w:tc>
          <w:tcPr>
            <w:tcW w:w="693" w:type="dxa"/>
            <w:tcBorders>
              <w:top w:val="nil"/>
              <w:left w:val="nil"/>
              <w:bottom w:val="single" w:sz="6" w:space="0" w:color="000000"/>
              <w:right w:val="nil"/>
            </w:tcBorders>
            <w:hideMark/>
          </w:tcPr>
          <w:p w:rsidR="008F6208" w:rsidRDefault="00776ACC">
            <w:pPr>
              <w:spacing w:after="0" w:line="256" w:lineRule="auto"/>
              <w:ind w:firstLine="0"/>
              <w:jc w:val="left"/>
              <w:rPr>
                <w:sz w:val="20"/>
              </w:rPr>
            </w:pPr>
            <w:r>
              <w:rPr>
                <w:sz w:val="16"/>
              </w:rPr>
              <w:t>96.7</w:t>
            </w:r>
            <w:r>
              <w:rPr>
                <w:rFonts w:ascii="宋体" w:eastAsia="宋体" w:hAnsi="宋体" w:cs="宋体" w:hint="eastAsia"/>
                <w:sz w:val="16"/>
              </w:rPr>
              <w:t>％</w:t>
            </w:r>
          </w:p>
        </w:tc>
        <w:tc>
          <w:tcPr>
            <w:tcW w:w="552" w:type="dxa"/>
            <w:tcBorders>
              <w:top w:val="nil"/>
              <w:left w:val="nil"/>
              <w:bottom w:val="single" w:sz="6" w:space="0" w:color="000000"/>
              <w:right w:val="nil"/>
            </w:tcBorders>
            <w:hideMark/>
          </w:tcPr>
          <w:p w:rsidR="008F6208" w:rsidRDefault="00776ACC">
            <w:pPr>
              <w:spacing w:after="0" w:line="256" w:lineRule="auto"/>
              <w:ind w:firstLine="0"/>
              <w:jc w:val="left"/>
              <w:rPr>
                <w:sz w:val="20"/>
              </w:rPr>
            </w:pPr>
            <w:r>
              <w:rPr>
                <w:sz w:val="16"/>
              </w:rPr>
              <w:t>98.8</w:t>
            </w:r>
            <w:r>
              <w:rPr>
                <w:rFonts w:ascii="宋体" w:eastAsia="宋体" w:hAnsi="宋体" w:cs="宋体" w:hint="eastAsia"/>
                <w:sz w:val="16"/>
              </w:rPr>
              <w:t>％</w:t>
            </w:r>
          </w:p>
        </w:tc>
      </w:tr>
    </w:tbl>
    <w:p w:rsidR="008F6208" w:rsidRDefault="00776ACC">
      <w:pPr>
        <w:spacing w:after="251" w:line="256" w:lineRule="auto"/>
        <w:ind w:left="101" w:firstLine="0"/>
        <w:jc w:val="left"/>
      </w:pPr>
      <w:r>
        <w:rPr>
          <w:noProof/>
        </w:rPr>
        <w:drawing>
          <wp:inline distT="0" distB="0" distL="0" distR="0">
            <wp:extent cx="3057525" cy="4076700"/>
            <wp:effectExtent l="0" t="0" r="9525" b="0"/>
            <wp:docPr id="19"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525" cy="4076700"/>
                    </a:xfrm>
                    <a:prstGeom prst="rect">
                      <a:avLst/>
                    </a:prstGeom>
                    <a:noFill/>
                    <a:ln>
                      <a:noFill/>
                    </a:ln>
                  </pic:spPr>
                </pic:pic>
              </a:graphicData>
            </a:graphic>
          </wp:inline>
        </w:drawing>
      </w:r>
    </w:p>
    <w:tbl>
      <w:tblPr>
        <w:tblStyle w:val="TableGrid"/>
        <w:tblpPr w:vertAnchor="text" w:horzAnchor="margin"/>
        <w:tblOverlap w:val="never"/>
        <w:tblW w:w="10282" w:type="dxa"/>
        <w:tblInd w:w="0" w:type="dxa"/>
        <w:tblLook w:val="04A0"/>
      </w:tblPr>
      <w:tblGrid>
        <w:gridCol w:w="10290"/>
      </w:tblGrid>
      <w:tr w:rsidR="008F6208">
        <w:trPr>
          <w:trHeight w:val="143"/>
        </w:trPr>
        <w:tc>
          <w:tcPr>
            <w:tcW w:w="8185" w:type="dxa"/>
            <w:vAlign w:val="bottom"/>
            <w:hideMark/>
          </w:tcPr>
          <w:p w:rsidR="008F6208" w:rsidRDefault="00776ACC">
            <w:pPr>
              <w:spacing w:after="251" w:line="256" w:lineRule="auto"/>
              <w:ind w:firstLine="0"/>
              <w:jc w:val="left"/>
              <w:rPr>
                <w:sz w:val="20"/>
              </w:rPr>
            </w:pPr>
            <w:r>
              <w:rPr>
                <w:noProof/>
              </w:rPr>
              <w:drawing>
                <wp:inline distT="0" distB="0" distL="0" distR="0">
                  <wp:extent cx="6524625" cy="2105025"/>
                  <wp:effectExtent l="0" t="0" r="9525" b="9525"/>
                  <wp:docPr id="20"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4625" cy="2105025"/>
                          </a:xfrm>
                          <a:prstGeom prst="rect">
                            <a:avLst/>
                          </a:prstGeom>
                          <a:noFill/>
                          <a:ln>
                            <a:noFill/>
                          </a:ln>
                        </pic:spPr>
                      </pic:pic>
                    </a:graphicData>
                  </a:graphic>
                </wp:inline>
              </w:drawing>
            </w:r>
          </w:p>
          <w:p w:rsidR="008F6208" w:rsidRDefault="00776ACC">
            <w:pPr>
              <w:spacing w:after="0" w:line="256" w:lineRule="auto"/>
              <w:ind w:firstLine="0"/>
              <w:rPr>
                <w:sz w:val="20"/>
              </w:rPr>
            </w:pPr>
            <w:r>
              <w:rPr>
                <w:rFonts w:ascii="宋体" w:eastAsia="宋体" w:hAnsi="宋体" w:cs="宋体" w:hint="eastAsia"/>
                <w:sz w:val="16"/>
              </w:rPr>
              <w:t>图</w:t>
            </w:r>
            <w:r>
              <w:rPr>
                <w:sz w:val="16"/>
              </w:rPr>
              <w:t>7.</w:t>
            </w:r>
            <w:r>
              <w:rPr>
                <w:rFonts w:ascii="宋体" w:eastAsia="宋体" w:hAnsi="宋体" w:cs="宋体" w:hint="eastAsia"/>
                <w:sz w:val="16"/>
              </w:rPr>
              <w:t>比例因子为</w:t>
            </w:r>
            <w:r>
              <w:rPr>
                <w:sz w:val="16"/>
              </w:rPr>
              <w:t>3</w:t>
            </w:r>
            <w:r>
              <w:rPr>
                <w:rFonts w:ascii="宋体" w:eastAsia="宋体" w:hAnsi="宋体" w:cs="宋体" w:hint="eastAsia"/>
                <w:sz w:val="16"/>
              </w:rPr>
              <w:t>时，在</w:t>
            </w:r>
            <w:r>
              <w:rPr>
                <w:sz w:val="16"/>
              </w:rPr>
              <w:t>PSNR</w:t>
            </w:r>
            <w:r>
              <w:rPr>
                <w:rFonts w:ascii="宋体" w:eastAsia="宋体" w:hAnsi="宋体" w:cs="宋体" w:hint="eastAsia"/>
                <w:sz w:val="16"/>
              </w:rPr>
              <w:t>，</w:t>
            </w:r>
            <w:r>
              <w:rPr>
                <w:sz w:val="16"/>
              </w:rPr>
              <w:t>SSIM</w:t>
            </w:r>
            <w:r>
              <w:rPr>
                <w:rFonts w:ascii="宋体" w:eastAsia="宋体" w:hAnsi="宋体" w:cs="宋体" w:hint="eastAsia"/>
                <w:sz w:val="16"/>
              </w:rPr>
              <w:t>和</w:t>
            </w:r>
            <w:r>
              <w:rPr>
                <w:sz w:val="16"/>
              </w:rPr>
              <w:t>WPSNR</w:t>
            </w:r>
            <w:r>
              <w:rPr>
                <w:rFonts w:ascii="宋体" w:eastAsia="宋体" w:hAnsi="宋体" w:cs="宋体" w:hint="eastAsia"/>
                <w:sz w:val="16"/>
              </w:rPr>
              <w:t>方面重建的</w:t>
            </w:r>
            <w:r>
              <w:rPr>
                <w:sz w:val="16"/>
              </w:rPr>
              <w:t>HR</w:t>
            </w:r>
            <w:r>
              <w:rPr>
                <w:rFonts w:ascii="宋体" w:eastAsia="宋体" w:hAnsi="宋体" w:cs="宋体" w:hint="eastAsia"/>
                <w:sz w:val="16"/>
              </w:rPr>
              <w:t>人脸的视觉质量比较。</w:t>
            </w:r>
          </w:p>
        </w:tc>
      </w:tr>
    </w:tbl>
    <w:p w:rsidR="008F6208" w:rsidRDefault="00776ACC">
      <w:pPr>
        <w:spacing w:after="449" w:line="230" w:lineRule="auto"/>
        <w:ind w:left="-15" w:firstLine="0"/>
      </w:pPr>
      <w:r>
        <w:rPr>
          <w:rFonts w:ascii="宋体" w:eastAsia="宋体" w:hAnsi="宋体" w:cs="宋体" w:hint="eastAsia"/>
          <w:sz w:val="16"/>
        </w:rPr>
        <w:t>图</w:t>
      </w:r>
      <w:r>
        <w:rPr>
          <w:sz w:val="16"/>
        </w:rPr>
        <w:t>8.</w:t>
      </w:r>
      <w:r>
        <w:rPr>
          <w:rFonts w:ascii="宋体" w:eastAsia="宋体" w:hAnsi="宋体" w:cs="宋体" w:hint="eastAsia"/>
          <w:sz w:val="16"/>
        </w:rPr>
        <w:t>训练期间重建的</w:t>
      </w:r>
      <w:r>
        <w:rPr>
          <w:sz w:val="16"/>
        </w:rPr>
        <w:t>HR</w:t>
      </w:r>
      <w:r>
        <w:rPr>
          <w:rFonts w:ascii="宋体" w:eastAsia="宋体" w:hAnsi="宋体" w:cs="宋体" w:hint="eastAsia"/>
          <w:sz w:val="16"/>
        </w:rPr>
        <w:t>人脸的视觉质量和识别准确性的变化。</w:t>
      </w:r>
    </w:p>
    <w:p w:rsidR="008F6208" w:rsidRDefault="00776ACC">
      <w:pPr>
        <w:spacing w:after="290"/>
        <w:ind w:left="-15" w:firstLine="0"/>
      </w:pPr>
      <w:r>
        <w:rPr>
          <w:rFonts w:ascii="宋体" w:eastAsia="宋体" w:hAnsi="宋体" w:cs="宋体" w:hint="eastAsia"/>
        </w:rPr>
        <w:t>我们方法的性能大大高于其他配置。总之，我们可以得出结论，</w:t>
      </w:r>
      <w:r>
        <w:t>SRnet</w:t>
      </w:r>
      <w:r>
        <w:rPr>
          <w:rFonts w:ascii="宋体" w:eastAsia="宋体" w:hAnsi="宋体" w:cs="宋体" w:hint="eastAsia"/>
        </w:rPr>
        <w:t>的使用和培训可以提高我们提出的方法体系结构的识别性能，特别是对于分辨率非常低的探针图像。</w:t>
      </w:r>
    </w:p>
    <w:p w:rsidR="008F6208" w:rsidRDefault="00776ACC">
      <w:pPr>
        <w:pStyle w:val="2"/>
        <w:ind w:left="-5"/>
      </w:pPr>
      <w:r>
        <w:t>F.</w:t>
      </w:r>
      <w:r>
        <w:rPr>
          <w:rFonts w:ascii="宋体" w:eastAsia="宋体" w:hAnsi="宋体" w:cs="宋体" w:hint="eastAsia"/>
        </w:rPr>
        <w:t>重建的</w:t>
      </w:r>
      <w:r>
        <w:t>HR</w:t>
      </w:r>
      <w:r>
        <w:rPr>
          <w:rFonts w:ascii="宋体" w:eastAsia="宋体" w:hAnsi="宋体" w:cs="宋体" w:hint="eastAsia"/>
        </w:rPr>
        <w:t>面孔评估</w:t>
      </w:r>
    </w:p>
    <w:p w:rsidR="008F6208" w:rsidRDefault="00776ACC">
      <w:pPr>
        <w:spacing w:after="307"/>
        <w:ind w:left="-15"/>
      </w:pPr>
      <w:r>
        <w:rPr>
          <w:rFonts w:ascii="宋体" w:eastAsia="宋体" w:hAnsi="宋体" w:cs="宋体" w:hint="eastAsia"/>
        </w:rPr>
        <w:t>尽管有其他耦合映射方法，我们提出的方法也可以从低分辨率的人脸重建高分辨率的人脸。在本实验中，我们旨在根据高分辨率的面部重建评估我们的方法。在这里，我们再次将我们的方法的性能与图</w:t>
      </w:r>
      <w:r>
        <w:t>5</w:t>
      </w:r>
      <w:r>
        <w:rPr>
          <w:rFonts w:ascii="宋体" w:eastAsia="宋体" w:hAnsi="宋体" w:cs="宋体" w:hint="eastAsia"/>
        </w:rPr>
        <w:t>中介绍的三种配置进行比较，以重建人脸图像的视觉质量为依据。本节中使用的低分辨率图像的大小为</w:t>
      </w:r>
      <w:r>
        <w:rPr>
          <w:rFonts w:ascii="Cambria" w:eastAsia="Cambria" w:hAnsi="Cambria" w:cs="Cambria"/>
        </w:rPr>
        <w:t>24×24</w:t>
      </w:r>
      <w:r>
        <w:rPr>
          <w:rFonts w:ascii="宋体" w:eastAsia="宋体" w:hAnsi="宋体" w:cs="宋体" w:hint="eastAsia"/>
        </w:rPr>
        <w:t>像素。图</w:t>
      </w:r>
      <w:r>
        <w:t>6</w:t>
      </w:r>
      <w:r>
        <w:rPr>
          <w:rFonts w:ascii="宋体" w:eastAsia="宋体" w:hAnsi="宋体" w:cs="宋体" w:hint="eastAsia"/>
        </w:rPr>
        <w:t>示出了通过每种方法重建的面部图像的一些示例。为了比较这四种方法的视觉增强效果，使用了峰值信噪比（</w:t>
      </w:r>
      <w:r>
        <w:t>PSNR</w:t>
      </w:r>
      <w:r>
        <w:rPr>
          <w:rFonts w:ascii="宋体" w:eastAsia="宋体" w:hAnsi="宋体" w:cs="宋体" w:hint="eastAsia"/>
        </w:rPr>
        <w:t>），结构相似性指数（</w:t>
      </w:r>
      <w:r>
        <w:t>SSIM</w:t>
      </w:r>
      <w:r>
        <w:rPr>
          <w:rFonts w:ascii="宋体" w:eastAsia="宋体" w:hAnsi="宋体" w:cs="宋体" w:hint="eastAsia"/>
        </w:rPr>
        <w:t>）和加权峰值信噪比（</w:t>
      </w:r>
      <w:r>
        <w:t>WPSNR [50]</w:t>
      </w:r>
      <w:r>
        <w:rPr>
          <w:rFonts w:ascii="宋体" w:eastAsia="宋体" w:hAnsi="宋体" w:cs="宋体" w:hint="eastAsia"/>
        </w:rPr>
        <w:t>）度量。如图</w:t>
      </w:r>
      <w:r>
        <w:t>7</w:t>
      </w:r>
      <w:r>
        <w:rPr>
          <w:rFonts w:ascii="宋体" w:eastAsia="宋体" w:hAnsi="宋体" w:cs="宋体" w:hint="eastAsia"/>
        </w:rPr>
        <w:t>所示，当</w:t>
      </w:r>
      <w:r>
        <w:t>SRnet</w:t>
      </w:r>
      <w:r>
        <w:rPr>
          <w:rFonts w:ascii="宋体" w:eastAsia="宋体" w:hAnsi="宋体" w:cs="宋体" w:hint="eastAsia"/>
        </w:rPr>
        <w:t>与</w:t>
      </w:r>
      <w:r>
        <w:t>FECNN</w:t>
      </w:r>
      <w:r>
        <w:rPr>
          <w:rFonts w:ascii="宋体" w:eastAsia="宋体" w:hAnsi="宋体" w:cs="宋体" w:hint="eastAsia"/>
        </w:rPr>
        <w:t>网络分离时，重建的人脸图像具有最佳的视觉质量，其次是稀疏编码。我们的方法在这些结果中排在第三位，但是与前两种方法相比，我们的方法重建的人脸图像之间的差异很小。如第</w:t>
      </w:r>
      <w:r>
        <w:t>IV-E</w:t>
      </w:r>
      <w:r>
        <w:rPr>
          <w:rFonts w:ascii="宋体" w:eastAsia="宋体" w:hAnsi="宋体" w:cs="宋体" w:hint="eastAsia"/>
        </w:rPr>
        <w:t>节所述，与其他配置相比，我们提出的方法的识别精度要好得多。这表明在我们提出的方法中，为了获得更好的识别性能，超分辨脸部图像的视觉质量受到了损害。有趣的一点是，与其他三种竞争方法相比，我们的方法的</w:t>
      </w:r>
      <w:r>
        <w:t>PSNR</w:t>
      </w:r>
      <w:r>
        <w:rPr>
          <w:rFonts w:ascii="宋体" w:eastAsia="宋体" w:hAnsi="宋体" w:cs="宋体" w:hint="eastAsia"/>
        </w:rPr>
        <w:t>和</w:t>
      </w:r>
      <w:r>
        <w:t>SSIM</w:t>
      </w:r>
      <w:r>
        <w:rPr>
          <w:rFonts w:ascii="宋体" w:eastAsia="宋体" w:hAnsi="宋体" w:cs="宋体" w:hint="eastAsia"/>
        </w:rPr>
        <w:t>的方差更高。这表明，在某些情况下，例如图</w:t>
      </w:r>
      <w:r>
        <w:t>6</w:t>
      </w:r>
      <w:r>
        <w:rPr>
          <w:rFonts w:ascii="宋体" w:eastAsia="宋体" w:hAnsi="宋体" w:cs="宋体" w:hint="eastAsia"/>
        </w:rPr>
        <w:t>中的前两个示例（左侧），视觉质量得到了改善，而在另一些情况下，在其他情况下，其他两个示例的视觉质量却下降了。换句话说，</w:t>
      </w:r>
      <w:r>
        <w:t>SRnet</w:t>
      </w:r>
      <w:r>
        <w:rPr>
          <w:rFonts w:ascii="宋体" w:eastAsia="宋体" w:hAnsi="宋体" w:cs="宋体" w:hint="eastAsia"/>
        </w:rPr>
        <w:t>的变化已朝着最终帮助识别性能的方向发展，而不一定是在视觉增强方面。图</w:t>
      </w:r>
      <w:r>
        <w:t>8</w:t>
      </w:r>
      <w:r>
        <w:rPr>
          <w:rFonts w:ascii="宋体" w:eastAsia="宋体" w:hAnsi="宋体" w:cs="宋体" w:hint="eastAsia"/>
        </w:rPr>
        <w:t>比较了四种方法在训练过程中重建的面部图像的视觉质量和识别精度的变化。在培训阶段结束时可以看到，</w:t>
      </w:r>
    </w:p>
    <w:p w:rsidR="008F6208" w:rsidRDefault="00776ACC">
      <w:pPr>
        <w:spacing w:after="68" w:line="256" w:lineRule="auto"/>
        <w:ind w:left="10" w:hanging="10"/>
        <w:jc w:val="center"/>
      </w:pPr>
      <w:r>
        <w:t xml:space="preserve">V. </w:t>
      </w:r>
      <w:r>
        <w:rPr>
          <w:rFonts w:ascii="宋体" w:eastAsia="宋体" w:hAnsi="宋体" w:cs="宋体" w:hint="eastAsia"/>
          <w:sz w:val="16"/>
        </w:rPr>
        <w:t>结束语</w:t>
      </w:r>
    </w:p>
    <w:p w:rsidR="008F6208" w:rsidRDefault="00776ACC">
      <w:pPr>
        <w:spacing w:after="294"/>
        <w:ind w:left="-15"/>
      </w:pPr>
      <w:r>
        <w:rPr>
          <w:rFonts w:ascii="宋体" w:eastAsia="宋体" w:hAnsi="宋体" w:cs="宋体" w:hint="eastAsia"/>
        </w:rPr>
        <w:t>在本文中，我们提出了一种新颖的耦合映射方法，用于使用深度卷积神经网络识别低分辨率人脸图像。我们方法的主要思想是使用两个</w:t>
      </w:r>
      <w:r>
        <w:t>DCNN</w:t>
      </w:r>
      <w:r>
        <w:rPr>
          <w:rFonts w:ascii="宋体" w:eastAsia="宋体" w:hAnsi="宋体" w:cs="宋体" w:hint="eastAsia"/>
        </w:rPr>
        <w:t>将低分辨率探针和高分辨率画廊人脸图像转换为一个公共空间，其中所有人脸属于同一个人的距离比人脸之间属于不同人物的距离更近。与最新的耦合映射方法（</w:t>
      </w:r>
      <w:r>
        <w:t>CLPM [23]</w:t>
      </w:r>
      <w:r>
        <w:rPr>
          <w:rFonts w:ascii="宋体" w:eastAsia="宋体" w:hAnsi="宋体" w:cs="宋体" w:hint="eastAsia"/>
        </w:rPr>
        <w:t>，</w:t>
      </w:r>
      <w:r>
        <w:t>NMCF [24]</w:t>
      </w:r>
      <w:r>
        <w:rPr>
          <w:rFonts w:ascii="宋体" w:eastAsia="宋体" w:hAnsi="宋体" w:cs="宋体" w:hint="eastAsia"/>
        </w:rPr>
        <w:t>，</w:t>
      </w:r>
      <w:r>
        <w:t>MDS [16]</w:t>
      </w:r>
      <w:r>
        <w:rPr>
          <w:rFonts w:ascii="宋体" w:eastAsia="宋体" w:hAnsi="宋体" w:cs="宋体" w:hint="eastAsia"/>
        </w:rPr>
        <w:t>）和超分辨率方法（</w:t>
      </w:r>
      <w:r>
        <w:t>DSR [10]</w:t>
      </w:r>
      <w:r>
        <w:rPr>
          <w:rFonts w:ascii="宋体" w:eastAsia="宋体" w:hAnsi="宋体" w:cs="宋体" w:hint="eastAsia"/>
        </w:rPr>
        <w:t>）相比，我们提出的方法证明了识别精度的显着提高。我们提出的方法在表情，照度和年龄的变化方面显示出显着的改进和鲁棒性。</w:t>
      </w:r>
      <w:r>
        <w:rPr>
          <w:rFonts w:ascii="Cambria" w:eastAsia="Cambria" w:hAnsi="Cambria" w:cs="Cambria"/>
        </w:rPr>
        <w:t xml:space="preserve">6×6 </w:t>
      </w:r>
      <w:r>
        <w:rPr>
          <w:rFonts w:ascii="宋体" w:eastAsia="宋体" w:hAnsi="宋体" w:cs="宋体" w:hint="eastAsia"/>
        </w:rPr>
        <w:t>像素。我们提出的方法还提供了</w:t>
      </w:r>
      <w:r>
        <w:t>HR</w:t>
      </w:r>
      <w:r>
        <w:rPr>
          <w:rFonts w:ascii="宋体" w:eastAsia="宋体" w:hAnsi="宋体" w:cs="宋体" w:hint="eastAsia"/>
        </w:rPr>
        <w:t>图像重建，其视觉质量可与最新的超分辨率方法相媲美。我们训练后的模型所需的空间比传统的针对人脸识别的深度卷积神经网络（如</w:t>
      </w:r>
      <w:r>
        <w:t>VGGnet</w:t>
      </w:r>
      <w:r>
        <w:rPr>
          <w:rFonts w:ascii="宋体" w:eastAsia="宋体" w:hAnsi="宋体" w:cs="宋体" w:hint="eastAsia"/>
        </w:rPr>
        <w:t>）要少得多，因此我们提出的低分辨率人脸识别方法适用于具有常规内存的系统。</w:t>
      </w:r>
    </w:p>
    <w:p w:rsidR="00776ACC" w:rsidRDefault="00776ACC">
      <w:pPr>
        <w:shd w:val="clear" w:color="auto" w:fill="FFFFFF"/>
        <w:spacing w:after="0" w:line="240" w:lineRule="auto"/>
        <w:ind w:firstLine="0"/>
        <w:jc w:val="left"/>
        <w:textAlignment w:val="baseline"/>
        <w:divId w:val="1987125320"/>
        <w:rPr>
          <w:rFonts w:ascii="Arial" w:eastAsia="宋体" w:hAnsi="Arial" w:cs="Arial"/>
          <w:vanish/>
          <w:color w:val="222222"/>
          <w:kern w:val="0"/>
          <w:szCs w:val="20"/>
        </w:rPr>
      </w:pPr>
    </w:p>
    <w:sectPr w:rsidR="00776ACC" w:rsidSect="008F6208">
      <w:type w:val="continuous"/>
      <w:pgSz w:w="12240" w:h="15840"/>
      <w:pgMar w:top="1121" w:right="979" w:bottom="879" w:left="979" w:header="720" w:footer="720" w:gutter="0"/>
      <w:cols w:num="2" w:space="23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1893" w:rsidRDefault="00981893">
      <w:pPr>
        <w:spacing w:after="0" w:line="240" w:lineRule="auto"/>
      </w:pPr>
      <w:r>
        <w:separator/>
      </w:r>
    </w:p>
  </w:endnote>
  <w:endnote w:type="continuationSeparator" w:id="0">
    <w:p w:rsidR="00981893" w:rsidRDefault="009818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1893" w:rsidRDefault="00981893">
      <w:pPr>
        <w:spacing w:after="0" w:line="240" w:lineRule="auto"/>
      </w:pPr>
      <w:r>
        <w:separator/>
      </w:r>
    </w:p>
  </w:footnote>
  <w:footnote w:type="continuationSeparator" w:id="0">
    <w:p w:rsidR="00981893" w:rsidRDefault="009818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208" w:rsidRDefault="00EB51D3">
    <w:pPr>
      <w:spacing w:after="0" w:line="256" w:lineRule="auto"/>
      <w:ind w:right="-276" w:firstLine="0"/>
      <w:jc w:val="right"/>
    </w:pPr>
    <w:r w:rsidRPr="00EB51D3">
      <w:fldChar w:fldCharType="begin"/>
    </w:r>
    <w:r w:rsidR="00776ACC">
      <w:instrText xml:space="preserve"> PAGE   \* MERGEFORMAT </w:instrText>
    </w:r>
    <w:r w:rsidRPr="00EB51D3">
      <w:fldChar w:fldCharType="separate"/>
    </w:r>
    <w:r w:rsidR="00776ACC">
      <w:rPr>
        <w:sz w:val="14"/>
      </w:rPr>
      <w:t>1</w:t>
    </w:r>
    <w:r>
      <w:rPr>
        <w:sz w:val="14"/>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208" w:rsidRDefault="00EB51D3">
    <w:pPr>
      <w:spacing w:after="0" w:line="256" w:lineRule="auto"/>
      <w:ind w:right="-276" w:firstLine="0"/>
      <w:jc w:val="right"/>
    </w:pPr>
    <w:r w:rsidRPr="00EB51D3">
      <w:fldChar w:fldCharType="begin"/>
    </w:r>
    <w:r w:rsidR="00776ACC">
      <w:instrText xml:space="preserve"> PAGE   \* MERGEFORMAT </w:instrText>
    </w:r>
    <w:r w:rsidRPr="00EB51D3">
      <w:fldChar w:fldCharType="separate"/>
    </w:r>
    <w:r w:rsidR="00981893" w:rsidRPr="00981893">
      <w:rPr>
        <w:noProof/>
        <w:sz w:val="14"/>
      </w:rPr>
      <w:t>1</w:t>
    </w:r>
    <w:r>
      <w:rPr>
        <w:sz w:val="14"/>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208" w:rsidRDefault="00EB51D3">
    <w:pPr>
      <w:spacing w:after="0" w:line="256" w:lineRule="auto"/>
      <w:ind w:right="-276" w:firstLine="0"/>
      <w:jc w:val="right"/>
    </w:pPr>
    <w:r w:rsidRPr="00EB51D3">
      <w:fldChar w:fldCharType="begin"/>
    </w:r>
    <w:r w:rsidR="00776ACC">
      <w:instrText xml:space="preserve"> PAGE   \* MERGEFORMAT </w:instrText>
    </w:r>
    <w:r w:rsidRPr="00EB51D3">
      <w:fldChar w:fldCharType="separate"/>
    </w:r>
    <w:r w:rsidR="00776ACC">
      <w:rPr>
        <w:sz w:val="14"/>
      </w:rPr>
      <w:t>1</w:t>
    </w:r>
    <w:r>
      <w:rPr>
        <w:sz w:val="14"/>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63F17"/>
    <w:multiLevelType w:val="hybridMultilevel"/>
    <w:tmpl w:val="114A87C6"/>
    <w:lvl w:ilvl="0" w:tplc="56A4494C">
      <w:start w:val="1"/>
      <w:numFmt w:val="bullet"/>
      <w:lvlText w:val="•"/>
      <w:lvlJc w:val="left"/>
      <w:pPr>
        <w:ind w:left="400"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1" w:tplc="58CA93D4">
      <w:start w:val="1"/>
      <w:numFmt w:val="bullet"/>
      <w:lvlText w:val="o"/>
      <w:lvlJc w:val="left"/>
      <w:pPr>
        <w:ind w:left="12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2" w:tplc="BF049E22">
      <w:start w:val="1"/>
      <w:numFmt w:val="bullet"/>
      <w:lvlText w:val="▪"/>
      <w:lvlJc w:val="left"/>
      <w:pPr>
        <w:ind w:left="19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3" w:tplc="281ABB00">
      <w:start w:val="1"/>
      <w:numFmt w:val="bullet"/>
      <w:lvlText w:val="•"/>
      <w:lvlJc w:val="left"/>
      <w:pPr>
        <w:ind w:left="27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4" w:tplc="75C47EA8">
      <w:start w:val="1"/>
      <w:numFmt w:val="bullet"/>
      <w:lvlText w:val="o"/>
      <w:lvlJc w:val="left"/>
      <w:pPr>
        <w:ind w:left="343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5" w:tplc="74FC46DA">
      <w:start w:val="1"/>
      <w:numFmt w:val="bullet"/>
      <w:lvlText w:val="▪"/>
      <w:lvlJc w:val="left"/>
      <w:pPr>
        <w:ind w:left="415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6" w:tplc="6BDE858A">
      <w:start w:val="1"/>
      <w:numFmt w:val="bullet"/>
      <w:lvlText w:val="•"/>
      <w:lvlJc w:val="left"/>
      <w:pPr>
        <w:ind w:left="48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7" w:tplc="71AC6D46">
      <w:start w:val="1"/>
      <w:numFmt w:val="bullet"/>
      <w:lvlText w:val="o"/>
      <w:lvlJc w:val="left"/>
      <w:pPr>
        <w:ind w:left="55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8" w:tplc="95101F2E">
      <w:start w:val="1"/>
      <w:numFmt w:val="bullet"/>
      <w:lvlText w:val="▪"/>
      <w:lvlJc w:val="left"/>
      <w:pPr>
        <w:ind w:left="63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abstractNum>
  <w:abstractNum w:abstractNumId="1">
    <w:nsid w:val="3BA90A33"/>
    <w:multiLevelType w:val="hybridMultilevel"/>
    <w:tmpl w:val="E25A1DF0"/>
    <w:lvl w:ilvl="0" w:tplc="FA6CABD0">
      <w:start w:val="1"/>
      <w:numFmt w:val="bullet"/>
      <w:lvlText w:val="•"/>
      <w:lvlJc w:val="left"/>
      <w:pPr>
        <w:ind w:left="400"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1" w:tplc="D416D29E">
      <w:start w:val="1"/>
      <w:numFmt w:val="bullet"/>
      <w:lvlText w:val="o"/>
      <w:lvlJc w:val="left"/>
      <w:pPr>
        <w:ind w:left="12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2" w:tplc="B0F0760A">
      <w:start w:val="1"/>
      <w:numFmt w:val="bullet"/>
      <w:lvlText w:val="▪"/>
      <w:lvlJc w:val="left"/>
      <w:pPr>
        <w:ind w:left="19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3" w:tplc="F168D19C">
      <w:start w:val="1"/>
      <w:numFmt w:val="bullet"/>
      <w:lvlText w:val="•"/>
      <w:lvlJc w:val="left"/>
      <w:pPr>
        <w:ind w:left="27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4" w:tplc="07328A2A">
      <w:start w:val="1"/>
      <w:numFmt w:val="bullet"/>
      <w:lvlText w:val="o"/>
      <w:lvlJc w:val="left"/>
      <w:pPr>
        <w:ind w:left="343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5" w:tplc="02143B50">
      <w:start w:val="1"/>
      <w:numFmt w:val="bullet"/>
      <w:lvlText w:val="▪"/>
      <w:lvlJc w:val="left"/>
      <w:pPr>
        <w:ind w:left="415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6" w:tplc="D6E0F0FE">
      <w:start w:val="1"/>
      <w:numFmt w:val="bullet"/>
      <w:lvlText w:val="•"/>
      <w:lvlJc w:val="left"/>
      <w:pPr>
        <w:ind w:left="48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7" w:tplc="E5824DF4">
      <w:start w:val="1"/>
      <w:numFmt w:val="bullet"/>
      <w:lvlText w:val="o"/>
      <w:lvlJc w:val="left"/>
      <w:pPr>
        <w:ind w:left="55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8" w:tplc="F244BD5C">
      <w:start w:val="1"/>
      <w:numFmt w:val="bullet"/>
      <w:lvlText w:val="▪"/>
      <w:lvlJc w:val="left"/>
      <w:pPr>
        <w:ind w:left="63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abstractNum>
  <w:abstractNum w:abstractNumId="2">
    <w:nsid w:val="3DB86CF9"/>
    <w:multiLevelType w:val="hybridMultilevel"/>
    <w:tmpl w:val="DBF4DB5C"/>
    <w:lvl w:ilvl="0" w:tplc="FA0EA726">
      <w:start w:val="30"/>
      <w:numFmt w:val="decimal"/>
      <w:lvlText w:val="[%1]"/>
      <w:lvlJc w:val="left"/>
      <w:pPr>
        <w:ind w:left="36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1" w:tplc="CC72AEA2">
      <w:start w:val="1"/>
      <w:numFmt w:val="lowerLetter"/>
      <w:lvlText w:val="%2"/>
      <w:lvlJc w:val="left"/>
      <w:pPr>
        <w:ind w:left="10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2" w:tplc="F0E41F8E">
      <w:start w:val="1"/>
      <w:numFmt w:val="lowerRoman"/>
      <w:lvlText w:val="%3"/>
      <w:lvlJc w:val="left"/>
      <w:pPr>
        <w:ind w:left="18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3" w:tplc="D11003A0">
      <w:start w:val="1"/>
      <w:numFmt w:val="decimal"/>
      <w:lvlText w:val="%4"/>
      <w:lvlJc w:val="left"/>
      <w:pPr>
        <w:ind w:left="25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4" w:tplc="53FA0CE4">
      <w:start w:val="1"/>
      <w:numFmt w:val="lowerLetter"/>
      <w:lvlText w:val="%5"/>
      <w:lvlJc w:val="left"/>
      <w:pPr>
        <w:ind w:left="324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5" w:tplc="D0A28D92">
      <w:start w:val="1"/>
      <w:numFmt w:val="lowerRoman"/>
      <w:lvlText w:val="%6"/>
      <w:lvlJc w:val="left"/>
      <w:pPr>
        <w:ind w:left="396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6" w:tplc="93FA75CE">
      <w:start w:val="1"/>
      <w:numFmt w:val="decimal"/>
      <w:lvlText w:val="%7"/>
      <w:lvlJc w:val="left"/>
      <w:pPr>
        <w:ind w:left="46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7" w:tplc="B9E28742">
      <w:start w:val="1"/>
      <w:numFmt w:val="lowerLetter"/>
      <w:lvlText w:val="%8"/>
      <w:lvlJc w:val="left"/>
      <w:pPr>
        <w:ind w:left="54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8" w:tplc="4E4E7DFE">
      <w:start w:val="1"/>
      <w:numFmt w:val="lowerRoman"/>
      <w:lvlText w:val="%9"/>
      <w:lvlJc w:val="left"/>
      <w:pPr>
        <w:ind w:left="61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abstractNum>
  <w:abstractNum w:abstractNumId="3">
    <w:nsid w:val="50EB12E3"/>
    <w:multiLevelType w:val="hybridMultilevel"/>
    <w:tmpl w:val="7E76E194"/>
    <w:lvl w:ilvl="0" w:tplc="A3627A42">
      <w:start w:val="1"/>
      <w:numFmt w:val="bullet"/>
      <w:lvlText w:val="•"/>
      <w:lvlJc w:val="left"/>
      <w:pPr>
        <w:ind w:left="400"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1" w:tplc="B18A919C">
      <w:start w:val="1"/>
      <w:numFmt w:val="bullet"/>
      <w:lvlText w:val="o"/>
      <w:lvlJc w:val="left"/>
      <w:pPr>
        <w:ind w:left="12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2" w:tplc="A350D09A">
      <w:start w:val="1"/>
      <w:numFmt w:val="bullet"/>
      <w:lvlText w:val="▪"/>
      <w:lvlJc w:val="left"/>
      <w:pPr>
        <w:ind w:left="19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3" w:tplc="4C18CE4A">
      <w:start w:val="1"/>
      <w:numFmt w:val="bullet"/>
      <w:lvlText w:val="•"/>
      <w:lvlJc w:val="left"/>
      <w:pPr>
        <w:ind w:left="27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4" w:tplc="8FF6562C">
      <w:start w:val="1"/>
      <w:numFmt w:val="bullet"/>
      <w:lvlText w:val="o"/>
      <w:lvlJc w:val="left"/>
      <w:pPr>
        <w:ind w:left="343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5" w:tplc="4866D928">
      <w:start w:val="1"/>
      <w:numFmt w:val="bullet"/>
      <w:lvlText w:val="▪"/>
      <w:lvlJc w:val="left"/>
      <w:pPr>
        <w:ind w:left="415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6" w:tplc="774616EA">
      <w:start w:val="1"/>
      <w:numFmt w:val="bullet"/>
      <w:lvlText w:val="•"/>
      <w:lvlJc w:val="left"/>
      <w:pPr>
        <w:ind w:left="48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7" w:tplc="687CC4CC">
      <w:start w:val="1"/>
      <w:numFmt w:val="bullet"/>
      <w:lvlText w:val="o"/>
      <w:lvlJc w:val="left"/>
      <w:pPr>
        <w:ind w:left="55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8" w:tplc="61069DEC">
      <w:start w:val="1"/>
      <w:numFmt w:val="bullet"/>
      <w:lvlText w:val="▪"/>
      <w:lvlJc w:val="left"/>
      <w:pPr>
        <w:ind w:left="63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abstractNum>
  <w:abstractNum w:abstractNumId="4">
    <w:nsid w:val="5DED1388"/>
    <w:multiLevelType w:val="hybridMultilevel"/>
    <w:tmpl w:val="04BE2858"/>
    <w:lvl w:ilvl="0" w:tplc="086C77EC">
      <w:start w:val="18"/>
      <w:numFmt w:val="decimal"/>
      <w:lvlText w:val="[%1]"/>
      <w:lvlJc w:val="left"/>
      <w:pPr>
        <w:ind w:left="36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1" w:tplc="2244D0F4">
      <w:start w:val="1"/>
      <w:numFmt w:val="lowerLetter"/>
      <w:lvlText w:val="%2"/>
      <w:lvlJc w:val="left"/>
      <w:pPr>
        <w:ind w:left="10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2" w:tplc="BDF61EF0">
      <w:start w:val="1"/>
      <w:numFmt w:val="lowerRoman"/>
      <w:lvlText w:val="%3"/>
      <w:lvlJc w:val="left"/>
      <w:pPr>
        <w:ind w:left="18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3" w:tplc="2A1E45F6">
      <w:start w:val="1"/>
      <w:numFmt w:val="decimal"/>
      <w:lvlText w:val="%4"/>
      <w:lvlJc w:val="left"/>
      <w:pPr>
        <w:ind w:left="25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4" w:tplc="6F8270E2">
      <w:start w:val="1"/>
      <w:numFmt w:val="lowerLetter"/>
      <w:lvlText w:val="%5"/>
      <w:lvlJc w:val="left"/>
      <w:pPr>
        <w:ind w:left="324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5" w:tplc="23026BB6">
      <w:start w:val="1"/>
      <w:numFmt w:val="lowerRoman"/>
      <w:lvlText w:val="%6"/>
      <w:lvlJc w:val="left"/>
      <w:pPr>
        <w:ind w:left="396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6" w:tplc="8474CBEC">
      <w:start w:val="1"/>
      <w:numFmt w:val="decimal"/>
      <w:lvlText w:val="%7"/>
      <w:lvlJc w:val="left"/>
      <w:pPr>
        <w:ind w:left="468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7" w:tplc="A94A219E">
      <w:start w:val="1"/>
      <w:numFmt w:val="lowerLetter"/>
      <w:lvlText w:val="%8"/>
      <w:lvlJc w:val="left"/>
      <w:pPr>
        <w:ind w:left="540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8" w:tplc="191234BC">
      <w:start w:val="1"/>
      <w:numFmt w:val="lowerRoman"/>
      <w:lvlText w:val="%9"/>
      <w:lvlJc w:val="left"/>
      <w:pPr>
        <w:ind w:left="6120"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abstractNum>
  <w:abstractNum w:abstractNumId="5">
    <w:nsid w:val="63447377"/>
    <w:multiLevelType w:val="hybridMultilevel"/>
    <w:tmpl w:val="B5BA381C"/>
    <w:lvl w:ilvl="0" w:tplc="F6524058">
      <w:start w:val="1"/>
      <w:numFmt w:val="bullet"/>
      <w:lvlText w:val="•"/>
      <w:lvlJc w:val="left"/>
      <w:pPr>
        <w:ind w:left="400"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1" w:tplc="F97ED916">
      <w:start w:val="1"/>
      <w:numFmt w:val="bullet"/>
      <w:lvlText w:val="o"/>
      <w:lvlJc w:val="left"/>
      <w:pPr>
        <w:ind w:left="12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2" w:tplc="C7E414BA">
      <w:start w:val="1"/>
      <w:numFmt w:val="bullet"/>
      <w:lvlText w:val="▪"/>
      <w:lvlJc w:val="left"/>
      <w:pPr>
        <w:ind w:left="19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3" w:tplc="99C0C442">
      <w:start w:val="1"/>
      <w:numFmt w:val="bullet"/>
      <w:lvlText w:val="•"/>
      <w:lvlJc w:val="left"/>
      <w:pPr>
        <w:ind w:left="27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4" w:tplc="BEAE8B32">
      <w:start w:val="1"/>
      <w:numFmt w:val="bullet"/>
      <w:lvlText w:val="o"/>
      <w:lvlJc w:val="left"/>
      <w:pPr>
        <w:ind w:left="343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5" w:tplc="76063C06">
      <w:start w:val="1"/>
      <w:numFmt w:val="bullet"/>
      <w:lvlText w:val="▪"/>
      <w:lvlJc w:val="left"/>
      <w:pPr>
        <w:ind w:left="415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6" w:tplc="188877EC">
      <w:start w:val="1"/>
      <w:numFmt w:val="bullet"/>
      <w:lvlText w:val="•"/>
      <w:lvlJc w:val="left"/>
      <w:pPr>
        <w:ind w:left="48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7" w:tplc="0EA2C146">
      <w:start w:val="1"/>
      <w:numFmt w:val="bullet"/>
      <w:lvlText w:val="o"/>
      <w:lvlJc w:val="left"/>
      <w:pPr>
        <w:ind w:left="55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8" w:tplc="54549B2A">
      <w:start w:val="1"/>
      <w:numFmt w:val="bullet"/>
      <w:lvlText w:val="▪"/>
      <w:lvlJc w:val="left"/>
      <w:pPr>
        <w:ind w:left="63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abstractNum>
  <w:abstractNum w:abstractNumId="6">
    <w:nsid w:val="69455C89"/>
    <w:multiLevelType w:val="hybridMultilevel"/>
    <w:tmpl w:val="9A228576"/>
    <w:lvl w:ilvl="0" w:tplc="6BAC36BA">
      <w:start w:val="1"/>
      <w:numFmt w:val="bullet"/>
      <w:lvlText w:val="•"/>
      <w:lvlJc w:val="left"/>
      <w:pPr>
        <w:ind w:left="400"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1" w:tplc="0F6858CC">
      <w:start w:val="1"/>
      <w:numFmt w:val="bullet"/>
      <w:lvlText w:val="o"/>
      <w:lvlJc w:val="left"/>
      <w:pPr>
        <w:ind w:left="12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2" w:tplc="217A924E">
      <w:start w:val="1"/>
      <w:numFmt w:val="bullet"/>
      <w:lvlText w:val="▪"/>
      <w:lvlJc w:val="left"/>
      <w:pPr>
        <w:ind w:left="19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3" w:tplc="4364DA78">
      <w:start w:val="1"/>
      <w:numFmt w:val="bullet"/>
      <w:lvlText w:val="•"/>
      <w:lvlJc w:val="left"/>
      <w:pPr>
        <w:ind w:left="27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4" w:tplc="DA5480A0">
      <w:start w:val="1"/>
      <w:numFmt w:val="bullet"/>
      <w:lvlText w:val="o"/>
      <w:lvlJc w:val="left"/>
      <w:pPr>
        <w:ind w:left="343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5" w:tplc="DC541EE0">
      <w:start w:val="1"/>
      <w:numFmt w:val="bullet"/>
      <w:lvlText w:val="▪"/>
      <w:lvlJc w:val="left"/>
      <w:pPr>
        <w:ind w:left="415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6" w:tplc="D91EE65C">
      <w:start w:val="1"/>
      <w:numFmt w:val="bullet"/>
      <w:lvlText w:val="•"/>
      <w:lvlJc w:val="left"/>
      <w:pPr>
        <w:ind w:left="487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7" w:tplc="E3D884C6">
      <w:start w:val="1"/>
      <w:numFmt w:val="bullet"/>
      <w:lvlText w:val="o"/>
      <w:lvlJc w:val="left"/>
      <w:pPr>
        <w:ind w:left="559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lvl w:ilvl="8" w:tplc="18562060">
      <w:start w:val="1"/>
      <w:numFmt w:val="bullet"/>
      <w:lvlText w:val="▪"/>
      <w:lvlJc w:val="left"/>
      <w:pPr>
        <w:ind w:left="6319" w:firstLine="0"/>
      </w:pPr>
      <w:rPr>
        <w:rFonts w:ascii="Cambria" w:eastAsia="Cambria" w:hAnsi="Cambria" w:cs="Cambria"/>
        <w:b w:val="0"/>
        <w:i w:val="0"/>
        <w:strike w:val="0"/>
        <w:dstrike w:val="0"/>
        <w:color w:val="000000"/>
        <w:sz w:val="14"/>
        <w:szCs w:val="14"/>
        <w:u w:val="none" w:color="000000"/>
        <w:effect w:val="none"/>
        <w:bdr w:val="none" w:sz="0" w:space="0" w:color="auto" w:frame="1"/>
        <w:vertAlign w:val="baseline"/>
      </w:rPr>
    </w:lvl>
  </w:abstractNum>
  <w:abstractNum w:abstractNumId="7">
    <w:nsid w:val="772109CA"/>
    <w:multiLevelType w:val="hybridMultilevel"/>
    <w:tmpl w:val="917A873C"/>
    <w:lvl w:ilvl="0" w:tplc="8BC0A9CE">
      <w:start w:val="1"/>
      <w:numFmt w:val="decimal"/>
      <w:lvlText w:val="[%1]"/>
      <w:lvlJc w:val="left"/>
      <w:pPr>
        <w:ind w:left="44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1" w:tplc="AEEAF51A">
      <w:start w:val="1"/>
      <w:numFmt w:val="lowerLetter"/>
      <w:lvlText w:val="%2"/>
      <w:lvlJc w:val="left"/>
      <w:pPr>
        <w:ind w:left="112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2" w:tplc="8AF66A8C">
      <w:start w:val="1"/>
      <w:numFmt w:val="lowerRoman"/>
      <w:lvlText w:val="%3"/>
      <w:lvlJc w:val="left"/>
      <w:pPr>
        <w:ind w:left="184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3" w:tplc="0D46B308">
      <w:start w:val="1"/>
      <w:numFmt w:val="decimal"/>
      <w:lvlText w:val="%4"/>
      <w:lvlJc w:val="left"/>
      <w:pPr>
        <w:ind w:left="256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4" w:tplc="B4BE6E04">
      <w:start w:val="1"/>
      <w:numFmt w:val="lowerLetter"/>
      <w:lvlText w:val="%5"/>
      <w:lvlJc w:val="left"/>
      <w:pPr>
        <w:ind w:left="328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5" w:tplc="2FEA6C92">
      <w:start w:val="1"/>
      <w:numFmt w:val="lowerRoman"/>
      <w:lvlText w:val="%6"/>
      <w:lvlJc w:val="left"/>
      <w:pPr>
        <w:ind w:left="400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6" w:tplc="BC689BAA">
      <w:start w:val="1"/>
      <w:numFmt w:val="decimal"/>
      <w:lvlText w:val="%7"/>
      <w:lvlJc w:val="left"/>
      <w:pPr>
        <w:ind w:left="472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7" w:tplc="5BDEE464">
      <w:start w:val="1"/>
      <w:numFmt w:val="lowerLetter"/>
      <w:lvlText w:val="%8"/>
      <w:lvlJc w:val="left"/>
      <w:pPr>
        <w:ind w:left="544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lvl w:ilvl="8" w:tplc="51324280">
      <w:start w:val="1"/>
      <w:numFmt w:val="lowerRoman"/>
      <w:lvlText w:val="%9"/>
      <w:lvlJc w:val="left"/>
      <w:pPr>
        <w:ind w:left="6165" w:firstLine="0"/>
      </w:pPr>
      <w:rPr>
        <w:rFonts w:ascii="Calibri" w:eastAsia="Calibri" w:hAnsi="Calibri" w:cs="Calibri"/>
        <w:b w:val="0"/>
        <w:i w:val="0"/>
        <w:strike w:val="0"/>
        <w:dstrike w:val="0"/>
        <w:color w:val="000000"/>
        <w:sz w:val="16"/>
        <w:szCs w:val="16"/>
        <w:u w:val="none" w:color="000000"/>
        <w:effect w:val="none"/>
        <w:bdr w:val="none" w:sz="0" w:space="0" w:color="auto" w:frame="1"/>
        <w:vertAlign w:val="baseline"/>
      </w:rPr>
    </w:lvl>
  </w:abstractNum>
  <w:num w:numId="1">
    <w:abstractNumId w:val="5"/>
  </w:num>
  <w:num w:numId="2">
    <w:abstractNumId w:val="5"/>
  </w:num>
  <w:num w:numId="3">
    <w:abstractNumId w:val="0"/>
  </w:num>
  <w:num w:numId="4">
    <w:abstractNumId w:val="0"/>
  </w:num>
  <w:num w:numId="5">
    <w:abstractNumId w:val="3"/>
  </w:num>
  <w:num w:numId="6">
    <w:abstractNumId w:val="3"/>
  </w:num>
  <w:num w:numId="7">
    <w:abstractNumId w:val="6"/>
  </w:num>
  <w:num w:numId="8">
    <w:abstractNumId w:val="6"/>
  </w:num>
  <w:num w:numId="9">
    <w:abstractNumId w:val="1"/>
  </w:num>
  <w:num w:numId="10">
    <w:abstractNumId w:val="1"/>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4"/>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characterSpacingControl w:val="doNotCompress"/>
  <w:savePreviewPicture/>
  <w:hdrShapeDefaults>
    <o:shapedefaults v:ext="edit" spidmax="6146"/>
  </w:hdrShapeDefaults>
  <w:footnotePr>
    <w:footnote w:id="-1"/>
    <w:footnote w:id="0"/>
  </w:footnotePr>
  <w:endnotePr>
    <w:endnote w:id="-1"/>
    <w:endnote w:id="0"/>
  </w:endnotePr>
  <w:compat>
    <w:useFELayout/>
  </w:compat>
  <w:rsids>
    <w:rsidRoot w:val="00076AC3"/>
    <w:rsid w:val="00066B19"/>
    <w:rsid w:val="00076AC3"/>
    <w:rsid w:val="0012533B"/>
    <w:rsid w:val="00266277"/>
    <w:rsid w:val="003505C5"/>
    <w:rsid w:val="00370B85"/>
    <w:rsid w:val="00543B29"/>
    <w:rsid w:val="005D3B6A"/>
    <w:rsid w:val="00633979"/>
    <w:rsid w:val="00754ADD"/>
    <w:rsid w:val="00776ACC"/>
    <w:rsid w:val="008F6208"/>
    <w:rsid w:val="009372F0"/>
    <w:rsid w:val="009542CE"/>
    <w:rsid w:val="00981893"/>
    <w:rsid w:val="009F71CB"/>
    <w:rsid w:val="00C7438F"/>
    <w:rsid w:val="00DC6641"/>
    <w:rsid w:val="00EB51D3"/>
    <w:rsid w:val="00EE2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208"/>
    <w:pPr>
      <w:spacing w:after="5" w:line="247" w:lineRule="auto"/>
      <w:ind w:firstLine="189"/>
      <w:jc w:val="both"/>
    </w:pPr>
    <w:rPr>
      <w:rFonts w:ascii="Calibri" w:eastAsia="Calibri" w:hAnsi="Calibri" w:cs="Calibri"/>
      <w:color w:val="000000"/>
      <w:kern w:val="2"/>
      <w:szCs w:val="22"/>
    </w:rPr>
  </w:style>
  <w:style w:type="paragraph" w:styleId="1">
    <w:name w:val="heading 1"/>
    <w:next w:val="a"/>
    <w:link w:val="1Char"/>
    <w:uiPriority w:val="9"/>
    <w:qFormat/>
    <w:rsid w:val="008F6208"/>
    <w:pPr>
      <w:keepNext/>
      <w:keepLines/>
      <w:spacing w:after="34" w:line="256" w:lineRule="auto"/>
      <w:ind w:left="10" w:hanging="10"/>
      <w:jc w:val="center"/>
      <w:outlineLvl w:val="0"/>
    </w:pPr>
    <w:rPr>
      <w:rFonts w:ascii="Calibri" w:eastAsia="Calibri" w:hAnsi="Calibri" w:cs="Calibri"/>
      <w:color w:val="000000"/>
      <w:kern w:val="2"/>
      <w:szCs w:val="22"/>
    </w:rPr>
  </w:style>
  <w:style w:type="paragraph" w:styleId="2">
    <w:name w:val="heading 2"/>
    <w:next w:val="a"/>
    <w:link w:val="2Char"/>
    <w:uiPriority w:val="9"/>
    <w:semiHidden/>
    <w:unhideWhenUsed/>
    <w:qFormat/>
    <w:rsid w:val="008F6208"/>
    <w:pPr>
      <w:keepNext/>
      <w:keepLines/>
      <w:spacing w:after="59" w:line="247" w:lineRule="auto"/>
      <w:ind w:left="10" w:hanging="10"/>
      <w:outlineLvl w:val="1"/>
    </w:pPr>
    <w:rPr>
      <w:rFonts w:ascii="Calibri" w:eastAsia="Calibri" w:hAnsi="Calibri" w:cs="Calibri"/>
      <w:i/>
      <w:color w:val="000000"/>
      <w:kern w:val="2"/>
      <w:szCs w:val="22"/>
    </w:rPr>
  </w:style>
  <w:style w:type="paragraph" w:styleId="3">
    <w:name w:val="heading 3"/>
    <w:basedOn w:val="a"/>
    <w:link w:val="3Char"/>
    <w:uiPriority w:val="9"/>
    <w:semiHidden/>
    <w:unhideWhenUsed/>
    <w:qFormat/>
    <w:rsid w:val="008F6208"/>
    <w:pPr>
      <w:spacing w:before="100" w:beforeAutospacing="1" w:after="100" w:afterAutospacing="1" w:line="240" w:lineRule="auto"/>
      <w:ind w:firstLine="0"/>
      <w:jc w:val="left"/>
      <w:outlineLvl w:val="2"/>
    </w:pPr>
    <w:rPr>
      <w:rFonts w:ascii="宋体" w:eastAsia="宋体" w:hAnsi="宋体" w:cs="宋体"/>
      <w:b/>
      <w:bCs/>
      <w:color w:val="auto"/>
      <w:kern w:val="0"/>
      <w:sz w:val="27"/>
      <w:szCs w:val="27"/>
    </w:rPr>
  </w:style>
  <w:style w:type="paragraph" w:styleId="4">
    <w:name w:val="heading 4"/>
    <w:basedOn w:val="a"/>
    <w:link w:val="4Char"/>
    <w:uiPriority w:val="9"/>
    <w:semiHidden/>
    <w:unhideWhenUsed/>
    <w:qFormat/>
    <w:rsid w:val="008F6208"/>
    <w:pPr>
      <w:spacing w:before="100" w:beforeAutospacing="1" w:after="100" w:afterAutospacing="1" w:line="240" w:lineRule="auto"/>
      <w:ind w:firstLine="0"/>
      <w:jc w:val="left"/>
      <w:outlineLvl w:val="3"/>
    </w:pPr>
    <w:rPr>
      <w:rFonts w:ascii="宋体" w:eastAsia="宋体" w:hAnsi="宋体" w:cs="宋体"/>
      <w:b/>
      <w:bCs/>
      <w:color w:val="auto"/>
      <w:kern w:val="0"/>
      <w:sz w:val="24"/>
      <w:szCs w:val="24"/>
    </w:rPr>
  </w:style>
  <w:style w:type="paragraph" w:styleId="5">
    <w:name w:val="heading 5"/>
    <w:basedOn w:val="a"/>
    <w:link w:val="5Char"/>
    <w:uiPriority w:val="9"/>
    <w:semiHidden/>
    <w:unhideWhenUsed/>
    <w:qFormat/>
    <w:rsid w:val="008F6208"/>
    <w:pPr>
      <w:spacing w:before="100" w:beforeAutospacing="1" w:after="100" w:afterAutospacing="1" w:line="240" w:lineRule="auto"/>
      <w:ind w:firstLine="0"/>
      <w:jc w:val="left"/>
      <w:outlineLvl w:val="4"/>
    </w:pPr>
    <w:rPr>
      <w:rFonts w:ascii="宋体" w:eastAsia="宋体" w:hAnsi="宋体" w:cs="宋体"/>
      <w:b/>
      <w:bCs/>
      <w:color w:val="auto"/>
      <w:kern w:val="0"/>
      <w:szCs w:val="20"/>
    </w:rPr>
  </w:style>
  <w:style w:type="paragraph" w:styleId="6">
    <w:name w:val="heading 6"/>
    <w:basedOn w:val="a"/>
    <w:link w:val="6Char"/>
    <w:uiPriority w:val="9"/>
    <w:semiHidden/>
    <w:unhideWhenUsed/>
    <w:qFormat/>
    <w:rsid w:val="008F6208"/>
    <w:pPr>
      <w:spacing w:before="100" w:beforeAutospacing="1" w:after="100" w:afterAutospacing="1" w:line="240" w:lineRule="auto"/>
      <w:ind w:firstLine="0"/>
      <w:jc w:val="left"/>
      <w:outlineLvl w:val="5"/>
    </w:pPr>
    <w:rPr>
      <w:rFonts w:ascii="宋体" w:eastAsia="宋体" w:hAnsi="宋体" w:cs="宋体"/>
      <w:b/>
      <w:bCs/>
      <w:color w:val="auto"/>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F6208"/>
    <w:rPr>
      <w:color w:val="0000FF"/>
      <w:u w:val="single"/>
    </w:rPr>
  </w:style>
  <w:style w:type="character" w:styleId="a4">
    <w:name w:val="FollowedHyperlink"/>
    <w:basedOn w:val="a0"/>
    <w:uiPriority w:val="99"/>
    <w:semiHidden/>
    <w:unhideWhenUsed/>
    <w:rsid w:val="008F6208"/>
    <w:rPr>
      <w:color w:val="800080"/>
      <w:u w:val="single"/>
    </w:rPr>
  </w:style>
  <w:style w:type="character" w:customStyle="1" w:styleId="1Char">
    <w:name w:val="标题 1 Char"/>
    <w:link w:val="1"/>
    <w:uiPriority w:val="9"/>
    <w:locked/>
    <w:rsid w:val="008F6208"/>
    <w:rPr>
      <w:rFonts w:ascii="Calibri" w:eastAsia="Calibri" w:hAnsi="Calibri" w:cs="Calibri" w:hint="default"/>
      <w:color w:val="000000"/>
      <w:sz w:val="20"/>
    </w:rPr>
  </w:style>
  <w:style w:type="character" w:customStyle="1" w:styleId="2Char">
    <w:name w:val="标题 2 Char"/>
    <w:link w:val="2"/>
    <w:uiPriority w:val="9"/>
    <w:semiHidden/>
    <w:locked/>
    <w:rsid w:val="008F6208"/>
    <w:rPr>
      <w:rFonts w:ascii="Calibri" w:eastAsia="Calibri" w:hAnsi="Calibri" w:cs="Calibri" w:hint="default"/>
      <w:i/>
      <w:iCs w:val="0"/>
      <w:color w:val="000000"/>
      <w:sz w:val="20"/>
    </w:rPr>
  </w:style>
  <w:style w:type="character" w:customStyle="1" w:styleId="3Char">
    <w:name w:val="标题 3 Char"/>
    <w:basedOn w:val="a0"/>
    <w:link w:val="3"/>
    <w:uiPriority w:val="9"/>
    <w:semiHidden/>
    <w:rsid w:val="008F6208"/>
    <w:rPr>
      <w:rFonts w:ascii="Calibri" w:eastAsia="Calibri" w:hAnsi="Calibri" w:cs="Calibri"/>
      <w:b/>
      <w:bCs/>
      <w:color w:val="000000"/>
      <w:kern w:val="2"/>
      <w:sz w:val="32"/>
      <w:szCs w:val="32"/>
    </w:rPr>
  </w:style>
  <w:style w:type="character" w:customStyle="1" w:styleId="4Char">
    <w:name w:val="标题 4 Char"/>
    <w:basedOn w:val="a0"/>
    <w:link w:val="4"/>
    <w:uiPriority w:val="9"/>
    <w:semiHidden/>
    <w:rsid w:val="008F6208"/>
    <w:rPr>
      <w:rFonts w:asciiTheme="majorHAnsi" w:eastAsiaTheme="majorEastAsia" w:hAnsiTheme="majorHAnsi" w:cstheme="majorBidi"/>
      <w:b/>
      <w:bCs/>
      <w:color w:val="000000"/>
      <w:kern w:val="2"/>
      <w:sz w:val="28"/>
      <w:szCs w:val="28"/>
    </w:rPr>
  </w:style>
  <w:style w:type="character" w:customStyle="1" w:styleId="5Char">
    <w:name w:val="标题 5 Char"/>
    <w:basedOn w:val="a0"/>
    <w:link w:val="5"/>
    <w:uiPriority w:val="9"/>
    <w:semiHidden/>
    <w:rsid w:val="008F6208"/>
    <w:rPr>
      <w:rFonts w:ascii="Calibri" w:eastAsia="Calibri" w:hAnsi="Calibri" w:cs="Calibri"/>
      <w:b/>
      <w:bCs/>
      <w:color w:val="000000"/>
      <w:kern w:val="2"/>
      <w:sz w:val="28"/>
      <w:szCs w:val="28"/>
    </w:rPr>
  </w:style>
  <w:style w:type="character" w:customStyle="1" w:styleId="6Char">
    <w:name w:val="标题 6 Char"/>
    <w:basedOn w:val="a0"/>
    <w:link w:val="6"/>
    <w:uiPriority w:val="9"/>
    <w:semiHidden/>
    <w:rsid w:val="008F6208"/>
    <w:rPr>
      <w:rFonts w:asciiTheme="majorHAnsi" w:eastAsiaTheme="majorEastAsia" w:hAnsiTheme="majorHAnsi" w:cstheme="majorBidi"/>
      <w:b/>
      <w:bCs/>
      <w:color w:val="000000"/>
      <w:kern w:val="2"/>
      <w:sz w:val="24"/>
      <w:szCs w:val="24"/>
    </w:rPr>
  </w:style>
  <w:style w:type="character" w:styleId="a5">
    <w:name w:val="Strong"/>
    <w:basedOn w:val="a0"/>
    <w:uiPriority w:val="22"/>
    <w:qFormat/>
    <w:rsid w:val="008F6208"/>
    <w:rPr>
      <w:b/>
      <w:bCs/>
    </w:rPr>
  </w:style>
  <w:style w:type="paragraph" w:customStyle="1" w:styleId="msonormal0">
    <w:name w:val="msonormal"/>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styleId="a6">
    <w:name w:val="Normal (Web)"/>
    <w:basedOn w:val="a"/>
    <w:uiPriority w:val="99"/>
    <w:semiHidden/>
    <w:unhideWhenUsed/>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nner-frame">
    <w:name w:val="goog-te-banner-frame"/>
    <w:basedOn w:val="a"/>
    <w:rsid w:val="008F6208"/>
    <w:pPr>
      <w:pBdr>
        <w:bottom w:val="single" w:sz="6" w:space="0" w:color="6B90DA"/>
      </w:pBdr>
      <w:spacing w:after="0" w:line="240" w:lineRule="auto"/>
      <w:ind w:firstLine="0"/>
      <w:jc w:val="left"/>
    </w:pPr>
    <w:rPr>
      <w:rFonts w:ascii="宋体" w:eastAsia="宋体" w:hAnsi="宋体" w:cs="宋体"/>
      <w:color w:val="auto"/>
      <w:kern w:val="0"/>
      <w:sz w:val="24"/>
      <w:szCs w:val="24"/>
    </w:rPr>
  </w:style>
  <w:style w:type="paragraph" w:customStyle="1" w:styleId="goog-te-menu-frame">
    <w:name w:val="goog-te-menu-frame"/>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ftab-frame">
    <w:name w:val="goog-te-ftab-frame"/>
    <w:basedOn w:val="a"/>
    <w:rsid w:val="008F6208"/>
    <w:pPr>
      <w:spacing w:after="0" w:line="240" w:lineRule="auto"/>
      <w:ind w:firstLine="0"/>
      <w:jc w:val="left"/>
    </w:pPr>
    <w:rPr>
      <w:rFonts w:ascii="宋体" w:eastAsia="宋体" w:hAnsi="宋体" w:cs="宋体"/>
      <w:color w:val="auto"/>
      <w:kern w:val="0"/>
      <w:sz w:val="24"/>
      <w:szCs w:val="24"/>
    </w:rPr>
  </w:style>
  <w:style w:type="paragraph" w:customStyle="1" w:styleId="goog-te-gadget">
    <w:name w:val="goog-te-gadget"/>
    <w:basedOn w:val="a"/>
    <w:rsid w:val="008F6208"/>
    <w:pPr>
      <w:spacing w:before="100" w:beforeAutospacing="1" w:after="100" w:afterAutospacing="1" w:line="240" w:lineRule="auto"/>
      <w:ind w:firstLine="0"/>
      <w:jc w:val="left"/>
    </w:pPr>
    <w:rPr>
      <w:rFonts w:ascii="Arial" w:eastAsia="宋体" w:hAnsi="Arial" w:cs="Arial"/>
      <w:color w:val="666666"/>
      <w:kern w:val="0"/>
      <w:sz w:val="17"/>
      <w:szCs w:val="17"/>
    </w:rPr>
  </w:style>
  <w:style w:type="paragraph" w:customStyle="1" w:styleId="goog-te-gadget-simple">
    <w:name w:val="goog-te-gadget-simple"/>
    <w:basedOn w:val="a"/>
    <w:rsid w:val="008F6208"/>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ind w:firstLine="0"/>
      <w:jc w:val="left"/>
    </w:pPr>
    <w:rPr>
      <w:rFonts w:ascii="宋体" w:eastAsia="宋体" w:hAnsi="宋体" w:cs="宋体"/>
      <w:color w:val="auto"/>
      <w:kern w:val="0"/>
      <w:szCs w:val="20"/>
    </w:rPr>
  </w:style>
  <w:style w:type="paragraph" w:customStyle="1" w:styleId="goog-te-gadget-icon">
    <w:name w:val="goog-te-gadget-icon"/>
    <w:basedOn w:val="a"/>
    <w:rsid w:val="008F6208"/>
    <w:pPr>
      <w:spacing w:before="100" w:beforeAutospacing="1" w:after="100" w:afterAutospacing="1" w:line="240" w:lineRule="auto"/>
      <w:ind w:left="30" w:right="30" w:firstLine="0"/>
      <w:jc w:val="left"/>
      <w:textAlignment w:val="center"/>
    </w:pPr>
    <w:rPr>
      <w:rFonts w:ascii="宋体" w:eastAsia="宋体" w:hAnsi="宋体" w:cs="宋体"/>
      <w:color w:val="auto"/>
      <w:kern w:val="0"/>
      <w:sz w:val="24"/>
      <w:szCs w:val="24"/>
    </w:rPr>
  </w:style>
  <w:style w:type="paragraph" w:customStyle="1" w:styleId="goog-te-combo">
    <w:name w:val="goog-te-combo"/>
    <w:basedOn w:val="a"/>
    <w:rsid w:val="008F6208"/>
    <w:pPr>
      <w:spacing w:before="100" w:beforeAutospacing="1" w:after="100" w:afterAutospacing="1" w:line="240" w:lineRule="auto"/>
      <w:ind w:left="60" w:right="60" w:firstLine="0"/>
      <w:jc w:val="left"/>
      <w:textAlignment w:val="baseline"/>
    </w:pPr>
    <w:rPr>
      <w:rFonts w:ascii="宋体" w:eastAsia="宋体" w:hAnsi="宋体" w:cs="宋体"/>
      <w:color w:val="auto"/>
      <w:kern w:val="0"/>
      <w:sz w:val="24"/>
      <w:szCs w:val="24"/>
    </w:rPr>
  </w:style>
  <w:style w:type="paragraph" w:customStyle="1" w:styleId="goog-close-link">
    <w:name w:val="goog-close-link"/>
    <w:basedOn w:val="a"/>
    <w:rsid w:val="008F6208"/>
    <w:pPr>
      <w:spacing w:after="0" w:line="240" w:lineRule="auto"/>
      <w:ind w:left="150" w:right="150" w:firstLine="0"/>
      <w:jc w:val="left"/>
    </w:pPr>
    <w:rPr>
      <w:rFonts w:ascii="宋体" w:eastAsia="宋体" w:hAnsi="宋体" w:cs="宋体"/>
      <w:color w:val="auto"/>
      <w:kern w:val="0"/>
      <w:sz w:val="24"/>
      <w:szCs w:val="24"/>
    </w:rPr>
  </w:style>
  <w:style w:type="paragraph" w:customStyle="1" w:styleId="goog-te-banner">
    <w:name w:val="goog-te-banner"/>
    <w:basedOn w:val="a"/>
    <w:rsid w:val="008F6208"/>
    <w:pPr>
      <w:shd w:val="clear" w:color="auto" w:fill="E4EFFB"/>
      <w:spacing w:after="0" w:line="240" w:lineRule="auto"/>
      <w:ind w:firstLine="0"/>
      <w:jc w:val="left"/>
    </w:pPr>
    <w:rPr>
      <w:rFonts w:ascii="宋体" w:eastAsia="宋体" w:hAnsi="宋体" w:cs="宋体"/>
      <w:color w:val="auto"/>
      <w:kern w:val="0"/>
      <w:sz w:val="24"/>
      <w:szCs w:val="24"/>
    </w:rPr>
  </w:style>
  <w:style w:type="paragraph" w:customStyle="1" w:styleId="goog-te-banner-content">
    <w:name w:val="goog-te-banner-content"/>
    <w:basedOn w:val="a"/>
    <w:rsid w:val="008F6208"/>
    <w:pPr>
      <w:spacing w:before="100" w:beforeAutospacing="1" w:after="100" w:afterAutospacing="1" w:line="240" w:lineRule="auto"/>
      <w:ind w:firstLine="0"/>
      <w:jc w:val="left"/>
    </w:pPr>
    <w:rPr>
      <w:rFonts w:ascii="宋体" w:eastAsia="宋体" w:hAnsi="宋体" w:cs="宋体"/>
      <w:kern w:val="0"/>
      <w:sz w:val="24"/>
      <w:szCs w:val="24"/>
    </w:rPr>
  </w:style>
  <w:style w:type="paragraph" w:customStyle="1" w:styleId="goog-te-banner-info">
    <w:name w:val="goog-te-banner-info"/>
    <w:basedOn w:val="a"/>
    <w:rsid w:val="008F6208"/>
    <w:pPr>
      <w:spacing w:after="100" w:afterAutospacing="1" w:line="240" w:lineRule="auto"/>
      <w:ind w:firstLine="0"/>
      <w:jc w:val="left"/>
      <w:textAlignment w:val="top"/>
    </w:pPr>
    <w:rPr>
      <w:rFonts w:ascii="宋体" w:eastAsia="宋体" w:hAnsi="宋体" w:cs="宋体"/>
      <w:color w:val="666666"/>
      <w:kern w:val="0"/>
      <w:sz w:val="14"/>
      <w:szCs w:val="14"/>
    </w:rPr>
  </w:style>
  <w:style w:type="paragraph" w:customStyle="1" w:styleId="goog-te-banner-margin">
    <w:name w:val="goog-te-banner-margin"/>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utton">
    <w:name w:val="goog-te-button"/>
    <w:basedOn w:val="a"/>
    <w:rsid w:val="008F6208"/>
    <w:pPr>
      <w:pBdr>
        <w:bottom w:val="single" w:sz="6" w:space="0" w:color="E7E7E7"/>
        <w:right w:val="single" w:sz="6" w:space="0" w:color="E7E7E7"/>
      </w:pBd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ftab">
    <w:name w:val="goog-te-ftab"/>
    <w:basedOn w:val="a"/>
    <w:rsid w:val="008F6208"/>
    <w:pPr>
      <w:shd w:val="clear" w:color="auto" w:fill="FFFFFF"/>
      <w:spacing w:after="0" w:line="240" w:lineRule="auto"/>
      <w:ind w:firstLine="0"/>
      <w:jc w:val="left"/>
    </w:pPr>
    <w:rPr>
      <w:rFonts w:ascii="宋体" w:eastAsia="宋体" w:hAnsi="宋体" w:cs="宋体"/>
      <w:color w:val="auto"/>
      <w:kern w:val="0"/>
      <w:sz w:val="24"/>
      <w:szCs w:val="24"/>
    </w:rPr>
  </w:style>
  <w:style w:type="paragraph" w:customStyle="1" w:styleId="goog-te-ftab-link">
    <w:name w:val="goog-te-ftab-link"/>
    <w:basedOn w:val="a"/>
    <w:rsid w:val="008F6208"/>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menu-value">
    <w:name w:val="goog-te-menu-value"/>
    <w:basedOn w:val="a"/>
    <w:rsid w:val="008F6208"/>
    <w:pPr>
      <w:spacing w:before="100" w:beforeAutospacing="1" w:after="100" w:afterAutospacing="1" w:line="240" w:lineRule="auto"/>
      <w:ind w:left="60" w:right="60" w:firstLine="0"/>
      <w:jc w:val="left"/>
    </w:pPr>
    <w:rPr>
      <w:rFonts w:ascii="宋体" w:eastAsia="宋体" w:hAnsi="宋体" w:cs="宋体"/>
      <w:color w:val="0000CC"/>
      <w:kern w:val="0"/>
      <w:sz w:val="24"/>
      <w:szCs w:val="24"/>
    </w:rPr>
  </w:style>
  <w:style w:type="paragraph" w:customStyle="1" w:styleId="goog-te-menu">
    <w:name w:val="goog-te-menu"/>
    <w:basedOn w:val="a"/>
    <w:rsid w:val="008F6208"/>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item">
    <w:name w:val="goog-te-menu-item"/>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
    <w:name w:val="goog-te-menu2"/>
    <w:basedOn w:val="a"/>
    <w:rsid w:val="008F6208"/>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colpad">
    <w:name w:val="goog-te-menu2-colpad"/>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separator">
    <w:name w:val="goog-te-menu2-separator"/>
    <w:basedOn w:val="a"/>
    <w:rsid w:val="008F6208"/>
    <w:pPr>
      <w:shd w:val="clear" w:color="auto" w:fill="AAAAAA"/>
      <w:spacing w:before="90" w:after="90" w:line="240" w:lineRule="auto"/>
      <w:ind w:firstLine="0"/>
      <w:jc w:val="left"/>
    </w:pPr>
    <w:rPr>
      <w:rFonts w:ascii="宋体" w:eastAsia="宋体" w:hAnsi="宋体" w:cs="宋体"/>
      <w:color w:val="auto"/>
      <w:kern w:val="0"/>
      <w:sz w:val="24"/>
      <w:szCs w:val="24"/>
    </w:rPr>
  </w:style>
  <w:style w:type="paragraph" w:customStyle="1" w:styleId="goog-te-menu2-item">
    <w:name w:val="goog-te-menu2-item"/>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menu2-item-selected">
    <w:name w:val="goog-te-menu2-item-selected"/>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
    <w:name w:val="goog-te-balloon"/>
    <w:basedOn w:val="a"/>
    <w:rsid w:val="008F6208"/>
    <w:pP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frame">
    <w:name w:val="goog-te-balloon-frame"/>
    <w:basedOn w:val="a"/>
    <w:rsid w:val="008F6208"/>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balloon-text">
    <w:name w:val="goog-te-balloon-text"/>
    <w:basedOn w:val="a"/>
    <w:rsid w:val="008F6208"/>
    <w:pPr>
      <w:spacing w:before="90" w:after="100" w:afterAutospacing="1" w:line="240" w:lineRule="auto"/>
      <w:ind w:firstLine="0"/>
      <w:jc w:val="left"/>
    </w:pPr>
    <w:rPr>
      <w:rFonts w:ascii="宋体" w:eastAsia="宋体" w:hAnsi="宋体" w:cs="宋体"/>
      <w:color w:val="auto"/>
      <w:kern w:val="0"/>
      <w:sz w:val="24"/>
      <w:szCs w:val="24"/>
    </w:rPr>
  </w:style>
  <w:style w:type="paragraph" w:customStyle="1" w:styleId="goog-te-balloon-zippy">
    <w:name w:val="goog-te-balloon-zippy"/>
    <w:basedOn w:val="a"/>
    <w:rsid w:val="008F6208"/>
    <w:pPr>
      <w:spacing w:before="90" w:after="100" w:afterAutospacing="1" w:line="240" w:lineRule="auto"/>
      <w:ind w:firstLine="0"/>
      <w:jc w:val="left"/>
    </w:pPr>
    <w:rPr>
      <w:rFonts w:ascii="宋体" w:eastAsia="宋体" w:hAnsi="宋体" w:cs="宋体"/>
      <w:color w:val="auto"/>
      <w:kern w:val="0"/>
      <w:sz w:val="24"/>
      <w:szCs w:val="24"/>
    </w:rPr>
  </w:style>
  <w:style w:type="paragraph" w:customStyle="1" w:styleId="goog-te-balloon-form">
    <w:name w:val="goog-te-balloon-form"/>
    <w:basedOn w:val="a"/>
    <w:rsid w:val="008F6208"/>
    <w:pPr>
      <w:spacing w:before="90" w:after="0" w:line="240" w:lineRule="auto"/>
      <w:ind w:firstLine="0"/>
      <w:jc w:val="left"/>
    </w:pPr>
    <w:rPr>
      <w:rFonts w:ascii="宋体" w:eastAsia="宋体" w:hAnsi="宋体" w:cs="宋体"/>
      <w:color w:val="auto"/>
      <w:kern w:val="0"/>
      <w:sz w:val="24"/>
      <w:szCs w:val="24"/>
    </w:rPr>
  </w:style>
  <w:style w:type="paragraph" w:customStyle="1" w:styleId="goog-te-balloon-footer">
    <w:name w:val="goog-te-balloon-footer"/>
    <w:basedOn w:val="a"/>
    <w:rsid w:val="008F6208"/>
    <w:pPr>
      <w:spacing w:before="90" w:after="60" w:line="240" w:lineRule="auto"/>
      <w:ind w:firstLine="0"/>
      <w:jc w:val="left"/>
    </w:pPr>
    <w:rPr>
      <w:rFonts w:ascii="宋体" w:eastAsia="宋体" w:hAnsi="宋体" w:cs="宋体"/>
      <w:color w:val="auto"/>
      <w:kern w:val="0"/>
      <w:sz w:val="24"/>
      <w:szCs w:val="24"/>
    </w:rPr>
  </w:style>
  <w:style w:type="paragraph" w:customStyle="1" w:styleId="goog-te-spinner-animation">
    <w:name w:val="goog-te-spinner-animation"/>
    <w:basedOn w:val="a"/>
    <w:rsid w:val="008F6208"/>
    <w:pPr>
      <w:shd w:val="clear" w:color="auto" w:fill="FFFFFF"/>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te-spinner">
    <w:name w:val="goog-te-spinner"/>
    <w:basedOn w:val="a"/>
    <w:rsid w:val="008F6208"/>
    <w:pPr>
      <w:spacing w:before="30" w:after="0" w:line="240" w:lineRule="auto"/>
      <w:ind w:left="30" w:firstLine="0"/>
      <w:jc w:val="left"/>
    </w:pPr>
    <w:rPr>
      <w:rFonts w:ascii="宋体" w:eastAsia="宋体" w:hAnsi="宋体" w:cs="宋体"/>
      <w:color w:val="auto"/>
      <w:kern w:val="0"/>
      <w:sz w:val="24"/>
      <w:szCs w:val="24"/>
    </w:rPr>
  </w:style>
  <w:style w:type="paragraph" w:customStyle="1" w:styleId="gt-hl-layer">
    <w:name w:val="gt-hl-layer"/>
    <w:basedOn w:val="a"/>
    <w:rsid w:val="008F6208"/>
    <w:pPr>
      <w:spacing w:before="100" w:beforeAutospacing="1" w:after="100" w:afterAutospacing="1" w:line="240" w:lineRule="auto"/>
      <w:ind w:firstLine="0"/>
    </w:pPr>
    <w:rPr>
      <w:rFonts w:ascii="宋体" w:eastAsia="宋体" w:hAnsi="宋体" w:cs="宋体"/>
      <w:color w:val="auto"/>
      <w:kern w:val="0"/>
      <w:szCs w:val="20"/>
    </w:rPr>
  </w:style>
  <w:style w:type="paragraph" w:customStyle="1" w:styleId="goog-text-highlight">
    <w:name w:val="goog-text-highlight"/>
    <w:basedOn w:val="a"/>
    <w:rsid w:val="008F6208"/>
    <w:pPr>
      <w:shd w:val="clear" w:color="auto" w:fill="C9D7F1"/>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logo-link">
    <w:name w:val="goog-logo-link"/>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indicator">
    <w:name w:val="indicator"/>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ext">
    <w:name w:val="tex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minus">
    <w:name w:val="minus"/>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plus">
    <w:name w:val="plus"/>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original-text">
    <w:name w:val="original-tex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itle">
    <w:name w:val="title"/>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close-button">
    <w:name w:val="close-button"/>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logo">
    <w:name w:val="logo"/>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started-activity-container">
    <w:name w:val="started-activity-container"/>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root">
    <w:name w:val="activity-roo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status-message">
    <w:name w:val="status-message"/>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link">
    <w:name w:val="activity-link"/>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cancel">
    <w:name w:val="activity-cancel"/>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late-form">
    <w:name w:val="translate-form"/>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ray">
    <w:name w:val="gray"/>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lt-helper-text">
    <w:name w:val="alt-helper-tex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lt-error-text">
    <w:name w:val="alt-error-tex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submenu-arrow">
    <w:name w:val="goog-submenu-arrow"/>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hl-text">
    <w:name w:val="gt-hl-tex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target-highlight">
    <w:name w:val="trans-target-highligh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target">
    <w:name w:val="trans-targe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trans-edit">
    <w:name w:val="trans-edit"/>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trans-highlight-l">
    <w:name w:val="gt-trans-highlight-l"/>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t-trans-highlight-r">
    <w:name w:val="gt-trans-highlight-r"/>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activity-form">
    <w:name w:val="activity-form"/>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goog-menuitem">
    <w:name w:val="goog-menuitem"/>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table" w:customStyle="1" w:styleId="TableGrid">
    <w:name w:val="TableGrid"/>
    <w:rsid w:val="008F6208"/>
    <w:rPr>
      <w:rFonts w:asciiTheme="minorHAnsi" w:hAnsiTheme="minorHAnsi"/>
      <w:kern w:val="2"/>
      <w:sz w:val="21"/>
      <w:szCs w:val="22"/>
    </w:rPr>
    <w:tblPr>
      <w:tblCellMar>
        <w:top w:w="0" w:type="dxa"/>
        <w:left w:w="0" w:type="dxa"/>
        <w:bottom w:w="0" w:type="dxa"/>
        <w:right w:w="0" w:type="dxa"/>
      </w:tblCellMar>
    </w:tblPr>
  </w:style>
  <w:style w:type="paragraph" w:customStyle="1" w:styleId="goog-te-combo1">
    <w:name w:val="goog-te-combo1"/>
    <w:basedOn w:val="a"/>
    <w:rsid w:val="008F6208"/>
    <w:pPr>
      <w:spacing w:before="60" w:after="60" w:line="240" w:lineRule="auto"/>
      <w:ind w:firstLine="0"/>
      <w:jc w:val="left"/>
      <w:textAlignment w:val="baseline"/>
    </w:pPr>
    <w:rPr>
      <w:rFonts w:ascii="宋体" w:eastAsia="宋体" w:hAnsi="宋体" w:cs="宋体"/>
      <w:color w:val="auto"/>
      <w:kern w:val="0"/>
      <w:sz w:val="24"/>
      <w:szCs w:val="24"/>
    </w:rPr>
  </w:style>
  <w:style w:type="paragraph" w:customStyle="1" w:styleId="goog-logo-link1">
    <w:name w:val="goog-logo-link1"/>
    <w:basedOn w:val="a"/>
    <w:rsid w:val="008F6208"/>
    <w:pPr>
      <w:spacing w:after="0" w:line="240" w:lineRule="auto"/>
      <w:ind w:left="150" w:right="150" w:firstLine="0"/>
      <w:jc w:val="left"/>
    </w:pPr>
    <w:rPr>
      <w:rFonts w:ascii="宋体" w:eastAsia="宋体" w:hAnsi="宋体" w:cs="宋体"/>
      <w:color w:val="auto"/>
      <w:kern w:val="0"/>
      <w:sz w:val="24"/>
      <w:szCs w:val="24"/>
    </w:rPr>
  </w:style>
  <w:style w:type="paragraph" w:customStyle="1" w:styleId="goog-te-ftab-link1">
    <w:name w:val="goog-te-ftab-link1"/>
    <w:basedOn w:val="a"/>
    <w:rsid w:val="008F6208"/>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ftab-link2">
    <w:name w:val="goog-te-ftab-link2"/>
    <w:basedOn w:val="a"/>
    <w:rsid w:val="008F6208"/>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ind w:firstLine="0"/>
      <w:jc w:val="left"/>
    </w:pPr>
    <w:rPr>
      <w:rFonts w:ascii="宋体" w:eastAsia="宋体" w:hAnsi="宋体" w:cs="宋体"/>
      <w:b/>
      <w:bCs/>
      <w:color w:val="auto"/>
      <w:kern w:val="0"/>
      <w:szCs w:val="20"/>
    </w:rPr>
  </w:style>
  <w:style w:type="paragraph" w:customStyle="1" w:styleId="goog-te-menu-value1">
    <w:name w:val="goog-te-menu-value1"/>
    <w:basedOn w:val="a"/>
    <w:rsid w:val="008F6208"/>
    <w:pPr>
      <w:spacing w:before="100" w:beforeAutospacing="1" w:after="100" w:afterAutospacing="1" w:line="240" w:lineRule="auto"/>
      <w:ind w:left="60" w:right="60" w:firstLine="0"/>
      <w:jc w:val="left"/>
    </w:pPr>
    <w:rPr>
      <w:rFonts w:ascii="宋体" w:eastAsia="宋体" w:hAnsi="宋体" w:cs="宋体"/>
      <w:kern w:val="0"/>
      <w:sz w:val="24"/>
      <w:szCs w:val="24"/>
    </w:rPr>
  </w:style>
  <w:style w:type="paragraph" w:customStyle="1" w:styleId="indicator1">
    <w:name w:val="indicator1"/>
    <w:basedOn w:val="a"/>
    <w:rsid w:val="008F6208"/>
    <w:pPr>
      <w:spacing w:before="100" w:beforeAutospacing="1" w:after="100" w:afterAutospacing="1" w:line="240" w:lineRule="auto"/>
      <w:ind w:firstLine="0"/>
      <w:jc w:val="left"/>
    </w:pPr>
    <w:rPr>
      <w:rFonts w:ascii="宋体" w:eastAsia="宋体" w:hAnsi="宋体" w:cs="宋体"/>
      <w:vanish/>
      <w:color w:val="auto"/>
      <w:kern w:val="0"/>
      <w:sz w:val="24"/>
      <w:szCs w:val="24"/>
    </w:rPr>
  </w:style>
  <w:style w:type="paragraph" w:customStyle="1" w:styleId="text1">
    <w:name w:val="text1"/>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minus1">
    <w:name w:val="minus1"/>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plus1">
    <w:name w:val="plus1"/>
    <w:basedOn w:val="a"/>
    <w:rsid w:val="008F6208"/>
    <w:pPr>
      <w:spacing w:before="100" w:beforeAutospacing="1" w:after="100" w:afterAutospacing="1" w:line="240" w:lineRule="auto"/>
      <w:ind w:firstLine="0"/>
      <w:jc w:val="left"/>
    </w:pPr>
    <w:rPr>
      <w:rFonts w:ascii="宋体" w:eastAsia="宋体" w:hAnsi="宋体" w:cs="宋体"/>
      <w:color w:val="auto"/>
      <w:kern w:val="0"/>
      <w:sz w:val="24"/>
      <w:szCs w:val="24"/>
    </w:rPr>
  </w:style>
  <w:style w:type="paragraph" w:customStyle="1" w:styleId="original-text1">
    <w:name w:val="original-text1"/>
    <w:basedOn w:val="a"/>
    <w:rsid w:val="008F6208"/>
    <w:pPr>
      <w:spacing w:after="0" w:line="240" w:lineRule="auto"/>
      <w:ind w:firstLine="0"/>
      <w:textAlignment w:val="baseline"/>
    </w:pPr>
    <w:rPr>
      <w:rFonts w:ascii="宋体" w:eastAsia="宋体" w:hAnsi="宋体" w:cs="宋体"/>
      <w:color w:val="auto"/>
      <w:kern w:val="0"/>
      <w:szCs w:val="20"/>
    </w:rPr>
  </w:style>
  <w:style w:type="paragraph" w:customStyle="1" w:styleId="title1">
    <w:name w:val="title1"/>
    <w:basedOn w:val="a"/>
    <w:rsid w:val="008F6208"/>
    <w:pPr>
      <w:spacing w:before="60" w:after="60" w:line="240" w:lineRule="auto"/>
      <w:ind w:firstLine="0"/>
      <w:jc w:val="left"/>
      <w:textAlignment w:val="baseline"/>
    </w:pPr>
    <w:rPr>
      <w:rFonts w:ascii="Arial" w:eastAsia="宋体" w:hAnsi="Arial" w:cs="Arial"/>
      <w:color w:val="999999"/>
      <w:kern w:val="0"/>
      <w:sz w:val="24"/>
      <w:szCs w:val="24"/>
    </w:rPr>
  </w:style>
  <w:style w:type="paragraph" w:customStyle="1" w:styleId="close-button1">
    <w:name w:val="close-button1"/>
    <w:basedOn w:val="a"/>
    <w:rsid w:val="008F6208"/>
    <w:pPr>
      <w:spacing w:after="0" w:line="240" w:lineRule="auto"/>
      <w:ind w:firstLine="0"/>
      <w:jc w:val="left"/>
      <w:textAlignment w:val="baseline"/>
    </w:pPr>
    <w:rPr>
      <w:rFonts w:ascii="宋体" w:eastAsia="宋体" w:hAnsi="宋体" w:cs="宋体"/>
      <w:vanish/>
      <w:color w:val="auto"/>
      <w:kern w:val="0"/>
      <w:sz w:val="24"/>
      <w:szCs w:val="24"/>
    </w:rPr>
  </w:style>
  <w:style w:type="paragraph" w:customStyle="1" w:styleId="logo1">
    <w:name w:val="logo1"/>
    <w:basedOn w:val="a"/>
    <w:rsid w:val="008F6208"/>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started-activity-container1">
    <w:name w:val="started-activity-container1"/>
    <w:basedOn w:val="a"/>
    <w:rsid w:val="008F6208"/>
    <w:pPr>
      <w:spacing w:after="0" w:line="240" w:lineRule="auto"/>
      <w:ind w:firstLine="0"/>
      <w:jc w:val="left"/>
      <w:textAlignment w:val="baseline"/>
    </w:pPr>
    <w:rPr>
      <w:rFonts w:ascii="宋体" w:eastAsia="宋体" w:hAnsi="宋体" w:cs="宋体"/>
      <w:vanish/>
      <w:color w:val="auto"/>
      <w:kern w:val="0"/>
      <w:sz w:val="24"/>
      <w:szCs w:val="24"/>
    </w:rPr>
  </w:style>
  <w:style w:type="paragraph" w:customStyle="1" w:styleId="activity-root1">
    <w:name w:val="activity-root1"/>
    <w:basedOn w:val="a"/>
    <w:rsid w:val="008F6208"/>
    <w:pPr>
      <w:spacing w:before="300" w:after="0" w:line="240" w:lineRule="auto"/>
      <w:ind w:firstLine="0"/>
      <w:jc w:val="left"/>
      <w:textAlignment w:val="baseline"/>
    </w:pPr>
    <w:rPr>
      <w:rFonts w:ascii="宋体" w:eastAsia="宋体" w:hAnsi="宋体" w:cs="宋体"/>
      <w:color w:val="auto"/>
      <w:kern w:val="0"/>
      <w:sz w:val="24"/>
      <w:szCs w:val="24"/>
    </w:rPr>
  </w:style>
  <w:style w:type="paragraph" w:customStyle="1" w:styleId="status-message1">
    <w:name w:val="status-message1"/>
    <w:basedOn w:val="a"/>
    <w:rsid w:val="008F6208"/>
    <w:pPr>
      <w:shd w:val="clear" w:color="auto" w:fill="29910D"/>
      <w:spacing w:before="180" w:after="0" w:line="240" w:lineRule="auto"/>
      <w:ind w:firstLine="0"/>
      <w:jc w:val="left"/>
      <w:textAlignment w:val="baseline"/>
    </w:pPr>
    <w:rPr>
      <w:rFonts w:ascii="宋体" w:eastAsia="宋体" w:hAnsi="宋体" w:cs="宋体"/>
      <w:b/>
      <w:bCs/>
      <w:color w:val="FFFFFF"/>
      <w:kern w:val="0"/>
      <w:sz w:val="18"/>
      <w:szCs w:val="18"/>
    </w:rPr>
  </w:style>
  <w:style w:type="paragraph" w:customStyle="1" w:styleId="activity-link1">
    <w:name w:val="activity-link1"/>
    <w:basedOn w:val="a"/>
    <w:rsid w:val="008F6208"/>
    <w:pPr>
      <w:spacing w:after="0" w:line="240" w:lineRule="auto"/>
      <w:ind w:right="225" w:firstLine="0"/>
      <w:jc w:val="left"/>
      <w:textAlignment w:val="baseline"/>
    </w:pPr>
    <w:rPr>
      <w:rFonts w:ascii="Arial" w:eastAsia="宋体" w:hAnsi="Arial" w:cs="Arial"/>
      <w:color w:val="1155CC"/>
      <w:kern w:val="0"/>
      <w:sz w:val="17"/>
      <w:szCs w:val="17"/>
    </w:rPr>
  </w:style>
  <w:style w:type="paragraph" w:customStyle="1" w:styleId="activity-cancel1">
    <w:name w:val="activity-cancel1"/>
    <w:basedOn w:val="a"/>
    <w:rsid w:val="008F6208"/>
    <w:pPr>
      <w:spacing w:after="0" w:line="240" w:lineRule="auto"/>
      <w:ind w:right="150" w:firstLine="0"/>
      <w:jc w:val="left"/>
      <w:textAlignment w:val="baseline"/>
    </w:pPr>
    <w:rPr>
      <w:rFonts w:ascii="宋体" w:eastAsia="宋体" w:hAnsi="宋体" w:cs="宋体"/>
      <w:color w:val="auto"/>
      <w:kern w:val="0"/>
      <w:sz w:val="24"/>
      <w:szCs w:val="24"/>
    </w:rPr>
  </w:style>
  <w:style w:type="paragraph" w:customStyle="1" w:styleId="translate-form1">
    <w:name w:val="translate-form1"/>
    <w:basedOn w:val="a"/>
    <w:rsid w:val="008F6208"/>
    <w:pPr>
      <w:spacing w:after="0" w:line="240" w:lineRule="auto"/>
      <w:ind w:firstLine="0"/>
      <w:jc w:val="left"/>
      <w:textAlignment w:val="center"/>
    </w:pPr>
    <w:rPr>
      <w:rFonts w:ascii="宋体" w:eastAsia="宋体" w:hAnsi="宋体" w:cs="宋体"/>
      <w:color w:val="auto"/>
      <w:kern w:val="0"/>
      <w:sz w:val="24"/>
      <w:szCs w:val="24"/>
    </w:rPr>
  </w:style>
  <w:style w:type="paragraph" w:customStyle="1" w:styleId="activity-form1">
    <w:name w:val="activity-form1"/>
    <w:basedOn w:val="a"/>
    <w:rsid w:val="008F6208"/>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ray1">
    <w:name w:val="gray1"/>
    <w:basedOn w:val="a"/>
    <w:rsid w:val="008F6208"/>
    <w:pPr>
      <w:spacing w:after="0" w:line="240" w:lineRule="auto"/>
      <w:ind w:firstLine="0"/>
      <w:jc w:val="left"/>
      <w:textAlignment w:val="baseline"/>
    </w:pPr>
    <w:rPr>
      <w:rFonts w:ascii="Arial" w:eastAsia="宋体" w:hAnsi="Arial" w:cs="Arial"/>
      <w:color w:val="999999"/>
      <w:kern w:val="0"/>
      <w:sz w:val="24"/>
      <w:szCs w:val="24"/>
    </w:rPr>
  </w:style>
  <w:style w:type="paragraph" w:customStyle="1" w:styleId="alt-helper-text1">
    <w:name w:val="alt-helper-text1"/>
    <w:basedOn w:val="a"/>
    <w:rsid w:val="008F6208"/>
    <w:pPr>
      <w:spacing w:before="225" w:after="75" w:line="240" w:lineRule="auto"/>
      <w:ind w:firstLine="0"/>
      <w:jc w:val="left"/>
      <w:textAlignment w:val="baseline"/>
    </w:pPr>
    <w:rPr>
      <w:rFonts w:ascii="Arial" w:eastAsia="宋体" w:hAnsi="Arial" w:cs="Arial"/>
      <w:color w:val="999999"/>
      <w:kern w:val="0"/>
      <w:sz w:val="17"/>
      <w:szCs w:val="17"/>
    </w:rPr>
  </w:style>
  <w:style w:type="paragraph" w:customStyle="1" w:styleId="alt-error-text1">
    <w:name w:val="alt-error-text1"/>
    <w:basedOn w:val="a"/>
    <w:rsid w:val="008F6208"/>
    <w:pPr>
      <w:spacing w:after="0" w:line="240" w:lineRule="auto"/>
      <w:ind w:firstLine="0"/>
      <w:jc w:val="left"/>
      <w:textAlignment w:val="baseline"/>
    </w:pPr>
    <w:rPr>
      <w:rFonts w:ascii="宋体" w:eastAsia="宋体" w:hAnsi="宋体" w:cs="宋体"/>
      <w:vanish/>
      <w:color w:val="880000"/>
      <w:kern w:val="0"/>
      <w:sz w:val="18"/>
      <w:szCs w:val="18"/>
    </w:rPr>
  </w:style>
  <w:style w:type="paragraph" w:customStyle="1" w:styleId="goog-menuitem1">
    <w:name w:val="goog-menuitem1"/>
    <w:basedOn w:val="a"/>
    <w:rsid w:val="008F6208"/>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oog-submenu-arrow1">
    <w:name w:val="goog-submenu-arrow1"/>
    <w:basedOn w:val="a"/>
    <w:rsid w:val="008F6208"/>
    <w:pPr>
      <w:spacing w:after="0" w:line="240" w:lineRule="auto"/>
      <w:ind w:firstLine="0"/>
      <w:jc w:val="right"/>
      <w:textAlignment w:val="baseline"/>
    </w:pPr>
    <w:rPr>
      <w:rFonts w:ascii="宋体" w:eastAsia="宋体" w:hAnsi="宋体" w:cs="宋体"/>
      <w:color w:val="auto"/>
      <w:kern w:val="0"/>
      <w:sz w:val="24"/>
      <w:szCs w:val="24"/>
    </w:rPr>
  </w:style>
  <w:style w:type="paragraph" w:customStyle="1" w:styleId="goog-submenu-arrow2">
    <w:name w:val="goog-submenu-arrow2"/>
    <w:basedOn w:val="a"/>
    <w:rsid w:val="008F6208"/>
    <w:pPr>
      <w:spacing w:after="0" w:line="240" w:lineRule="auto"/>
      <w:ind w:firstLine="0"/>
      <w:jc w:val="left"/>
      <w:textAlignment w:val="baseline"/>
    </w:pPr>
    <w:rPr>
      <w:rFonts w:ascii="宋体" w:eastAsia="宋体" w:hAnsi="宋体" w:cs="宋体"/>
      <w:color w:val="auto"/>
      <w:kern w:val="0"/>
      <w:sz w:val="24"/>
      <w:szCs w:val="24"/>
    </w:rPr>
  </w:style>
  <w:style w:type="paragraph" w:customStyle="1" w:styleId="gt-hl-text1">
    <w:name w:val="gt-hl-text1"/>
    <w:basedOn w:val="a"/>
    <w:rsid w:val="008F6208"/>
    <w:pPr>
      <w:shd w:val="clear" w:color="auto" w:fill="F1EA00"/>
      <w:spacing w:after="0" w:line="240" w:lineRule="auto"/>
      <w:ind w:left="-45" w:right="-30" w:firstLine="0"/>
      <w:jc w:val="left"/>
      <w:textAlignment w:val="baseline"/>
    </w:pPr>
    <w:rPr>
      <w:rFonts w:ascii="宋体" w:eastAsia="宋体" w:hAnsi="宋体" w:cs="宋体"/>
      <w:color w:val="F1EA00"/>
      <w:kern w:val="0"/>
      <w:sz w:val="24"/>
      <w:szCs w:val="24"/>
    </w:rPr>
  </w:style>
  <w:style w:type="paragraph" w:customStyle="1" w:styleId="trans-target-highlight1">
    <w:name w:val="trans-target-highlight1"/>
    <w:basedOn w:val="a"/>
    <w:rsid w:val="008F6208"/>
    <w:pPr>
      <w:shd w:val="clear" w:color="auto" w:fill="F1EA00"/>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gt-hl-layer1">
    <w:name w:val="gt-hl-layer1"/>
    <w:basedOn w:val="a"/>
    <w:rsid w:val="008F6208"/>
    <w:pPr>
      <w:spacing w:after="0" w:line="240" w:lineRule="auto"/>
      <w:ind w:firstLine="0"/>
      <w:jc w:val="left"/>
      <w:textAlignment w:val="baseline"/>
    </w:pPr>
    <w:rPr>
      <w:rFonts w:ascii="宋体" w:eastAsia="宋体" w:hAnsi="宋体" w:cs="宋体"/>
      <w:color w:val="FFFFFF"/>
      <w:kern w:val="0"/>
      <w:sz w:val="24"/>
      <w:szCs w:val="24"/>
    </w:rPr>
  </w:style>
  <w:style w:type="paragraph" w:customStyle="1" w:styleId="trans-target1">
    <w:name w:val="trans-target1"/>
    <w:basedOn w:val="a"/>
    <w:rsid w:val="008F6208"/>
    <w:pPr>
      <w:shd w:val="clear" w:color="auto" w:fill="C9D7F1"/>
      <w:spacing w:after="0" w:line="240" w:lineRule="auto"/>
      <w:ind w:left="-45" w:right="-30" w:firstLine="0"/>
      <w:jc w:val="left"/>
      <w:textAlignment w:val="baseline"/>
    </w:pPr>
    <w:rPr>
      <w:rFonts w:ascii="宋体" w:eastAsia="宋体" w:hAnsi="宋体" w:cs="宋体"/>
      <w:color w:val="auto"/>
      <w:kern w:val="0"/>
      <w:sz w:val="24"/>
      <w:szCs w:val="24"/>
    </w:rPr>
  </w:style>
  <w:style w:type="paragraph" w:customStyle="1" w:styleId="trans-target-highlight2">
    <w:name w:val="trans-target-highlight2"/>
    <w:basedOn w:val="a"/>
    <w:rsid w:val="008F6208"/>
    <w:pPr>
      <w:shd w:val="clear" w:color="auto" w:fill="C9D7F1"/>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trans-edit1">
    <w:name w:val="trans-edit1"/>
    <w:basedOn w:val="a"/>
    <w:rsid w:val="008F6208"/>
    <w:pPr>
      <w:pBdr>
        <w:top w:val="single" w:sz="6" w:space="1" w:color="4D90FE"/>
        <w:left w:val="single" w:sz="6" w:space="1" w:color="4D90FE"/>
        <w:bottom w:val="single" w:sz="6" w:space="1" w:color="4D90FE"/>
        <w:right w:val="single" w:sz="6" w:space="1" w:color="4D90FE"/>
      </w:pBdr>
      <w:spacing w:after="0" w:line="240" w:lineRule="auto"/>
      <w:ind w:left="-30" w:right="-30" w:firstLine="0"/>
      <w:jc w:val="left"/>
      <w:textAlignment w:val="baseline"/>
    </w:pPr>
    <w:rPr>
      <w:rFonts w:ascii="宋体" w:eastAsia="宋体" w:hAnsi="宋体" w:cs="宋体"/>
      <w:color w:val="auto"/>
      <w:kern w:val="0"/>
      <w:sz w:val="24"/>
      <w:szCs w:val="24"/>
    </w:rPr>
  </w:style>
  <w:style w:type="paragraph" w:customStyle="1" w:styleId="gt-trans-highlight-l1">
    <w:name w:val="gt-trans-highlight-l1"/>
    <w:basedOn w:val="a"/>
    <w:rsid w:val="008F6208"/>
    <w:pPr>
      <w:pBdr>
        <w:left w:val="single" w:sz="12" w:space="0" w:color="FF0000"/>
      </w:pBdr>
      <w:spacing w:after="0" w:line="240" w:lineRule="auto"/>
      <w:ind w:left="-30" w:firstLine="0"/>
      <w:jc w:val="left"/>
      <w:textAlignment w:val="baseline"/>
    </w:pPr>
    <w:rPr>
      <w:rFonts w:ascii="宋体" w:eastAsia="宋体" w:hAnsi="宋体" w:cs="宋体"/>
      <w:color w:val="auto"/>
      <w:kern w:val="0"/>
      <w:sz w:val="24"/>
      <w:szCs w:val="24"/>
    </w:rPr>
  </w:style>
  <w:style w:type="paragraph" w:customStyle="1" w:styleId="gt-trans-highlight-r1">
    <w:name w:val="gt-trans-highlight-r1"/>
    <w:basedOn w:val="a"/>
    <w:rsid w:val="008F6208"/>
    <w:pPr>
      <w:pBdr>
        <w:right w:val="single" w:sz="12" w:space="0" w:color="FF0000"/>
      </w:pBdr>
      <w:spacing w:after="0" w:line="240" w:lineRule="auto"/>
      <w:ind w:right="-30" w:firstLine="0"/>
      <w:jc w:val="left"/>
      <w:textAlignment w:val="baseline"/>
    </w:pPr>
    <w:rPr>
      <w:rFonts w:ascii="宋体" w:eastAsia="宋体" w:hAnsi="宋体" w:cs="宋体"/>
      <w:color w:val="auto"/>
      <w:kern w:val="0"/>
      <w:sz w:val="24"/>
      <w:szCs w:val="24"/>
    </w:rPr>
  </w:style>
  <w:style w:type="character" w:customStyle="1" w:styleId="activity-link2">
    <w:name w:val="activity-link2"/>
    <w:basedOn w:val="a0"/>
    <w:rsid w:val="008F6208"/>
    <w:rPr>
      <w:rFonts w:ascii="Arial" w:hAnsi="Arial" w:cs="Arial" w:hint="default"/>
      <w:strike w:val="0"/>
      <w:dstrike w:val="0"/>
      <w:color w:val="1155CC"/>
      <w:sz w:val="17"/>
      <w:szCs w:val="17"/>
      <w:u w:val="none"/>
      <w:effect w:val="none"/>
      <w:bdr w:val="none" w:sz="0" w:space="0" w:color="auto" w:frame="1"/>
      <w:vertAlign w:val="baseline"/>
    </w:rPr>
  </w:style>
  <w:style w:type="paragraph" w:styleId="a7">
    <w:name w:val="header"/>
    <w:basedOn w:val="a"/>
    <w:link w:val="Char"/>
    <w:uiPriority w:val="99"/>
    <w:unhideWhenUsed/>
    <w:rsid w:val="008F620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8F6208"/>
    <w:rPr>
      <w:rFonts w:ascii="Calibri" w:eastAsia="Calibri" w:hAnsi="Calibri" w:cs="Calibri"/>
      <w:color w:val="000000"/>
      <w:kern w:val="2"/>
      <w:sz w:val="18"/>
      <w:szCs w:val="18"/>
    </w:rPr>
  </w:style>
  <w:style w:type="paragraph" w:styleId="a8">
    <w:name w:val="footer"/>
    <w:basedOn w:val="a"/>
    <w:link w:val="Char0"/>
    <w:uiPriority w:val="99"/>
    <w:semiHidden/>
    <w:unhideWhenUsed/>
    <w:rsid w:val="00EE29FA"/>
    <w:pPr>
      <w:tabs>
        <w:tab w:val="center" w:pos="4153"/>
        <w:tab w:val="right" w:pos="8306"/>
      </w:tabs>
      <w:snapToGrid w:val="0"/>
      <w:spacing w:line="240" w:lineRule="auto"/>
      <w:jc w:val="left"/>
    </w:pPr>
    <w:rPr>
      <w:sz w:val="18"/>
      <w:szCs w:val="18"/>
    </w:rPr>
  </w:style>
  <w:style w:type="character" w:customStyle="1" w:styleId="Char0">
    <w:name w:val="页脚 Char"/>
    <w:basedOn w:val="a0"/>
    <w:link w:val="a8"/>
    <w:uiPriority w:val="99"/>
    <w:semiHidden/>
    <w:rsid w:val="00EE29FA"/>
    <w:rPr>
      <w:rFonts w:ascii="Calibri" w:eastAsia="Calibri" w:hAnsi="Calibri" w:cs="Calibri"/>
      <w:color w:val="000000"/>
      <w:kern w:val="2"/>
      <w:sz w:val="18"/>
      <w:szCs w:val="18"/>
    </w:rPr>
  </w:style>
  <w:style w:type="paragraph" w:styleId="a9">
    <w:name w:val="Balloon Text"/>
    <w:basedOn w:val="a"/>
    <w:link w:val="Char1"/>
    <w:uiPriority w:val="99"/>
    <w:semiHidden/>
    <w:unhideWhenUsed/>
    <w:rsid w:val="00EE29FA"/>
    <w:pPr>
      <w:spacing w:after="0" w:line="240" w:lineRule="auto"/>
    </w:pPr>
    <w:rPr>
      <w:sz w:val="18"/>
      <w:szCs w:val="18"/>
    </w:rPr>
  </w:style>
  <w:style w:type="character" w:customStyle="1" w:styleId="Char1">
    <w:name w:val="批注框文本 Char"/>
    <w:basedOn w:val="a0"/>
    <w:link w:val="a9"/>
    <w:uiPriority w:val="99"/>
    <w:semiHidden/>
    <w:rsid w:val="00EE29FA"/>
    <w:rPr>
      <w:rFonts w:ascii="Calibri" w:eastAsia="Calibri" w:hAnsi="Calibri" w:cs="Calibri"/>
      <w:color w:val="000000"/>
      <w:kern w:val="2"/>
      <w:sz w:val="18"/>
      <w:szCs w:val="18"/>
    </w:rPr>
  </w:style>
</w:styles>
</file>

<file path=word/webSettings.xml><?xml version="1.0" encoding="utf-8"?>
<w:webSettings xmlns:r="http://schemas.openxmlformats.org/officeDocument/2006/relationships" xmlns:w="http://schemas.openxmlformats.org/wordprocessingml/2006/main">
  <w:divs>
    <w:div w:id="1987125320">
      <w:marLeft w:val="0"/>
      <w:marRight w:val="0"/>
      <w:marTop w:val="0"/>
      <w:marBottom w:val="0"/>
      <w:divBdr>
        <w:top w:val="single" w:sz="6" w:space="9" w:color="EEEEEE"/>
        <w:left w:val="single" w:sz="6" w:space="9" w:color="EEEEEE"/>
        <w:bottom w:val="single" w:sz="6" w:space="9" w:color="EEEEEE"/>
        <w:right w:val="single" w:sz="6" w:space="9" w:color="EEEEEE"/>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9</Pages>
  <Words>1852</Words>
  <Characters>10563</Characters>
  <Application>Microsoft Office Word</Application>
  <DocSecurity>0</DocSecurity>
  <Lines>88</Lines>
  <Paragraphs>24</Paragraphs>
  <ScaleCrop>false</ScaleCrop>
  <Company/>
  <LinksUpToDate>false</LinksUpToDate>
  <CharactersWithSpaces>12391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mzy</cp:lastModifiedBy>
  <cp:revision>7</cp:revision>
  <dcterms:created xsi:type="dcterms:W3CDTF">2019-12-20T08:15:00Z</dcterms:created>
  <dcterms:modified xsi:type="dcterms:W3CDTF">2019-12-22T14:17:00Z</dcterms:modified>
</cp:coreProperties>
</file>