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A646B" w14:textId="6B590F21" w:rsidR="00C85D94" w:rsidRDefault="00C20321">
      <w:pPr>
        <w:rPr>
          <w:lang w:val="en-US"/>
        </w:rPr>
      </w:pPr>
      <w:r w:rsidRPr="00C20321">
        <w:rPr>
          <w:lang w:val="en-US"/>
        </w:rPr>
        <w:drawing>
          <wp:anchor distT="0" distB="0" distL="114300" distR="114300" simplePos="0" relativeHeight="251658240" behindDoc="0" locked="0" layoutInCell="1" allowOverlap="1" wp14:anchorId="6C28B5D6" wp14:editId="28BD5984">
            <wp:simplePos x="0" y="0"/>
            <wp:positionH relativeFrom="column">
              <wp:posOffset>-95250</wp:posOffset>
            </wp:positionH>
            <wp:positionV relativeFrom="paragraph">
              <wp:posOffset>412750</wp:posOffset>
            </wp:positionV>
            <wp:extent cx="5731510" cy="3778250"/>
            <wp:effectExtent l="0" t="0" r="2540" b="0"/>
            <wp:wrapThrough wrapText="bothSides">
              <wp:wrapPolygon edited="0">
                <wp:start x="0" y="0"/>
                <wp:lineTo x="0" y="21455"/>
                <wp:lineTo x="21538" y="21455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047D">
        <w:rPr>
          <w:lang w:val="en-US"/>
        </w:rPr>
        <w:t>NORD STREAM 2, FROM A COMMERCIAL PROJECT TO A GEOPOLITICAL TOOL</w:t>
      </w:r>
    </w:p>
    <w:p w14:paraId="0DA0944C" w14:textId="3AFA5B7D" w:rsidR="0012047D" w:rsidRDefault="0012047D">
      <w:pPr>
        <w:rPr>
          <w:lang w:val="en-US"/>
        </w:rPr>
      </w:pPr>
    </w:p>
    <w:p w14:paraId="4A07FA64" w14:textId="2BEBB6CB" w:rsidR="00C20321" w:rsidRDefault="00C20321">
      <w:pPr>
        <w:rPr>
          <w:lang w:val="en-US"/>
        </w:rPr>
      </w:pPr>
      <w:r>
        <w:rPr>
          <w:lang w:val="en-US"/>
        </w:rPr>
        <w:t>It’d allow a direct supply in the natural gas from Baltic Sea to Germany. The gases exported would be cheaper and route would be smaller</w:t>
      </w:r>
    </w:p>
    <w:p w14:paraId="7E6F9C38" w14:textId="6276737F" w:rsidR="00C20321" w:rsidRDefault="00C20321">
      <w:pPr>
        <w:rPr>
          <w:lang w:val="en-US"/>
        </w:rPr>
      </w:pPr>
      <w:r>
        <w:rPr>
          <w:lang w:val="en-US"/>
        </w:rPr>
        <w:t>No, other European country would be involved</w:t>
      </w:r>
    </w:p>
    <w:p w14:paraId="25FEA8A6" w14:textId="5BB9DB11" w:rsidR="00C20321" w:rsidRDefault="00C20321">
      <w:pPr>
        <w:rPr>
          <w:lang w:val="en-US"/>
        </w:rPr>
      </w:pPr>
      <w:r>
        <w:rPr>
          <w:lang w:val="en-US"/>
        </w:rPr>
        <w:t xml:space="preserve">It has received a strong opposition from USA and the most of Europe. </w:t>
      </w:r>
    </w:p>
    <w:p w14:paraId="0416152A" w14:textId="01408138" w:rsidR="00C20321" w:rsidRDefault="00C20321">
      <w:pPr>
        <w:rPr>
          <w:lang w:val="en-US"/>
        </w:rPr>
      </w:pPr>
      <w:r>
        <w:rPr>
          <w:lang w:val="en-US"/>
        </w:rPr>
        <w:t>They say that it’d give Russia, a leverage on the negotiating table and undermine European security and democracy.</w:t>
      </w:r>
    </w:p>
    <w:p w14:paraId="22AA02AF" w14:textId="7CE4DD9D" w:rsidR="00C20321" w:rsidRDefault="00C20321">
      <w:pPr>
        <w:rPr>
          <w:lang w:val="en-US"/>
        </w:rPr>
      </w:pPr>
      <w:r>
        <w:rPr>
          <w:lang w:val="en-US"/>
        </w:rPr>
        <w:t>The pipelining of NS2 began in 2015, aiming to double the capacity of NS1</w:t>
      </w:r>
    </w:p>
    <w:p w14:paraId="7316D93A" w14:textId="4E987663" w:rsidR="00C20321" w:rsidRDefault="00C20321">
      <w:pPr>
        <w:rPr>
          <w:lang w:val="en-US"/>
        </w:rPr>
      </w:pPr>
    </w:p>
    <w:p w14:paraId="4A029898" w14:textId="60243684" w:rsidR="00C20321" w:rsidRDefault="00C20321">
      <w:pPr>
        <w:rPr>
          <w:lang w:val="en-US"/>
        </w:rPr>
      </w:pPr>
      <w:r>
        <w:rPr>
          <w:lang w:val="en-US"/>
        </w:rPr>
        <w:t xml:space="preserve">In 2019, Trump passed a law to impose sanctions to </w:t>
      </w:r>
      <w:r w:rsidR="00014BAC">
        <w:rPr>
          <w:lang w:val="en-US"/>
        </w:rPr>
        <w:t xml:space="preserve">countries involved in NS2. </w:t>
      </w:r>
    </w:p>
    <w:p w14:paraId="443900C5" w14:textId="692E58E4" w:rsidR="00A23BD3" w:rsidRDefault="00A23BD3">
      <w:pPr>
        <w:rPr>
          <w:lang w:val="en-US"/>
        </w:rPr>
      </w:pPr>
      <w:r w:rsidRPr="00A23BD3">
        <w:rPr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2151D56" wp14:editId="12AD6776">
            <wp:simplePos x="0" y="0"/>
            <wp:positionH relativeFrom="column">
              <wp:posOffset>-133350</wp:posOffset>
            </wp:positionH>
            <wp:positionV relativeFrom="paragraph">
              <wp:posOffset>57150</wp:posOffset>
            </wp:positionV>
            <wp:extent cx="5223510" cy="3637280"/>
            <wp:effectExtent l="0" t="0" r="0" b="1270"/>
            <wp:wrapThrough wrapText="bothSides">
              <wp:wrapPolygon edited="0">
                <wp:start x="0" y="0"/>
                <wp:lineTo x="0" y="21494"/>
                <wp:lineTo x="21505" y="21494"/>
                <wp:lineTo x="2150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1532C" w14:textId="77777777" w:rsidR="00A23BD3" w:rsidRDefault="00A23BD3">
      <w:pPr>
        <w:rPr>
          <w:lang w:val="en-US"/>
        </w:rPr>
      </w:pPr>
    </w:p>
    <w:p w14:paraId="6E73BD34" w14:textId="77777777" w:rsidR="00A23BD3" w:rsidRDefault="00A23BD3">
      <w:pPr>
        <w:rPr>
          <w:lang w:val="en-US"/>
        </w:rPr>
      </w:pPr>
    </w:p>
    <w:p w14:paraId="0355D2D0" w14:textId="77777777" w:rsidR="00A23BD3" w:rsidRDefault="00A23BD3">
      <w:pPr>
        <w:rPr>
          <w:lang w:val="en-US"/>
        </w:rPr>
      </w:pPr>
    </w:p>
    <w:p w14:paraId="24F47CC6" w14:textId="77777777" w:rsidR="00A23BD3" w:rsidRDefault="00A23BD3">
      <w:pPr>
        <w:rPr>
          <w:lang w:val="en-US"/>
        </w:rPr>
      </w:pPr>
    </w:p>
    <w:p w14:paraId="4D2D2EA8" w14:textId="77777777" w:rsidR="00A23BD3" w:rsidRDefault="00A23BD3">
      <w:pPr>
        <w:rPr>
          <w:lang w:val="en-US"/>
        </w:rPr>
      </w:pPr>
    </w:p>
    <w:p w14:paraId="639939F0" w14:textId="77777777" w:rsidR="00A23BD3" w:rsidRDefault="00A23BD3">
      <w:pPr>
        <w:rPr>
          <w:lang w:val="en-US"/>
        </w:rPr>
      </w:pPr>
    </w:p>
    <w:p w14:paraId="1876DB13" w14:textId="77777777" w:rsidR="00A23BD3" w:rsidRDefault="00A23BD3">
      <w:pPr>
        <w:rPr>
          <w:lang w:val="en-US"/>
        </w:rPr>
      </w:pPr>
    </w:p>
    <w:p w14:paraId="19815ECA" w14:textId="77777777" w:rsidR="00A23BD3" w:rsidRDefault="00A23BD3">
      <w:pPr>
        <w:rPr>
          <w:lang w:val="en-US"/>
        </w:rPr>
      </w:pPr>
    </w:p>
    <w:p w14:paraId="09E27DF0" w14:textId="77777777" w:rsidR="00A23BD3" w:rsidRDefault="00A23BD3">
      <w:pPr>
        <w:rPr>
          <w:lang w:val="en-US"/>
        </w:rPr>
      </w:pPr>
    </w:p>
    <w:p w14:paraId="6FAC03C2" w14:textId="77777777" w:rsidR="00A23BD3" w:rsidRDefault="00A23BD3">
      <w:pPr>
        <w:rPr>
          <w:lang w:val="en-US"/>
        </w:rPr>
      </w:pPr>
    </w:p>
    <w:p w14:paraId="1DD472D4" w14:textId="77777777" w:rsidR="00A23BD3" w:rsidRDefault="00A23BD3">
      <w:pPr>
        <w:rPr>
          <w:lang w:val="en-US"/>
        </w:rPr>
      </w:pPr>
    </w:p>
    <w:p w14:paraId="66B865D0" w14:textId="77777777" w:rsidR="00A23BD3" w:rsidRDefault="00A23BD3">
      <w:pPr>
        <w:rPr>
          <w:lang w:val="en-US"/>
        </w:rPr>
      </w:pPr>
    </w:p>
    <w:p w14:paraId="2AF073E6" w14:textId="77777777" w:rsidR="00A23BD3" w:rsidRDefault="00A23BD3">
      <w:pPr>
        <w:rPr>
          <w:lang w:val="en-US"/>
        </w:rPr>
      </w:pPr>
    </w:p>
    <w:p w14:paraId="04E4E757" w14:textId="77777777" w:rsidR="00A23BD3" w:rsidRDefault="00A23BD3">
      <w:pPr>
        <w:rPr>
          <w:lang w:val="en-US"/>
        </w:rPr>
      </w:pPr>
    </w:p>
    <w:p w14:paraId="051A5057" w14:textId="77777777" w:rsidR="00A23BD3" w:rsidRDefault="00A23BD3" w:rsidP="00A23BD3">
      <w:pPr>
        <w:rPr>
          <w:lang w:val="en-US"/>
        </w:rPr>
      </w:pPr>
      <w:r>
        <w:rPr>
          <w:lang w:val="en-US"/>
        </w:rPr>
        <w:t>Because this would undermine USA’s influence in Europe and present a challenge to its LNG exports in Europe.</w:t>
      </w:r>
    </w:p>
    <w:p w14:paraId="5D88D493" w14:textId="77777777" w:rsidR="00A23BD3" w:rsidRDefault="00A23BD3" w:rsidP="00A23BD3">
      <w:pPr>
        <w:rPr>
          <w:lang w:val="en-US"/>
        </w:rPr>
      </w:pPr>
      <w:r>
        <w:rPr>
          <w:lang w:val="en-US"/>
        </w:rPr>
        <w:t>In May 2021, Biden administration, waivered NS2 project, to re-establish trust between USA and Germany</w:t>
      </w:r>
    </w:p>
    <w:p w14:paraId="654FE35E" w14:textId="77777777" w:rsidR="00A23BD3" w:rsidRDefault="00A23BD3" w:rsidP="00A23BD3">
      <w:pPr>
        <w:rPr>
          <w:lang w:val="en-US"/>
        </w:rPr>
      </w:pPr>
    </w:p>
    <w:p w14:paraId="175A8940" w14:textId="5078395C" w:rsidR="00A23BD3" w:rsidRDefault="00A23BD3">
      <w:pPr>
        <w:rPr>
          <w:lang w:val="en-US"/>
        </w:rPr>
      </w:pPr>
      <w:r>
        <w:rPr>
          <w:lang w:val="en-US"/>
        </w:rPr>
        <w:t>Already Europe is facing shortage of energy and the prices of limited fossil fuels have risen by almost 2 times.</w:t>
      </w:r>
    </w:p>
    <w:p w14:paraId="260ABDA6" w14:textId="77777777" w:rsidR="00A23BD3" w:rsidRDefault="00A23BD3">
      <w:pPr>
        <w:rPr>
          <w:lang w:val="en-US"/>
        </w:rPr>
      </w:pPr>
    </w:p>
    <w:p w14:paraId="225A58A5" w14:textId="6E5DA692" w:rsidR="00014BAC" w:rsidRDefault="00014BAC">
      <w:pPr>
        <w:rPr>
          <w:lang w:val="en-US"/>
        </w:rPr>
      </w:pPr>
      <w:r>
        <w:rPr>
          <w:lang w:val="en-US"/>
        </w:rPr>
        <w:t>Meanwhile, tensions have been on peak between Russia and NATO over Ukraine issue</w:t>
      </w:r>
      <w:r w:rsidR="00D37711">
        <w:rPr>
          <w:lang w:val="en-US"/>
        </w:rPr>
        <w:t xml:space="preserve"> and</w:t>
      </w:r>
    </w:p>
    <w:p w14:paraId="294A8619" w14:textId="2929A70E" w:rsidR="00014BAC" w:rsidRDefault="00D37711">
      <w:pPr>
        <w:rPr>
          <w:lang w:val="en-US"/>
        </w:rPr>
      </w:pPr>
      <w:r>
        <w:rPr>
          <w:rFonts w:ascii="Open Sans" w:hAnsi="Open Sans" w:cs="Open Sans"/>
          <w:color w:val="000000"/>
          <w:sz w:val="23"/>
          <w:szCs w:val="23"/>
          <w:shd w:val="clear" w:color="auto" w:fill="FFFFFF"/>
        </w:rPr>
        <w:t>The pipeline, however, has been lying idle, pending a go-ahead from Germany and the European Union.</w:t>
      </w:r>
    </w:p>
    <w:p w14:paraId="4EEE37CA" w14:textId="23DF167A" w:rsidR="00014BAC" w:rsidRDefault="00014BAC">
      <w:pPr>
        <w:rPr>
          <w:lang w:val="en-US"/>
        </w:rPr>
      </w:pPr>
    </w:p>
    <w:p w14:paraId="406E14D8" w14:textId="5A228A18" w:rsidR="00014BAC" w:rsidRDefault="00014BAC">
      <w:pPr>
        <w:rPr>
          <w:lang w:val="en-US"/>
        </w:rPr>
      </w:pPr>
    </w:p>
    <w:p w14:paraId="7A189C92" w14:textId="1D3B95C9" w:rsidR="00014BAC" w:rsidRDefault="00014BAC">
      <w:pPr>
        <w:rPr>
          <w:lang w:val="en-US"/>
        </w:rPr>
      </w:pPr>
    </w:p>
    <w:p w14:paraId="6B3B488B" w14:textId="6B17E54A" w:rsidR="00014BAC" w:rsidRPr="00014BAC" w:rsidRDefault="00014BAC" w:rsidP="00014BAC">
      <w:pPr>
        <w:pStyle w:val="pb15"/>
        <w:shd w:val="clear" w:color="auto" w:fill="FFFFFF"/>
        <w:spacing w:before="0" w:beforeAutospacing="0" w:after="0" w:afterAutospacing="0" w:line="300" w:lineRule="atLeast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>#russia #naturalgas</w:t>
      </w:r>
      <w:r>
        <w:rPr>
          <w:rFonts w:ascii="Open Sans" w:hAnsi="Open Sans" w:cs="Open Sans"/>
          <w:color w:val="000000"/>
          <w:sz w:val="21"/>
          <w:szCs w:val="21"/>
        </w:rPr>
        <w:t> </w:t>
      </w:r>
      <w:r>
        <w:rPr>
          <w:rFonts w:ascii="Open Sans" w:hAnsi="Open Sans" w:cs="Open Sans"/>
          <w:color w:val="000000"/>
          <w:sz w:val="21"/>
          <w:szCs w:val="21"/>
        </w:rPr>
        <w:t>#europe</w:t>
      </w:r>
      <w:r w:rsidRPr="00014BAC">
        <w:rPr>
          <w:rFonts w:ascii="Open Sans" w:hAnsi="Open Sans" w:cs="Open Sans"/>
          <w:color w:val="000000"/>
          <w:sz w:val="21"/>
          <w:szCs w:val="21"/>
        </w:rPr>
        <w:t xml:space="preserve"> </w:t>
      </w:r>
    </w:p>
    <w:p w14:paraId="11EE0688" w14:textId="77777777" w:rsidR="00014BAC" w:rsidRPr="00726AC4" w:rsidRDefault="00014BAC">
      <w:pPr>
        <w:rPr>
          <w:lang w:val="en-US"/>
        </w:rPr>
      </w:pPr>
    </w:p>
    <w:sectPr w:rsidR="00014BAC" w:rsidRPr="00726A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59"/>
    <w:rsid w:val="00014BAC"/>
    <w:rsid w:val="0012047D"/>
    <w:rsid w:val="004E6E59"/>
    <w:rsid w:val="00726AC4"/>
    <w:rsid w:val="00A23BD3"/>
    <w:rsid w:val="00BD1C9A"/>
    <w:rsid w:val="00BF20B6"/>
    <w:rsid w:val="00C20321"/>
    <w:rsid w:val="00C85D94"/>
    <w:rsid w:val="00D37711"/>
    <w:rsid w:val="00EA67A5"/>
    <w:rsid w:val="00EE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87FE"/>
  <w15:chartTrackingRefBased/>
  <w15:docId w15:val="{655A071D-2C82-4F7D-B9B8-4629F885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b15">
    <w:name w:val="pb15"/>
    <w:basedOn w:val="Normal"/>
    <w:rsid w:val="00014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14BAC"/>
    <w:rPr>
      <w:color w:val="0000FF"/>
      <w:u w:val="single"/>
    </w:rPr>
  </w:style>
  <w:style w:type="paragraph" w:customStyle="1" w:styleId="fl">
    <w:name w:val="fl"/>
    <w:basedOn w:val="Normal"/>
    <w:rsid w:val="00014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94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2710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3</cp:revision>
  <dcterms:created xsi:type="dcterms:W3CDTF">2021-12-27T19:36:00Z</dcterms:created>
  <dcterms:modified xsi:type="dcterms:W3CDTF">2021-12-30T11:03:00Z</dcterms:modified>
</cp:coreProperties>
</file>