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EA13E" w14:textId="690800AF" w:rsidR="00874D38" w:rsidRDefault="00874D38" w:rsidP="002D31F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2D31F6" w14:paraId="550A85C9" w14:textId="77777777" w:rsidTr="002D31F6">
        <w:tc>
          <w:tcPr>
            <w:tcW w:w="9395" w:type="dxa"/>
          </w:tcPr>
          <w:p w14:paraId="70282121" w14:textId="77777777" w:rsidR="002D31F6" w:rsidRDefault="002D31F6" w:rsidP="002D31F6">
            <w:pPr>
              <w:pStyle w:val="ListParagraph"/>
              <w:numPr>
                <w:ilvl w:val="0"/>
                <w:numId w:val="1"/>
              </w:numPr>
            </w:pPr>
            <w:r w:rsidRPr="00874D38">
              <w:t>An Extension of the "Folk Theorem" with Continuous Reaction Functions</w:t>
            </w:r>
            <w:r>
              <w:t xml:space="preserve"> </w:t>
            </w:r>
            <w:hyperlink r:id="rId5" w:history="1">
              <w:r w:rsidRPr="00A50C70">
                <w:rPr>
                  <w:rStyle w:val="Hyperlink"/>
                </w:rPr>
                <w:t>https://repository.tilburguniversity.edu/server/api/core/bitstreams/650eb2a7-7518-4761-ad7a-f278214f17dc/content</w:t>
              </w:r>
            </w:hyperlink>
          </w:p>
          <w:p w14:paraId="4E8BECCB" w14:textId="7E9E35D0" w:rsidR="002D31F6" w:rsidRDefault="002D31F6" w:rsidP="002D31F6">
            <w:pPr>
              <w:pStyle w:val="ListParagraph"/>
              <w:numPr>
                <w:ilvl w:val="0"/>
                <w:numId w:val="1"/>
              </w:numPr>
            </w:pPr>
            <w:r w:rsidRPr="002D31F6">
              <w:t xml:space="preserve">A Folk Theorem under Anonymity </w:t>
            </w:r>
            <w:hyperlink r:id="rId6" w:history="1">
              <w:r w:rsidRPr="00A50C70">
                <w:rPr>
                  <w:rStyle w:val="Hyperlink"/>
                </w:rPr>
                <w:t>https://kihoyoon.github.io/works/anonP.pdf</w:t>
              </w:r>
            </w:hyperlink>
          </w:p>
          <w:p w14:paraId="1249270F" w14:textId="5BAC080C" w:rsidR="002D31F6" w:rsidRDefault="002D31F6" w:rsidP="002D31F6">
            <w:pPr>
              <w:pStyle w:val="ListParagraph"/>
              <w:numPr>
                <w:ilvl w:val="0"/>
                <w:numId w:val="1"/>
              </w:numPr>
            </w:pPr>
            <w:r>
              <w:t xml:space="preserve">Folk Theorems for Repeated Games: a NEU Condition </w:t>
            </w:r>
            <w:r w:rsidRPr="002D31F6">
              <w:t>http://www.dklevine.com/archive/neu.pdf</w:t>
            </w:r>
          </w:p>
          <w:p w14:paraId="27E692F6" w14:textId="4A7E6C92" w:rsidR="002D31F6" w:rsidRDefault="002D31F6" w:rsidP="002D31F6">
            <w:pPr>
              <w:pStyle w:val="ListParagraph"/>
            </w:pPr>
          </w:p>
          <w:p w14:paraId="0510AB4B" w14:textId="324087F8" w:rsidR="002D31F6" w:rsidRDefault="002D31F6" w:rsidP="002D31F6">
            <w:pPr>
              <w:pStyle w:val="ListParagraph"/>
            </w:pPr>
            <w:r>
              <w:t>Can you please combine the contents of these three papers into two folk theorems by replacing the “full dimensionality” condition within the first theorem with the “non-equivalent utilities” condition and considering the reward/punishment algorithm</w:t>
            </w:r>
            <w:r w:rsidR="00D13254">
              <w:t>, and also comparing the anonymity condition with the NEU condition? Can you please write down the full statements and proofs of the new folk theorems in standard mathematical notation?</w:t>
            </w:r>
          </w:p>
          <w:p w14:paraId="19C5D1B3" w14:textId="77777777" w:rsidR="002D31F6" w:rsidRDefault="002D31F6" w:rsidP="002D31F6">
            <w:pPr>
              <w:pStyle w:val="ListParagraph"/>
              <w:ind w:left="0"/>
            </w:pPr>
          </w:p>
        </w:tc>
      </w:tr>
      <w:tr w:rsidR="002D31F6" w14:paraId="1FAB677C" w14:textId="77777777" w:rsidTr="002D31F6">
        <w:tc>
          <w:tcPr>
            <w:tcW w:w="9395" w:type="dxa"/>
          </w:tcPr>
          <w:p w14:paraId="0FBB4DFC" w14:textId="77777777" w:rsidR="002D31F6" w:rsidRDefault="002D31F6" w:rsidP="002D31F6">
            <w:pPr>
              <w:pStyle w:val="ListParagraph"/>
              <w:ind w:left="0"/>
            </w:pPr>
          </w:p>
        </w:tc>
      </w:tr>
      <w:tr w:rsidR="002D31F6" w14:paraId="5C42C80C" w14:textId="77777777" w:rsidTr="002D31F6">
        <w:tc>
          <w:tcPr>
            <w:tcW w:w="9395" w:type="dxa"/>
          </w:tcPr>
          <w:p w14:paraId="0DADB699" w14:textId="77777777" w:rsidR="002D31F6" w:rsidRDefault="002D31F6" w:rsidP="002D31F6">
            <w:pPr>
              <w:pStyle w:val="ListParagraph"/>
              <w:ind w:left="0"/>
            </w:pPr>
          </w:p>
        </w:tc>
      </w:tr>
      <w:tr w:rsidR="002D31F6" w14:paraId="157D4589" w14:textId="77777777" w:rsidTr="002D31F6">
        <w:tc>
          <w:tcPr>
            <w:tcW w:w="9395" w:type="dxa"/>
          </w:tcPr>
          <w:p w14:paraId="0901649B" w14:textId="77777777" w:rsidR="002D31F6" w:rsidRDefault="002D31F6" w:rsidP="002D31F6">
            <w:pPr>
              <w:pStyle w:val="ListParagraph"/>
              <w:ind w:left="0"/>
            </w:pPr>
          </w:p>
        </w:tc>
      </w:tr>
      <w:tr w:rsidR="002D31F6" w14:paraId="3A764739" w14:textId="77777777" w:rsidTr="002D31F6">
        <w:tc>
          <w:tcPr>
            <w:tcW w:w="9395" w:type="dxa"/>
          </w:tcPr>
          <w:p w14:paraId="01E1473B" w14:textId="77777777" w:rsidR="002D31F6" w:rsidRDefault="002D31F6" w:rsidP="002D31F6">
            <w:pPr>
              <w:pStyle w:val="ListParagraph"/>
              <w:ind w:left="0"/>
            </w:pPr>
          </w:p>
        </w:tc>
      </w:tr>
      <w:tr w:rsidR="002D31F6" w14:paraId="52190A3F" w14:textId="77777777" w:rsidTr="002D31F6">
        <w:tc>
          <w:tcPr>
            <w:tcW w:w="9395" w:type="dxa"/>
          </w:tcPr>
          <w:p w14:paraId="669736AA" w14:textId="77777777" w:rsidR="002D31F6" w:rsidRDefault="002D31F6" w:rsidP="002D31F6">
            <w:pPr>
              <w:pStyle w:val="ListParagraph"/>
              <w:ind w:left="0"/>
            </w:pPr>
          </w:p>
        </w:tc>
      </w:tr>
    </w:tbl>
    <w:p w14:paraId="572DB8D2" w14:textId="77777777" w:rsidR="002D31F6" w:rsidRDefault="002D31F6" w:rsidP="002D31F6">
      <w:pPr>
        <w:pStyle w:val="ListParagraph"/>
      </w:pPr>
    </w:p>
    <w:sectPr w:rsidR="002D31F6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7324A"/>
    <w:multiLevelType w:val="hybridMultilevel"/>
    <w:tmpl w:val="FEEA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46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38"/>
    <w:rsid w:val="000B2108"/>
    <w:rsid w:val="002D31F6"/>
    <w:rsid w:val="00450CCA"/>
    <w:rsid w:val="00670472"/>
    <w:rsid w:val="00874D38"/>
    <w:rsid w:val="00A37E04"/>
    <w:rsid w:val="00BA2AFF"/>
    <w:rsid w:val="00D13254"/>
    <w:rsid w:val="00D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7535"/>
  <w15:chartTrackingRefBased/>
  <w15:docId w15:val="{2B123EF2-0A33-48E0-BA05-2A50F39F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D3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3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3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D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D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3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hoyoon.github.io/works/anonP.pdf" TargetMode="External"/><Relationship Id="rId5" Type="http://schemas.openxmlformats.org/officeDocument/2006/relationships/hyperlink" Target="https://repository.tilburguniversity.edu/server/api/core/bitstreams/650eb2a7-7518-4761-ad7a-f278214f17dc/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2025-10-22T12:04:00Z</dcterms:created>
  <dcterms:modified xsi:type="dcterms:W3CDTF">2025-10-22T12:45:00Z</dcterms:modified>
</cp:coreProperties>
</file>