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2094B" w:rsidRPr="0062094B" w:rsidRDefault="0062094B" w:rsidP="006209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094B">
        <w:rPr>
          <w:rFonts w:ascii="Times New Roman" w:hAnsi="Times New Roman" w:cs="Times New Roman"/>
          <w:b/>
          <w:bCs/>
          <w:sz w:val="28"/>
          <w:szCs w:val="28"/>
        </w:rPr>
        <w:t xml:space="preserve">Proyecto </w:t>
      </w:r>
      <w:proofErr w:type="spellStart"/>
      <w:r w:rsidRPr="0062094B">
        <w:rPr>
          <w:rFonts w:ascii="Times New Roman" w:hAnsi="Times New Roman" w:cs="Times New Roman"/>
          <w:b/>
          <w:bCs/>
          <w:sz w:val="28"/>
          <w:szCs w:val="28"/>
        </w:rPr>
        <w:t>intermodular</w:t>
      </w:r>
      <w:proofErr w:type="spellEnd"/>
      <w:r w:rsidRPr="0062094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62094B" w:rsidRPr="0062094B" w:rsidRDefault="0062094B" w:rsidP="006209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094B">
        <w:rPr>
          <w:rFonts w:ascii="Times New Roman" w:hAnsi="Times New Roman" w:cs="Times New Roman"/>
          <w:b/>
          <w:bCs/>
          <w:sz w:val="28"/>
          <w:szCs w:val="28"/>
        </w:rPr>
        <w:t>Actividad 1.</w:t>
      </w:r>
    </w:p>
    <w:p w:rsidR="0062094B" w:rsidRPr="0062094B" w:rsidRDefault="0062094B">
      <w:pPr>
        <w:rPr>
          <w:rFonts w:ascii="Times New Roman" w:hAnsi="Times New Roman" w:cs="Times New Roman"/>
          <w:sz w:val="28"/>
          <w:szCs w:val="28"/>
        </w:rPr>
      </w:pPr>
    </w:p>
    <w:p w:rsidR="0062094B" w:rsidRPr="0062094B" w:rsidRDefault="0062094B" w:rsidP="0062094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094B">
        <w:rPr>
          <w:rFonts w:ascii="Times New Roman" w:hAnsi="Times New Roman" w:cs="Times New Roman"/>
          <w:b/>
          <w:bCs/>
          <w:sz w:val="28"/>
          <w:szCs w:val="28"/>
        </w:rPr>
        <w:t>iPhone 14 por cambiar el diseño de la cámara frontal (Innovación incremental)</w:t>
      </w:r>
      <w:r w:rsidRPr="0062094B">
        <w:rPr>
          <w:rFonts w:ascii="Times New Roman" w:hAnsi="Times New Roman" w:cs="Times New Roman"/>
          <w:sz w:val="28"/>
          <w:szCs w:val="28"/>
        </w:rPr>
        <w:t>:</w:t>
      </w:r>
    </w:p>
    <w:p w:rsidR="0062094B" w:rsidRPr="0062094B" w:rsidRDefault="0062094B" w:rsidP="0062094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094B">
        <w:rPr>
          <w:rFonts w:ascii="Times New Roman" w:hAnsi="Times New Roman" w:cs="Times New Roman"/>
          <w:sz w:val="28"/>
          <w:szCs w:val="28"/>
        </w:rPr>
        <w:t>El iPhone 14 introdujo mejoras en la cámara frontal, como una mayor apertura y enfoque automático. Estas mejoras son evolutivas y mejoran la experiencia del usuario sin cambiar radicalmente la tecnología subyacente.</w:t>
      </w:r>
    </w:p>
    <w:p w:rsidR="0062094B" w:rsidRPr="0062094B" w:rsidRDefault="0062094B" w:rsidP="0062094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094B">
        <w:rPr>
          <w:rFonts w:ascii="Times New Roman" w:hAnsi="Times New Roman" w:cs="Times New Roman"/>
          <w:b/>
          <w:bCs/>
          <w:sz w:val="28"/>
          <w:szCs w:val="28"/>
        </w:rPr>
        <w:t>Wi</w:t>
      </w:r>
      <w:proofErr w:type="spellEnd"/>
      <w:r w:rsidRPr="0062094B">
        <w:rPr>
          <w:rFonts w:ascii="Times New Roman" w:hAnsi="Times New Roman" w:cs="Times New Roman"/>
          <w:b/>
          <w:bCs/>
          <w:sz w:val="28"/>
          <w:szCs w:val="28"/>
        </w:rPr>
        <w:t>-Fi 6 y 5G (Innovación radical)</w:t>
      </w:r>
      <w:r w:rsidRPr="0062094B">
        <w:rPr>
          <w:rFonts w:ascii="Times New Roman" w:hAnsi="Times New Roman" w:cs="Times New Roman"/>
          <w:sz w:val="28"/>
          <w:szCs w:val="28"/>
        </w:rPr>
        <w:t>:</w:t>
      </w:r>
    </w:p>
    <w:p w:rsidR="0062094B" w:rsidRPr="0062094B" w:rsidRDefault="0062094B" w:rsidP="0062094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094B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62094B">
        <w:rPr>
          <w:rFonts w:ascii="Times New Roman" w:hAnsi="Times New Roman" w:cs="Times New Roman"/>
          <w:sz w:val="28"/>
          <w:szCs w:val="28"/>
        </w:rPr>
        <w:t>-Fi 6 y 5G representan un salto significativo en la velocidad y capacidad de las redes inalámbricas, permitiendo conexiones más rápidas y eficientes, y soportando un mayor número de dispositivos conectados simultáneamente.</w:t>
      </w:r>
    </w:p>
    <w:p w:rsidR="0062094B" w:rsidRPr="0062094B" w:rsidRDefault="0062094B" w:rsidP="0062094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094B">
        <w:rPr>
          <w:rFonts w:ascii="Times New Roman" w:hAnsi="Times New Roman" w:cs="Times New Roman"/>
          <w:b/>
          <w:bCs/>
          <w:sz w:val="28"/>
          <w:szCs w:val="28"/>
        </w:rPr>
        <w:t>Chat GPS (Innovación disruptiva)</w:t>
      </w:r>
      <w:r w:rsidRPr="0062094B">
        <w:rPr>
          <w:rFonts w:ascii="Times New Roman" w:hAnsi="Times New Roman" w:cs="Times New Roman"/>
          <w:sz w:val="28"/>
          <w:szCs w:val="28"/>
        </w:rPr>
        <w:t>:</w:t>
      </w:r>
    </w:p>
    <w:p w:rsidR="0062094B" w:rsidRPr="0062094B" w:rsidRDefault="0062094B" w:rsidP="0062094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094B">
        <w:rPr>
          <w:rFonts w:ascii="Times New Roman" w:hAnsi="Times New Roman" w:cs="Times New Roman"/>
          <w:sz w:val="28"/>
          <w:szCs w:val="28"/>
        </w:rPr>
        <w:t>El Chat GPS podría cambiar la forma en que interactuamos con la navegación y la localización, integrando capacidades de chat en tiempo real con servicios de GPS, lo que podría transformar la experiencia del usuario en movilidad y comunicación.</w:t>
      </w:r>
    </w:p>
    <w:p w:rsidR="0062094B" w:rsidRPr="0062094B" w:rsidRDefault="0062094B" w:rsidP="0062094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094B">
        <w:rPr>
          <w:rFonts w:ascii="Times New Roman" w:hAnsi="Times New Roman" w:cs="Times New Roman"/>
          <w:b/>
          <w:bCs/>
          <w:sz w:val="28"/>
          <w:szCs w:val="28"/>
        </w:rPr>
        <w:t>Starlink</w:t>
      </w:r>
      <w:proofErr w:type="spellEnd"/>
      <w:r w:rsidRPr="0062094B">
        <w:rPr>
          <w:rFonts w:ascii="Times New Roman" w:hAnsi="Times New Roman" w:cs="Times New Roman"/>
          <w:b/>
          <w:bCs/>
          <w:sz w:val="28"/>
          <w:szCs w:val="28"/>
        </w:rPr>
        <w:t xml:space="preserve"> (Innovación disruptiva)</w:t>
      </w:r>
      <w:r w:rsidRPr="0062094B">
        <w:rPr>
          <w:rFonts w:ascii="Times New Roman" w:hAnsi="Times New Roman" w:cs="Times New Roman"/>
          <w:sz w:val="28"/>
          <w:szCs w:val="28"/>
        </w:rPr>
        <w:t>:</w:t>
      </w:r>
    </w:p>
    <w:p w:rsidR="0062094B" w:rsidRPr="0062094B" w:rsidRDefault="0062094B" w:rsidP="0062094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094B">
        <w:rPr>
          <w:rFonts w:ascii="Times New Roman" w:hAnsi="Times New Roman" w:cs="Times New Roman"/>
          <w:sz w:val="28"/>
          <w:szCs w:val="28"/>
        </w:rPr>
        <w:t>Starlink</w:t>
      </w:r>
      <w:proofErr w:type="spellEnd"/>
      <w:r w:rsidRPr="0062094B">
        <w:rPr>
          <w:rFonts w:ascii="Times New Roman" w:hAnsi="Times New Roman" w:cs="Times New Roman"/>
          <w:sz w:val="28"/>
          <w:szCs w:val="28"/>
        </w:rPr>
        <w:t>, el proyecto de internet satelital de SpaceX, tiene el potencial de revolucionar el acceso a internet global, proporcionando conectividad de alta velocidad en áreas remotas y rurales donde antes no era posible.</w:t>
      </w:r>
    </w:p>
    <w:p w:rsidR="0062094B" w:rsidRPr="0062094B" w:rsidRDefault="0062094B" w:rsidP="0062094B">
      <w:pPr>
        <w:ind w:left="1416"/>
        <w:rPr>
          <w:rFonts w:ascii="Times New Roman" w:hAnsi="Times New Roman" w:cs="Times New Roman"/>
          <w:sz w:val="28"/>
          <w:szCs w:val="28"/>
        </w:rPr>
      </w:pPr>
    </w:p>
    <w:p w:rsidR="0062094B" w:rsidRPr="0062094B" w:rsidRDefault="0062094B" w:rsidP="0062094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094B">
        <w:rPr>
          <w:rFonts w:ascii="Times New Roman" w:hAnsi="Times New Roman" w:cs="Times New Roman"/>
          <w:b/>
          <w:bCs/>
          <w:sz w:val="28"/>
          <w:szCs w:val="28"/>
        </w:rPr>
        <w:t xml:space="preserve">Impresoras 3D de metal </w:t>
      </w:r>
      <w:r w:rsidRPr="0062094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62094B">
        <w:rPr>
          <w:rFonts w:ascii="Times New Roman" w:hAnsi="Times New Roman" w:cs="Times New Roman"/>
          <w:b/>
          <w:bCs/>
          <w:sz w:val="28"/>
          <w:szCs w:val="28"/>
        </w:rPr>
        <w:t xml:space="preserve">innovación </w:t>
      </w:r>
      <w:proofErr w:type="spellStart"/>
      <w:r w:rsidRPr="0062094B">
        <w:rPr>
          <w:rFonts w:ascii="Times New Roman" w:hAnsi="Times New Roman" w:cs="Times New Roman"/>
          <w:b/>
          <w:bCs/>
          <w:sz w:val="28"/>
          <w:szCs w:val="28"/>
        </w:rPr>
        <w:t>icremental</w:t>
      </w:r>
      <w:proofErr w:type="spellEnd"/>
      <w:r w:rsidRPr="0062094B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:rsidR="0062094B" w:rsidRPr="0062094B" w:rsidRDefault="0062094B" w:rsidP="0062094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094B">
        <w:rPr>
          <w:rFonts w:ascii="Times New Roman" w:hAnsi="Times New Roman" w:cs="Times New Roman"/>
          <w:sz w:val="28"/>
          <w:szCs w:val="28"/>
        </w:rPr>
        <w:t>Estas tecnologías permiten la creación de piezas metálicas con geometrías complejas que serían difíciles o imposibles de fabricar con métodos tradicionales.</w:t>
      </w:r>
    </w:p>
    <w:p w:rsidR="00935086" w:rsidRDefault="00935086"/>
    <w:sectPr w:rsidR="009350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7150AD"/>
    <w:multiLevelType w:val="hybridMultilevel"/>
    <w:tmpl w:val="6A06E31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24928C1"/>
    <w:multiLevelType w:val="multilevel"/>
    <w:tmpl w:val="5894C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7900920">
    <w:abstractNumId w:val="1"/>
  </w:num>
  <w:num w:numId="2" w16cid:durableId="688601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086"/>
    <w:rsid w:val="0062094B"/>
    <w:rsid w:val="00935086"/>
    <w:rsid w:val="00CF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DB687"/>
  <w15:chartTrackingRefBased/>
  <w15:docId w15:val="{BBF1B48B-DB65-465C-9E68-8EC9BD6F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094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094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20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BURLACHENKO</dc:creator>
  <cp:keywords/>
  <dc:description/>
  <cp:lastModifiedBy>YEHOR BURLACHENKO</cp:lastModifiedBy>
  <cp:revision>1</cp:revision>
  <dcterms:created xsi:type="dcterms:W3CDTF">2024-09-17T08:42:00Z</dcterms:created>
  <dcterms:modified xsi:type="dcterms:W3CDTF">2024-09-17T08:59:00Z</dcterms:modified>
</cp:coreProperties>
</file>