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5864399"/>
        <w:docPartObj>
          <w:docPartGallery w:val="Cover Pages"/>
          <w:docPartUnique/>
        </w:docPartObj>
      </w:sdtPr>
      <w:sdtEndPr>
        <w:rPr>
          <w:b/>
          <w:bCs/>
          <w:lang w:val="ru-RU"/>
        </w:rPr>
      </w:sdtEndPr>
      <w:sdtContent>
        <w:p w14:paraId="413B8C1D" w14:textId="77777777" w:rsidR="00047002" w:rsidRDefault="00047002">
          <w:r>
            <w:rPr>
              <w:noProof/>
            </w:rPr>
            <mc:AlternateContent>
              <mc:Choice Requires="wps">
                <w:drawing>
                  <wp:anchor distT="0" distB="0" distL="114300" distR="114300" simplePos="0" relativeHeight="251664384" behindDoc="0" locked="0" layoutInCell="1" allowOverlap="1" wp14:anchorId="550B7211" wp14:editId="3323C65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C23E2B" w14:textId="77777777" w:rsidR="00047002" w:rsidRDefault="0004700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YEHOR BURLACHENKO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50B7211" id="_x0000_t202" coordsize="21600,21600" o:spt="202" path="m,l,21600r21600,l21600,xe">
                    <v:stroke joinstyle="miter"/>
                    <v:path gradientshapeok="t" o:connecttype="rect"/>
                  </v:shapetype>
                  <v:shape id="Cuadro de texto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4C23E2B" w14:textId="77777777" w:rsidR="00047002" w:rsidRDefault="0004700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YEHOR BURLACHENKO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7D2BCE" wp14:editId="2306781F">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E5DF8" w14:textId="77777777" w:rsidR="00047002" w:rsidRDefault="000470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7D2BCE"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E5DF8" w14:textId="77777777" w:rsidR="00047002" w:rsidRDefault="0004700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A3B0185" wp14:editId="54B637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EB928" w14:textId="77777777" w:rsidR="00047002" w:rsidRDefault="00047002">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3B0185" id="Rectángulo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16EB928" w14:textId="77777777" w:rsidR="00047002" w:rsidRDefault="00047002">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76C1C6" wp14:editId="7FF4C4B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C19480B"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2B56A7" wp14:editId="55A82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8984BA"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F8A1D3F" wp14:editId="6090D87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1E6CE6D" w14:textId="77777777" w:rsidR="00047002" w:rsidRDefault="00047002" w:rsidP="00047002">
                                <w:pPr>
                                  <w:spacing w:line="240" w:lineRule="auto"/>
                                </w:pPr>
                                <w:r w:rsidRPr="00047002">
                                  <w:rPr>
                                    <w:rFonts w:asciiTheme="majorHAnsi" w:eastAsiaTheme="majorEastAsia" w:hAnsiTheme="majorHAnsi" w:cstheme="majorBidi"/>
                                    <w:color w:val="4472C4" w:themeColor="accent1"/>
                                    <w:sz w:val="72"/>
                                    <w:szCs w:val="72"/>
                                  </w:rPr>
                                  <w:t>La reducción de la jornada laboral en España</w:t>
                                </w:r>
                              </w:p>
                              <w:p w14:paraId="4E8A0596" w14:textId="77777777" w:rsidR="00047002" w:rsidRDefault="00047002" w:rsidP="00047002">
                                <w:pPr>
                                  <w:spacing w:line="240" w:lineRule="auto"/>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44546A" w:themeColor="text2"/>
                                        <w:sz w:val="32"/>
                                        <w:szCs w:val="32"/>
                                      </w:rPr>
                                      <w:t>Itinerario de la empleabilidad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F8A1D3F" id="Cuadro de texto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1E6CE6D" w14:textId="77777777" w:rsidR="00047002" w:rsidRDefault="00047002" w:rsidP="00047002">
                          <w:pPr>
                            <w:spacing w:line="240" w:lineRule="auto"/>
                          </w:pPr>
                          <w:r w:rsidRPr="00047002">
                            <w:rPr>
                              <w:rFonts w:asciiTheme="majorHAnsi" w:eastAsiaTheme="majorEastAsia" w:hAnsiTheme="majorHAnsi" w:cstheme="majorBidi"/>
                              <w:color w:val="4472C4" w:themeColor="accent1"/>
                              <w:sz w:val="72"/>
                              <w:szCs w:val="72"/>
                            </w:rPr>
                            <w:t>La reducción de la jornada laboral en España</w:t>
                          </w:r>
                        </w:p>
                        <w:p w14:paraId="4E8A0596" w14:textId="77777777" w:rsidR="00047002" w:rsidRDefault="00047002" w:rsidP="00047002">
                          <w:pPr>
                            <w:spacing w:line="240" w:lineRule="auto"/>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44546A" w:themeColor="text2"/>
                                  <w:sz w:val="32"/>
                                  <w:szCs w:val="32"/>
                                </w:rPr>
                                <w:t>Itinerario de la empleabilidad</w:t>
                              </w:r>
                            </w:sdtContent>
                          </w:sdt>
                        </w:p>
                      </w:txbxContent>
                    </v:textbox>
                    <w10:wrap type="square" anchorx="page" anchory="page"/>
                  </v:shape>
                </w:pict>
              </mc:Fallback>
            </mc:AlternateContent>
          </w:r>
        </w:p>
        <w:p w14:paraId="247AFE0B" w14:textId="77777777" w:rsidR="00047002" w:rsidRDefault="00047002">
          <w:pPr>
            <w:rPr>
              <w:b/>
              <w:bCs/>
              <w:lang w:val="ru-RU"/>
            </w:rPr>
          </w:pPr>
          <w:r>
            <w:rPr>
              <w:b/>
              <w:bCs/>
              <w:lang w:val="ru-RU"/>
            </w:rPr>
            <w:br w:type="page"/>
          </w:r>
        </w:p>
      </w:sdtContent>
    </w:sdt>
    <w:p w14:paraId="1D70A6BE" w14:textId="77777777" w:rsidR="00047002" w:rsidRDefault="00047002" w:rsidP="00047002">
      <w:pPr>
        <w:rPr>
          <w:b/>
          <w:bCs/>
          <w:lang w:val="ru-RU"/>
        </w:rPr>
      </w:pPr>
    </w:p>
    <w:sdt>
      <w:sdtPr>
        <w:id w:val="109999331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5B98A17" w14:textId="77777777" w:rsidR="00047002" w:rsidRDefault="00047002">
          <w:pPr>
            <w:pStyle w:val="TtuloTDC"/>
          </w:pPr>
          <w:r>
            <w:t>Contenido</w:t>
          </w:r>
        </w:p>
        <w:p w14:paraId="39F33746" w14:textId="35FE2E74" w:rsidR="001004E9" w:rsidRDefault="00047002">
          <w:pPr>
            <w:pStyle w:val="TDC1"/>
            <w:tabs>
              <w:tab w:val="right" w:leader="dot" w:pos="8494"/>
            </w:tabs>
            <w:rPr>
              <w:noProof/>
            </w:rPr>
          </w:pPr>
          <w:r>
            <w:fldChar w:fldCharType="begin"/>
          </w:r>
          <w:r>
            <w:instrText xml:space="preserve"> TOC \o "1-3" \h \z \u </w:instrText>
          </w:r>
          <w:r>
            <w:fldChar w:fldCharType="separate"/>
          </w:r>
          <w:hyperlink w:anchor="_Toc189215441" w:history="1">
            <w:r w:rsidR="001004E9" w:rsidRPr="005463CD">
              <w:rPr>
                <w:rStyle w:val="Hipervnculo"/>
                <w:rFonts w:ascii="Times New Roman" w:hAnsi="Times New Roman" w:cs="Times New Roman"/>
                <w:b/>
                <w:bCs/>
                <w:noProof/>
              </w:rPr>
              <w:t>Introducción: Un país en transformación laboral</w:t>
            </w:r>
            <w:r w:rsidR="001004E9">
              <w:rPr>
                <w:noProof/>
                <w:webHidden/>
              </w:rPr>
              <w:tab/>
            </w:r>
            <w:r w:rsidR="001004E9">
              <w:rPr>
                <w:noProof/>
                <w:webHidden/>
              </w:rPr>
              <w:fldChar w:fldCharType="begin"/>
            </w:r>
            <w:r w:rsidR="001004E9">
              <w:rPr>
                <w:noProof/>
                <w:webHidden/>
              </w:rPr>
              <w:instrText xml:space="preserve"> PAGEREF _Toc189215441 \h </w:instrText>
            </w:r>
            <w:r w:rsidR="001004E9">
              <w:rPr>
                <w:noProof/>
                <w:webHidden/>
              </w:rPr>
            </w:r>
            <w:r w:rsidR="001004E9">
              <w:rPr>
                <w:noProof/>
                <w:webHidden/>
              </w:rPr>
              <w:fldChar w:fldCharType="separate"/>
            </w:r>
            <w:r w:rsidR="001933B0">
              <w:rPr>
                <w:noProof/>
                <w:webHidden/>
              </w:rPr>
              <w:t>2</w:t>
            </w:r>
            <w:r w:rsidR="001004E9">
              <w:rPr>
                <w:noProof/>
                <w:webHidden/>
              </w:rPr>
              <w:fldChar w:fldCharType="end"/>
            </w:r>
          </w:hyperlink>
        </w:p>
        <w:p w14:paraId="429C44A2" w14:textId="068FF347" w:rsidR="001004E9" w:rsidRDefault="001004E9">
          <w:pPr>
            <w:pStyle w:val="TDC1"/>
            <w:tabs>
              <w:tab w:val="right" w:leader="dot" w:pos="8494"/>
            </w:tabs>
            <w:rPr>
              <w:noProof/>
            </w:rPr>
          </w:pPr>
          <w:hyperlink w:anchor="_Toc189215442" w:history="1">
            <w:r w:rsidRPr="005463CD">
              <w:rPr>
                <w:rStyle w:val="Hipervnculo"/>
                <w:rFonts w:ascii="Times New Roman" w:hAnsi="Times New Roman" w:cs="Times New Roman"/>
                <w:b/>
                <w:bCs/>
                <w:noProof/>
              </w:rPr>
              <w:t>Contexto histórico: De las 44 horas a la ambición de las 37.5</w:t>
            </w:r>
            <w:r>
              <w:rPr>
                <w:noProof/>
                <w:webHidden/>
              </w:rPr>
              <w:tab/>
            </w:r>
            <w:r>
              <w:rPr>
                <w:noProof/>
                <w:webHidden/>
              </w:rPr>
              <w:fldChar w:fldCharType="begin"/>
            </w:r>
            <w:r>
              <w:rPr>
                <w:noProof/>
                <w:webHidden/>
              </w:rPr>
              <w:instrText xml:space="preserve"> PAGEREF _Toc189215442 \h </w:instrText>
            </w:r>
            <w:r>
              <w:rPr>
                <w:noProof/>
                <w:webHidden/>
              </w:rPr>
            </w:r>
            <w:r>
              <w:rPr>
                <w:noProof/>
                <w:webHidden/>
              </w:rPr>
              <w:fldChar w:fldCharType="separate"/>
            </w:r>
            <w:r w:rsidR="001933B0">
              <w:rPr>
                <w:noProof/>
                <w:webHidden/>
              </w:rPr>
              <w:t>2</w:t>
            </w:r>
            <w:r>
              <w:rPr>
                <w:noProof/>
                <w:webHidden/>
              </w:rPr>
              <w:fldChar w:fldCharType="end"/>
            </w:r>
          </w:hyperlink>
        </w:p>
        <w:p w14:paraId="0001CA48" w14:textId="23D74F84" w:rsidR="001004E9" w:rsidRDefault="001004E9">
          <w:pPr>
            <w:pStyle w:val="TDC1"/>
            <w:tabs>
              <w:tab w:val="right" w:leader="dot" w:pos="8494"/>
            </w:tabs>
            <w:rPr>
              <w:noProof/>
            </w:rPr>
          </w:pPr>
          <w:hyperlink w:anchor="_Toc189215443" w:history="1">
            <w:r w:rsidRPr="005463CD">
              <w:rPr>
                <w:rStyle w:val="Hipervnculo"/>
                <w:rFonts w:ascii="Times New Roman" w:hAnsi="Times New Roman" w:cs="Times New Roman"/>
                <w:b/>
                <w:bCs/>
                <w:noProof/>
              </w:rPr>
              <w:t>La semana de 4 días: Proyectos piloto y resultados</w:t>
            </w:r>
            <w:r>
              <w:rPr>
                <w:noProof/>
                <w:webHidden/>
              </w:rPr>
              <w:tab/>
            </w:r>
            <w:r>
              <w:rPr>
                <w:noProof/>
                <w:webHidden/>
              </w:rPr>
              <w:fldChar w:fldCharType="begin"/>
            </w:r>
            <w:r>
              <w:rPr>
                <w:noProof/>
                <w:webHidden/>
              </w:rPr>
              <w:instrText xml:space="preserve"> PAGEREF _Toc189215443 \h </w:instrText>
            </w:r>
            <w:r>
              <w:rPr>
                <w:noProof/>
                <w:webHidden/>
              </w:rPr>
            </w:r>
            <w:r>
              <w:rPr>
                <w:noProof/>
                <w:webHidden/>
              </w:rPr>
              <w:fldChar w:fldCharType="separate"/>
            </w:r>
            <w:r w:rsidR="001933B0">
              <w:rPr>
                <w:noProof/>
                <w:webHidden/>
              </w:rPr>
              <w:t>2</w:t>
            </w:r>
            <w:r>
              <w:rPr>
                <w:noProof/>
                <w:webHidden/>
              </w:rPr>
              <w:fldChar w:fldCharType="end"/>
            </w:r>
          </w:hyperlink>
        </w:p>
        <w:p w14:paraId="5FB9CDF3" w14:textId="562F59BB" w:rsidR="001004E9" w:rsidRDefault="001004E9">
          <w:pPr>
            <w:pStyle w:val="TDC1"/>
            <w:tabs>
              <w:tab w:val="right" w:leader="dot" w:pos="8494"/>
            </w:tabs>
            <w:rPr>
              <w:noProof/>
            </w:rPr>
          </w:pPr>
          <w:hyperlink w:anchor="_Toc189215444" w:history="1">
            <w:r w:rsidRPr="005463CD">
              <w:rPr>
                <w:rStyle w:val="Hipervnculo"/>
                <w:rFonts w:ascii="Times New Roman" w:hAnsi="Times New Roman" w:cs="Times New Roman"/>
                <w:b/>
                <w:bCs/>
                <w:noProof/>
              </w:rPr>
              <w:t>Debates políticos y económicos</w:t>
            </w:r>
            <w:r>
              <w:rPr>
                <w:noProof/>
                <w:webHidden/>
              </w:rPr>
              <w:tab/>
            </w:r>
            <w:r>
              <w:rPr>
                <w:noProof/>
                <w:webHidden/>
              </w:rPr>
              <w:fldChar w:fldCharType="begin"/>
            </w:r>
            <w:r>
              <w:rPr>
                <w:noProof/>
                <w:webHidden/>
              </w:rPr>
              <w:instrText xml:space="preserve"> PAGEREF _Toc189215444 \h </w:instrText>
            </w:r>
            <w:r>
              <w:rPr>
                <w:noProof/>
                <w:webHidden/>
              </w:rPr>
            </w:r>
            <w:r>
              <w:rPr>
                <w:noProof/>
                <w:webHidden/>
              </w:rPr>
              <w:fldChar w:fldCharType="separate"/>
            </w:r>
            <w:r w:rsidR="001933B0">
              <w:rPr>
                <w:noProof/>
                <w:webHidden/>
              </w:rPr>
              <w:t>3</w:t>
            </w:r>
            <w:r>
              <w:rPr>
                <w:noProof/>
                <w:webHidden/>
              </w:rPr>
              <w:fldChar w:fldCharType="end"/>
            </w:r>
          </w:hyperlink>
        </w:p>
        <w:p w14:paraId="761EBA0B" w14:textId="120D9573" w:rsidR="001004E9" w:rsidRDefault="001004E9">
          <w:pPr>
            <w:pStyle w:val="TDC1"/>
            <w:tabs>
              <w:tab w:val="right" w:leader="dot" w:pos="8494"/>
            </w:tabs>
            <w:rPr>
              <w:noProof/>
            </w:rPr>
          </w:pPr>
          <w:hyperlink w:anchor="_Toc189215445" w:history="1">
            <w:r w:rsidRPr="005463CD">
              <w:rPr>
                <w:rStyle w:val="Hipervnculo"/>
                <w:rFonts w:ascii="Times New Roman" w:hAnsi="Times New Roman" w:cs="Times New Roman"/>
                <w:b/>
                <w:bCs/>
                <w:noProof/>
              </w:rPr>
              <w:t>El papel del gobierno y los sindicatos</w:t>
            </w:r>
            <w:r>
              <w:rPr>
                <w:noProof/>
                <w:webHidden/>
              </w:rPr>
              <w:tab/>
            </w:r>
            <w:r>
              <w:rPr>
                <w:noProof/>
                <w:webHidden/>
              </w:rPr>
              <w:fldChar w:fldCharType="begin"/>
            </w:r>
            <w:r>
              <w:rPr>
                <w:noProof/>
                <w:webHidden/>
              </w:rPr>
              <w:instrText xml:space="preserve"> PAGEREF _Toc189215445 \h </w:instrText>
            </w:r>
            <w:r>
              <w:rPr>
                <w:noProof/>
                <w:webHidden/>
              </w:rPr>
            </w:r>
            <w:r>
              <w:rPr>
                <w:noProof/>
                <w:webHidden/>
              </w:rPr>
              <w:fldChar w:fldCharType="separate"/>
            </w:r>
            <w:r w:rsidR="001933B0">
              <w:rPr>
                <w:noProof/>
                <w:webHidden/>
              </w:rPr>
              <w:t>4</w:t>
            </w:r>
            <w:r>
              <w:rPr>
                <w:noProof/>
                <w:webHidden/>
              </w:rPr>
              <w:fldChar w:fldCharType="end"/>
            </w:r>
          </w:hyperlink>
        </w:p>
        <w:p w14:paraId="13D42CBD" w14:textId="447A6687" w:rsidR="001004E9" w:rsidRDefault="001004E9">
          <w:pPr>
            <w:pStyle w:val="TDC1"/>
            <w:tabs>
              <w:tab w:val="right" w:leader="dot" w:pos="8494"/>
            </w:tabs>
            <w:rPr>
              <w:noProof/>
            </w:rPr>
          </w:pPr>
          <w:hyperlink w:anchor="_Toc189215446" w:history="1">
            <w:r w:rsidRPr="005463CD">
              <w:rPr>
                <w:rStyle w:val="Hipervnculo"/>
                <w:rFonts w:ascii="Times New Roman" w:hAnsi="Times New Roman" w:cs="Times New Roman"/>
                <w:b/>
                <w:bCs/>
                <w:noProof/>
              </w:rPr>
              <w:t>Perspectivas de futuro: ¿Hacia un nuevo modelo?</w:t>
            </w:r>
            <w:r>
              <w:rPr>
                <w:noProof/>
                <w:webHidden/>
              </w:rPr>
              <w:tab/>
            </w:r>
            <w:r>
              <w:rPr>
                <w:noProof/>
                <w:webHidden/>
              </w:rPr>
              <w:fldChar w:fldCharType="begin"/>
            </w:r>
            <w:r>
              <w:rPr>
                <w:noProof/>
                <w:webHidden/>
              </w:rPr>
              <w:instrText xml:space="preserve"> PAGEREF _Toc189215446 \h </w:instrText>
            </w:r>
            <w:r>
              <w:rPr>
                <w:noProof/>
                <w:webHidden/>
              </w:rPr>
            </w:r>
            <w:r>
              <w:rPr>
                <w:noProof/>
                <w:webHidden/>
              </w:rPr>
              <w:fldChar w:fldCharType="separate"/>
            </w:r>
            <w:r w:rsidR="001933B0">
              <w:rPr>
                <w:noProof/>
                <w:webHidden/>
              </w:rPr>
              <w:t>4</w:t>
            </w:r>
            <w:r>
              <w:rPr>
                <w:noProof/>
                <w:webHidden/>
              </w:rPr>
              <w:fldChar w:fldCharType="end"/>
            </w:r>
          </w:hyperlink>
        </w:p>
        <w:p w14:paraId="4DC50223" w14:textId="1A98C984" w:rsidR="001004E9" w:rsidRDefault="001004E9">
          <w:pPr>
            <w:pStyle w:val="TDC1"/>
            <w:tabs>
              <w:tab w:val="right" w:leader="dot" w:pos="8494"/>
            </w:tabs>
            <w:rPr>
              <w:noProof/>
            </w:rPr>
          </w:pPr>
          <w:hyperlink w:anchor="_Toc189215447" w:history="1">
            <w:r w:rsidRPr="005463CD">
              <w:rPr>
                <w:rStyle w:val="Hipervnculo"/>
                <w:rFonts w:ascii="Times New Roman" w:hAnsi="Times New Roman" w:cs="Times New Roman"/>
                <w:b/>
                <w:bCs/>
                <w:noProof/>
              </w:rPr>
              <w:t>La perspectiva de género: ¿Una oportunidad para la igualdad?</w:t>
            </w:r>
            <w:r>
              <w:rPr>
                <w:noProof/>
                <w:webHidden/>
              </w:rPr>
              <w:tab/>
            </w:r>
            <w:r>
              <w:rPr>
                <w:noProof/>
                <w:webHidden/>
              </w:rPr>
              <w:fldChar w:fldCharType="begin"/>
            </w:r>
            <w:r>
              <w:rPr>
                <w:noProof/>
                <w:webHidden/>
              </w:rPr>
              <w:instrText xml:space="preserve"> PAGEREF _Toc189215447 \h </w:instrText>
            </w:r>
            <w:r>
              <w:rPr>
                <w:noProof/>
                <w:webHidden/>
              </w:rPr>
            </w:r>
            <w:r>
              <w:rPr>
                <w:noProof/>
                <w:webHidden/>
              </w:rPr>
              <w:fldChar w:fldCharType="separate"/>
            </w:r>
            <w:r w:rsidR="001933B0">
              <w:rPr>
                <w:noProof/>
                <w:webHidden/>
              </w:rPr>
              <w:t>6</w:t>
            </w:r>
            <w:r>
              <w:rPr>
                <w:noProof/>
                <w:webHidden/>
              </w:rPr>
              <w:fldChar w:fldCharType="end"/>
            </w:r>
          </w:hyperlink>
        </w:p>
        <w:p w14:paraId="19EFCA64" w14:textId="71F91A6B" w:rsidR="001004E9" w:rsidRDefault="001004E9">
          <w:pPr>
            <w:pStyle w:val="TDC1"/>
            <w:tabs>
              <w:tab w:val="right" w:leader="dot" w:pos="8494"/>
            </w:tabs>
            <w:rPr>
              <w:noProof/>
            </w:rPr>
          </w:pPr>
          <w:hyperlink w:anchor="_Toc189215448" w:history="1">
            <w:r w:rsidRPr="005463CD">
              <w:rPr>
                <w:rStyle w:val="Hipervnculo"/>
                <w:rFonts w:ascii="Times New Roman" w:hAnsi="Times New Roman" w:cs="Times New Roman"/>
                <w:b/>
                <w:bCs/>
                <w:noProof/>
              </w:rPr>
              <w:t>Lecciones internacionales: ¿Qué puede aprender España?</w:t>
            </w:r>
            <w:r>
              <w:rPr>
                <w:noProof/>
                <w:webHidden/>
              </w:rPr>
              <w:tab/>
            </w:r>
            <w:r>
              <w:rPr>
                <w:noProof/>
                <w:webHidden/>
              </w:rPr>
              <w:fldChar w:fldCharType="begin"/>
            </w:r>
            <w:r>
              <w:rPr>
                <w:noProof/>
                <w:webHidden/>
              </w:rPr>
              <w:instrText xml:space="preserve"> PAGEREF _Toc189215448 \h </w:instrText>
            </w:r>
            <w:r>
              <w:rPr>
                <w:noProof/>
                <w:webHidden/>
              </w:rPr>
            </w:r>
            <w:r>
              <w:rPr>
                <w:noProof/>
                <w:webHidden/>
              </w:rPr>
              <w:fldChar w:fldCharType="separate"/>
            </w:r>
            <w:r w:rsidR="001933B0">
              <w:rPr>
                <w:noProof/>
                <w:webHidden/>
              </w:rPr>
              <w:t>6</w:t>
            </w:r>
            <w:r>
              <w:rPr>
                <w:noProof/>
                <w:webHidden/>
              </w:rPr>
              <w:fldChar w:fldCharType="end"/>
            </w:r>
          </w:hyperlink>
        </w:p>
        <w:p w14:paraId="1F34115B" w14:textId="0B947DDD" w:rsidR="001004E9" w:rsidRDefault="001004E9">
          <w:pPr>
            <w:pStyle w:val="TDC1"/>
            <w:tabs>
              <w:tab w:val="right" w:leader="dot" w:pos="8494"/>
            </w:tabs>
            <w:rPr>
              <w:noProof/>
            </w:rPr>
          </w:pPr>
          <w:hyperlink w:anchor="_Toc189215449" w:history="1">
            <w:r w:rsidRPr="005463CD">
              <w:rPr>
                <w:rStyle w:val="Hipervnculo"/>
                <w:rFonts w:ascii="Times New Roman" w:hAnsi="Times New Roman" w:cs="Times New Roman"/>
                <w:b/>
                <w:bCs/>
                <w:noProof/>
              </w:rPr>
              <w:t>Cultura y tiempo libre: Hacia un nuevo paradigma social</w:t>
            </w:r>
            <w:r>
              <w:rPr>
                <w:noProof/>
                <w:webHidden/>
              </w:rPr>
              <w:tab/>
            </w:r>
            <w:r>
              <w:rPr>
                <w:noProof/>
                <w:webHidden/>
              </w:rPr>
              <w:fldChar w:fldCharType="begin"/>
            </w:r>
            <w:r>
              <w:rPr>
                <w:noProof/>
                <w:webHidden/>
              </w:rPr>
              <w:instrText xml:space="preserve"> PAGEREF _Toc189215449 \h </w:instrText>
            </w:r>
            <w:r>
              <w:rPr>
                <w:noProof/>
                <w:webHidden/>
              </w:rPr>
            </w:r>
            <w:r>
              <w:rPr>
                <w:noProof/>
                <w:webHidden/>
              </w:rPr>
              <w:fldChar w:fldCharType="separate"/>
            </w:r>
            <w:r w:rsidR="001933B0">
              <w:rPr>
                <w:noProof/>
                <w:webHidden/>
              </w:rPr>
              <w:t>7</w:t>
            </w:r>
            <w:r>
              <w:rPr>
                <w:noProof/>
                <w:webHidden/>
              </w:rPr>
              <w:fldChar w:fldCharType="end"/>
            </w:r>
          </w:hyperlink>
        </w:p>
        <w:p w14:paraId="2B8A9E49" w14:textId="44240BF5" w:rsidR="001004E9" w:rsidRDefault="001004E9">
          <w:pPr>
            <w:pStyle w:val="TDC1"/>
            <w:tabs>
              <w:tab w:val="right" w:leader="dot" w:pos="8494"/>
            </w:tabs>
            <w:rPr>
              <w:noProof/>
            </w:rPr>
          </w:pPr>
          <w:hyperlink w:anchor="_Toc189215450" w:history="1">
            <w:r w:rsidRPr="005463CD">
              <w:rPr>
                <w:rStyle w:val="Hipervnculo"/>
                <w:rFonts w:ascii="Times New Roman" w:hAnsi="Times New Roman" w:cs="Times New Roman"/>
                <w:b/>
                <w:bCs/>
                <w:noProof/>
              </w:rPr>
              <w:t>Reflexión final: El trabajo como herramienta, no como fin</w:t>
            </w:r>
            <w:r>
              <w:rPr>
                <w:noProof/>
                <w:webHidden/>
              </w:rPr>
              <w:tab/>
            </w:r>
            <w:r>
              <w:rPr>
                <w:noProof/>
                <w:webHidden/>
              </w:rPr>
              <w:fldChar w:fldCharType="begin"/>
            </w:r>
            <w:r>
              <w:rPr>
                <w:noProof/>
                <w:webHidden/>
              </w:rPr>
              <w:instrText xml:space="preserve"> PAGEREF _Toc189215450 \h </w:instrText>
            </w:r>
            <w:r>
              <w:rPr>
                <w:noProof/>
                <w:webHidden/>
              </w:rPr>
            </w:r>
            <w:r>
              <w:rPr>
                <w:noProof/>
                <w:webHidden/>
              </w:rPr>
              <w:fldChar w:fldCharType="separate"/>
            </w:r>
            <w:r w:rsidR="001933B0">
              <w:rPr>
                <w:noProof/>
                <w:webHidden/>
              </w:rPr>
              <w:t>7</w:t>
            </w:r>
            <w:r>
              <w:rPr>
                <w:noProof/>
                <w:webHidden/>
              </w:rPr>
              <w:fldChar w:fldCharType="end"/>
            </w:r>
          </w:hyperlink>
        </w:p>
        <w:p w14:paraId="7FE72245" w14:textId="77777777" w:rsidR="00047002" w:rsidRDefault="00047002">
          <w:r>
            <w:rPr>
              <w:b/>
              <w:bCs/>
            </w:rPr>
            <w:fldChar w:fldCharType="end"/>
          </w:r>
        </w:p>
      </w:sdtContent>
    </w:sdt>
    <w:p w14:paraId="611AA368" w14:textId="77777777" w:rsidR="00047002" w:rsidRDefault="00047002" w:rsidP="00047002">
      <w:pPr>
        <w:rPr>
          <w:b/>
          <w:bCs/>
        </w:rPr>
      </w:pPr>
    </w:p>
    <w:p w14:paraId="55FBADD0" w14:textId="77777777" w:rsidR="00047002" w:rsidRDefault="00047002" w:rsidP="00047002">
      <w:pPr>
        <w:rPr>
          <w:b/>
          <w:bCs/>
        </w:rPr>
      </w:pPr>
    </w:p>
    <w:p w14:paraId="3347E705" w14:textId="77777777" w:rsidR="00047002" w:rsidRDefault="00047002" w:rsidP="00047002">
      <w:pPr>
        <w:rPr>
          <w:b/>
          <w:bCs/>
        </w:rPr>
      </w:pPr>
    </w:p>
    <w:p w14:paraId="68767837" w14:textId="77777777" w:rsidR="00047002" w:rsidRDefault="00047002" w:rsidP="00047002">
      <w:pPr>
        <w:rPr>
          <w:b/>
          <w:bCs/>
        </w:rPr>
      </w:pPr>
    </w:p>
    <w:p w14:paraId="23EEC82C" w14:textId="77777777" w:rsidR="00047002" w:rsidRDefault="00047002" w:rsidP="00047002">
      <w:pPr>
        <w:rPr>
          <w:b/>
          <w:bCs/>
        </w:rPr>
      </w:pPr>
    </w:p>
    <w:p w14:paraId="1A8212EF" w14:textId="77777777" w:rsidR="00047002" w:rsidRDefault="00047002" w:rsidP="00047002">
      <w:pPr>
        <w:rPr>
          <w:b/>
          <w:bCs/>
        </w:rPr>
      </w:pPr>
    </w:p>
    <w:p w14:paraId="0B1D113A" w14:textId="77777777" w:rsidR="00047002" w:rsidRDefault="00047002" w:rsidP="00047002">
      <w:pPr>
        <w:rPr>
          <w:b/>
          <w:bCs/>
        </w:rPr>
      </w:pPr>
    </w:p>
    <w:p w14:paraId="752A8C99" w14:textId="77777777" w:rsidR="00047002" w:rsidRDefault="00047002" w:rsidP="00047002">
      <w:pPr>
        <w:rPr>
          <w:b/>
          <w:bCs/>
        </w:rPr>
      </w:pPr>
    </w:p>
    <w:p w14:paraId="7C60C210" w14:textId="77777777" w:rsidR="00047002" w:rsidRDefault="00047002" w:rsidP="00047002">
      <w:pPr>
        <w:rPr>
          <w:b/>
          <w:bCs/>
        </w:rPr>
      </w:pPr>
    </w:p>
    <w:p w14:paraId="2701E304" w14:textId="77777777" w:rsidR="00047002" w:rsidRDefault="00047002" w:rsidP="00047002">
      <w:pPr>
        <w:rPr>
          <w:b/>
          <w:bCs/>
        </w:rPr>
      </w:pPr>
    </w:p>
    <w:p w14:paraId="0E6EC608" w14:textId="77777777" w:rsidR="00047002" w:rsidRDefault="00047002" w:rsidP="00047002">
      <w:pPr>
        <w:rPr>
          <w:b/>
          <w:bCs/>
        </w:rPr>
      </w:pPr>
    </w:p>
    <w:p w14:paraId="4AAFCF83" w14:textId="77777777" w:rsidR="00047002" w:rsidRDefault="00047002" w:rsidP="00047002">
      <w:pPr>
        <w:rPr>
          <w:b/>
          <w:bCs/>
        </w:rPr>
      </w:pPr>
    </w:p>
    <w:p w14:paraId="55B8ADAE" w14:textId="77777777" w:rsidR="00047002" w:rsidRDefault="00047002" w:rsidP="00047002">
      <w:pPr>
        <w:rPr>
          <w:b/>
          <w:bCs/>
        </w:rPr>
      </w:pPr>
    </w:p>
    <w:p w14:paraId="28EBC4EE" w14:textId="77777777" w:rsidR="00047002" w:rsidRDefault="00047002" w:rsidP="00047002">
      <w:pPr>
        <w:rPr>
          <w:b/>
          <w:bCs/>
        </w:rPr>
      </w:pPr>
    </w:p>
    <w:p w14:paraId="77EE9455" w14:textId="77777777" w:rsidR="00047002" w:rsidRDefault="00047002" w:rsidP="00047002">
      <w:pPr>
        <w:rPr>
          <w:b/>
          <w:bCs/>
        </w:rPr>
      </w:pPr>
    </w:p>
    <w:p w14:paraId="16BD71B9"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0" w:name="_Toc189215441"/>
      <w:r w:rsidRPr="00047002">
        <w:rPr>
          <w:rFonts w:ascii="Times New Roman" w:hAnsi="Times New Roman" w:cs="Times New Roman"/>
          <w:b/>
          <w:bCs/>
          <w:color w:val="000000" w:themeColor="text1"/>
          <w:sz w:val="28"/>
          <w:szCs w:val="28"/>
        </w:rPr>
        <w:lastRenderedPageBreak/>
        <w:t>Introducción: Un país en transformación laboral</w:t>
      </w:r>
      <w:bookmarkEnd w:id="0"/>
    </w:p>
    <w:p w14:paraId="7CC08EF6" w14:textId="77777777" w:rsidR="00047002" w:rsidRPr="00047002" w:rsidRDefault="00047002" w:rsidP="00047002">
      <w:pPr>
        <w:rPr>
          <w:rFonts w:ascii="Times New Roman" w:hAnsi="Times New Roman" w:cs="Times New Roman"/>
          <w:sz w:val="28"/>
          <w:szCs w:val="28"/>
          <w:lang w:val="ru-RU"/>
        </w:rPr>
      </w:pPr>
      <w:r w:rsidRPr="00047002">
        <w:rPr>
          <w:rFonts w:ascii="Times New Roman" w:hAnsi="Times New Roman" w:cs="Times New Roman"/>
          <w:sz w:val="28"/>
          <w:szCs w:val="28"/>
        </w:rPr>
        <w:t>España, históricamente vinculada a una cultura laboral de largas jornadas y horarios fragmentados (como la tradicional "siesta"), se encuentra hoy en el centro de un debate revolucionario: la reducción de la jornada laboral a </w:t>
      </w:r>
      <w:r w:rsidRPr="00047002">
        <w:rPr>
          <w:rFonts w:ascii="Times New Roman" w:hAnsi="Times New Roman" w:cs="Times New Roman"/>
          <w:b/>
          <w:bCs/>
          <w:sz w:val="28"/>
          <w:szCs w:val="28"/>
        </w:rPr>
        <w:t>37.5 horas semanales</w:t>
      </w:r>
      <w:r w:rsidRPr="00047002">
        <w:rPr>
          <w:rFonts w:ascii="Times New Roman" w:hAnsi="Times New Roman" w:cs="Times New Roman"/>
          <w:sz w:val="28"/>
          <w:szCs w:val="28"/>
        </w:rPr>
        <w:t> y la experimentación con la </w:t>
      </w:r>
      <w:r w:rsidRPr="00047002">
        <w:rPr>
          <w:rFonts w:ascii="Times New Roman" w:hAnsi="Times New Roman" w:cs="Times New Roman"/>
          <w:b/>
          <w:bCs/>
          <w:sz w:val="28"/>
          <w:szCs w:val="28"/>
        </w:rPr>
        <w:t>semana de 4 días</w:t>
      </w:r>
      <w:r w:rsidRPr="00047002">
        <w:rPr>
          <w:rFonts w:ascii="Times New Roman" w:hAnsi="Times New Roman" w:cs="Times New Roman"/>
          <w:sz w:val="28"/>
          <w:szCs w:val="28"/>
        </w:rPr>
        <w:t xml:space="preserve">. Este movimiento, impulsado por sindicatos, partidos políticos progresistas y startups tecnológicas, busca no solo modernizar el mercado laboral, sino también enfrentar problemas estructurales como el desempleo juvenil, la baja productividad y el agotamiento crónico. En un contexto </w:t>
      </w:r>
      <w:proofErr w:type="spellStart"/>
      <w:r w:rsidRPr="00047002">
        <w:rPr>
          <w:rFonts w:ascii="Times New Roman" w:hAnsi="Times New Roman" w:cs="Times New Roman"/>
          <w:sz w:val="28"/>
          <w:szCs w:val="28"/>
        </w:rPr>
        <w:t>pospandemia</w:t>
      </w:r>
      <w:proofErr w:type="spellEnd"/>
      <w:r w:rsidRPr="00047002">
        <w:rPr>
          <w:rFonts w:ascii="Times New Roman" w:hAnsi="Times New Roman" w:cs="Times New Roman"/>
          <w:sz w:val="28"/>
          <w:szCs w:val="28"/>
        </w:rPr>
        <w:t>, donde la flexibilidad se ha normalizado, España se erige como un laboratorio clave para Europa.</w:t>
      </w:r>
    </w:p>
    <w:p w14:paraId="02395B86"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1" w:name="_Toc189215442"/>
      <w:r w:rsidRPr="00047002">
        <w:rPr>
          <w:rFonts w:ascii="Times New Roman" w:hAnsi="Times New Roman" w:cs="Times New Roman"/>
          <w:b/>
          <w:bCs/>
          <w:color w:val="000000" w:themeColor="text1"/>
          <w:sz w:val="28"/>
          <w:szCs w:val="28"/>
        </w:rPr>
        <w:t>Contexto histórico: De las 44 horas a la ambición de las 37.5</w:t>
      </w:r>
      <w:bookmarkEnd w:id="1"/>
    </w:p>
    <w:p w14:paraId="6D78C35F"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España ha tenido una relación compleja con la regulación laboral:</w:t>
      </w:r>
    </w:p>
    <w:p w14:paraId="4CEC0D59" w14:textId="77777777" w:rsidR="00047002" w:rsidRPr="00047002" w:rsidRDefault="00047002" w:rsidP="00047002">
      <w:pPr>
        <w:numPr>
          <w:ilvl w:val="0"/>
          <w:numId w:val="1"/>
        </w:numPr>
        <w:rPr>
          <w:rFonts w:ascii="Times New Roman" w:hAnsi="Times New Roman" w:cs="Times New Roman"/>
          <w:sz w:val="28"/>
          <w:szCs w:val="28"/>
        </w:rPr>
      </w:pPr>
      <w:r w:rsidRPr="00047002">
        <w:rPr>
          <w:rFonts w:ascii="Times New Roman" w:hAnsi="Times New Roman" w:cs="Times New Roman"/>
          <w:b/>
          <w:bCs/>
          <w:sz w:val="28"/>
          <w:szCs w:val="28"/>
        </w:rPr>
        <w:t>1919</w:t>
      </w:r>
      <w:r w:rsidRPr="00047002">
        <w:rPr>
          <w:rFonts w:ascii="Times New Roman" w:hAnsi="Times New Roman" w:cs="Times New Roman"/>
          <w:sz w:val="28"/>
          <w:szCs w:val="28"/>
        </w:rPr>
        <w:t>: La jornada de 8 horas diarias (48 semanales), pionera en Europa, se estableció tras huelgas masivas.</w:t>
      </w:r>
    </w:p>
    <w:p w14:paraId="16C8E73A" w14:textId="77777777" w:rsidR="00047002" w:rsidRPr="00047002" w:rsidRDefault="00047002" w:rsidP="00047002">
      <w:pPr>
        <w:numPr>
          <w:ilvl w:val="0"/>
          <w:numId w:val="1"/>
        </w:numPr>
        <w:rPr>
          <w:rFonts w:ascii="Times New Roman" w:hAnsi="Times New Roman" w:cs="Times New Roman"/>
          <w:sz w:val="28"/>
          <w:szCs w:val="28"/>
        </w:rPr>
      </w:pPr>
      <w:r w:rsidRPr="00047002">
        <w:rPr>
          <w:rFonts w:ascii="Times New Roman" w:hAnsi="Times New Roman" w:cs="Times New Roman"/>
          <w:b/>
          <w:bCs/>
          <w:sz w:val="28"/>
          <w:szCs w:val="28"/>
        </w:rPr>
        <w:t>1983</w:t>
      </w:r>
      <w:r w:rsidRPr="00047002">
        <w:rPr>
          <w:rFonts w:ascii="Times New Roman" w:hAnsi="Times New Roman" w:cs="Times New Roman"/>
          <w:sz w:val="28"/>
          <w:szCs w:val="28"/>
        </w:rPr>
        <w:t>: Reducción a 40 horas semanales bajo el gobierno socialista de Felipe González.</w:t>
      </w:r>
    </w:p>
    <w:p w14:paraId="345B5205" w14:textId="77777777" w:rsidR="00047002" w:rsidRPr="00047002" w:rsidRDefault="00047002" w:rsidP="00047002">
      <w:pPr>
        <w:numPr>
          <w:ilvl w:val="0"/>
          <w:numId w:val="1"/>
        </w:numPr>
        <w:rPr>
          <w:rFonts w:ascii="Times New Roman" w:hAnsi="Times New Roman" w:cs="Times New Roman"/>
          <w:sz w:val="28"/>
          <w:szCs w:val="28"/>
        </w:rPr>
      </w:pPr>
      <w:r w:rsidRPr="00047002">
        <w:rPr>
          <w:rFonts w:ascii="Times New Roman" w:hAnsi="Times New Roman" w:cs="Times New Roman"/>
          <w:b/>
          <w:bCs/>
          <w:sz w:val="28"/>
          <w:szCs w:val="28"/>
        </w:rPr>
        <w:t>2023</w:t>
      </w:r>
      <w:r w:rsidRPr="00047002">
        <w:rPr>
          <w:rFonts w:ascii="Times New Roman" w:hAnsi="Times New Roman" w:cs="Times New Roman"/>
          <w:sz w:val="28"/>
          <w:szCs w:val="28"/>
        </w:rPr>
        <w:t>: El debate se centra en </w:t>
      </w:r>
      <w:r w:rsidRPr="00047002">
        <w:rPr>
          <w:rFonts w:ascii="Times New Roman" w:hAnsi="Times New Roman" w:cs="Times New Roman"/>
          <w:b/>
          <w:bCs/>
          <w:sz w:val="28"/>
          <w:szCs w:val="28"/>
        </w:rPr>
        <w:t>37.5 horas</w:t>
      </w:r>
      <w:r w:rsidRPr="00047002">
        <w:rPr>
          <w:rFonts w:ascii="Times New Roman" w:hAnsi="Times New Roman" w:cs="Times New Roman"/>
          <w:sz w:val="28"/>
          <w:szCs w:val="28"/>
        </w:rPr>
        <w:t> (7.5 horas diarias) sin reducción salarial, propuesta por partidos como Más País y apoyada por sindicatos como UGT y CCOO.</w:t>
      </w:r>
    </w:p>
    <w:p w14:paraId="2E665B44"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Este cambio no es solo numérico: refleja una crítica al modelo de "presentismo" (valorar horas físicas sobre resultados) y una respuesta a datos alarmantes:</w:t>
      </w:r>
    </w:p>
    <w:p w14:paraId="27C80430" w14:textId="77777777" w:rsidR="00047002" w:rsidRPr="00047002" w:rsidRDefault="00047002" w:rsidP="00047002">
      <w:pPr>
        <w:numPr>
          <w:ilvl w:val="0"/>
          <w:numId w:val="2"/>
        </w:numPr>
        <w:rPr>
          <w:rFonts w:ascii="Times New Roman" w:hAnsi="Times New Roman" w:cs="Times New Roman"/>
          <w:sz w:val="28"/>
          <w:szCs w:val="28"/>
        </w:rPr>
      </w:pPr>
      <w:r w:rsidRPr="00047002">
        <w:rPr>
          <w:rFonts w:ascii="Times New Roman" w:hAnsi="Times New Roman" w:cs="Times New Roman"/>
          <w:sz w:val="28"/>
          <w:szCs w:val="28"/>
        </w:rPr>
        <w:t xml:space="preserve">El 30% de los trabajadores españoles sufre estrés laboral (Informe </w:t>
      </w:r>
      <w:proofErr w:type="spellStart"/>
      <w:r w:rsidRPr="00047002">
        <w:rPr>
          <w:rFonts w:ascii="Times New Roman" w:hAnsi="Times New Roman" w:cs="Times New Roman"/>
          <w:sz w:val="28"/>
          <w:szCs w:val="28"/>
        </w:rPr>
        <w:t>Eurofound</w:t>
      </w:r>
      <w:proofErr w:type="spellEnd"/>
      <w:r w:rsidRPr="00047002">
        <w:rPr>
          <w:rFonts w:ascii="Times New Roman" w:hAnsi="Times New Roman" w:cs="Times New Roman"/>
          <w:sz w:val="28"/>
          <w:szCs w:val="28"/>
        </w:rPr>
        <w:t>, 2022).</w:t>
      </w:r>
    </w:p>
    <w:p w14:paraId="3F558007" w14:textId="77777777" w:rsidR="00047002" w:rsidRPr="00047002" w:rsidRDefault="00047002" w:rsidP="00047002">
      <w:pPr>
        <w:numPr>
          <w:ilvl w:val="0"/>
          <w:numId w:val="2"/>
        </w:numPr>
        <w:rPr>
          <w:rFonts w:ascii="Times New Roman" w:hAnsi="Times New Roman" w:cs="Times New Roman"/>
          <w:sz w:val="28"/>
          <w:szCs w:val="28"/>
        </w:rPr>
      </w:pPr>
      <w:r w:rsidRPr="00047002">
        <w:rPr>
          <w:rFonts w:ascii="Times New Roman" w:hAnsi="Times New Roman" w:cs="Times New Roman"/>
          <w:sz w:val="28"/>
          <w:szCs w:val="28"/>
        </w:rPr>
        <w:t>España ocupa el puesto 34 en productividad por hora entre los países de la OCDE, a pesar de largas jornadas.</w:t>
      </w:r>
    </w:p>
    <w:p w14:paraId="4E1D572C"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2" w:name="_Toc189215443"/>
      <w:r w:rsidRPr="00047002">
        <w:rPr>
          <w:rFonts w:ascii="Times New Roman" w:hAnsi="Times New Roman" w:cs="Times New Roman"/>
          <w:b/>
          <w:bCs/>
          <w:color w:val="000000" w:themeColor="text1"/>
          <w:sz w:val="28"/>
          <w:szCs w:val="28"/>
        </w:rPr>
        <w:t>La semana de 4 días: Proyectos piloto y resultados</w:t>
      </w:r>
      <w:bookmarkEnd w:id="2"/>
    </w:p>
    <w:p w14:paraId="56A60987"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En 2021, España lanzó el </w:t>
      </w:r>
      <w:r w:rsidRPr="00047002">
        <w:rPr>
          <w:rFonts w:ascii="Times New Roman" w:hAnsi="Times New Roman" w:cs="Times New Roman"/>
          <w:b/>
          <w:bCs/>
          <w:sz w:val="28"/>
          <w:szCs w:val="28"/>
        </w:rPr>
        <w:t>primer programa piloto gubernamental de semana laboral de 4 días</w:t>
      </w:r>
      <w:r w:rsidRPr="00047002">
        <w:rPr>
          <w:rFonts w:ascii="Times New Roman" w:hAnsi="Times New Roman" w:cs="Times New Roman"/>
          <w:sz w:val="28"/>
          <w:szCs w:val="28"/>
        </w:rPr>
        <w:t> (32 horas), financiado con 10 millones de euros y coordinado por la consultora </w:t>
      </w:r>
      <w:proofErr w:type="spellStart"/>
      <w:r w:rsidRPr="00047002">
        <w:rPr>
          <w:rFonts w:ascii="Times New Roman" w:hAnsi="Times New Roman" w:cs="Times New Roman"/>
          <w:b/>
          <w:bCs/>
          <w:sz w:val="28"/>
          <w:szCs w:val="28"/>
        </w:rPr>
        <w:t>Eticca</w:t>
      </w:r>
      <w:proofErr w:type="spellEnd"/>
      <w:r w:rsidRPr="00047002">
        <w:rPr>
          <w:rFonts w:ascii="Times New Roman" w:hAnsi="Times New Roman" w:cs="Times New Roman"/>
          <w:sz w:val="28"/>
          <w:szCs w:val="28"/>
        </w:rPr>
        <w:t>. Participaron 160 empresas medianas y startups, con resultados reveladores:</w:t>
      </w:r>
    </w:p>
    <w:p w14:paraId="3AC85204" w14:textId="77777777" w:rsidR="00047002" w:rsidRPr="00047002" w:rsidRDefault="00047002" w:rsidP="00047002">
      <w:pPr>
        <w:numPr>
          <w:ilvl w:val="0"/>
          <w:numId w:val="3"/>
        </w:numPr>
        <w:rPr>
          <w:rFonts w:ascii="Times New Roman" w:hAnsi="Times New Roman" w:cs="Times New Roman"/>
          <w:sz w:val="28"/>
          <w:szCs w:val="28"/>
        </w:rPr>
      </w:pPr>
      <w:r w:rsidRPr="00047002">
        <w:rPr>
          <w:rFonts w:ascii="Times New Roman" w:hAnsi="Times New Roman" w:cs="Times New Roman"/>
          <w:b/>
          <w:bCs/>
          <w:sz w:val="28"/>
          <w:szCs w:val="28"/>
        </w:rPr>
        <w:lastRenderedPageBreak/>
        <w:t>Productividad</w:t>
      </w:r>
      <w:r w:rsidRPr="00047002">
        <w:rPr>
          <w:rFonts w:ascii="Times New Roman" w:hAnsi="Times New Roman" w:cs="Times New Roman"/>
          <w:sz w:val="28"/>
          <w:szCs w:val="28"/>
        </w:rPr>
        <w:t xml:space="preserve">: El 80% de las empresas reportaron igual o mayor eficiencia (ej.: Software DELSOL redujo horas un 20% </w:t>
      </w:r>
      <w:proofErr w:type="spellStart"/>
      <w:r w:rsidRPr="00047002">
        <w:rPr>
          <w:rFonts w:ascii="Times New Roman" w:hAnsi="Times New Roman" w:cs="Times New Roman"/>
          <w:sz w:val="28"/>
          <w:szCs w:val="28"/>
        </w:rPr>
        <w:t>mantiendo</w:t>
      </w:r>
      <w:proofErr w:type="spellEnd"/>
      <w:r w:rsidRPr="00047002">
        <w:rPr>
          <w:rFonts w:ascii="Times New Roman" w:hAnsi="Times New Roman" w:cs="Times New Roman"/>
          <w:sz w:val="28"/>
          <w:szCs w:val="28"/>
        </w:rPr>
        <w:t xml:space="preserve"> beneficios).</w:t>
      </w:r>
    </w:p>
    <w:p w14:paraId="31FF325B" w14:textId="77777777" w:rsidR="00047002" w:rsidRPr="00047002" w:rsidRDefault="00047002" w:rsidP="00047002">
      <w:pPr>
        <w:numPr>
          <w:ilvl w:val="0"/>
          <w:numId w:val="3"/>
        </w:numPr>
        <w:rPr>
          <w:rFonts w:ascii="Times New Roman" w:hAnsi="Times New Roman" w:cs="Times New Roman"/>
          <w:sz w:val="28"/>
          <w:szCs w:val="28"/>
        </w:rPr>
      </w:pPr>
      <w:r w:rsidRPr="00047002">
        <w:rPr>
          <w:rFonts w:ascii="Times New Roman" w:hAnsi="Times New Roman" w:cs="Times New Roman"/>
          <w:b/>
          <w:bCs/>
          <w:sz w:val="28"/>
          <w:szCs w:val="28"/>
        </w:rPr>
        <w:t>Bienestar</w:t>
      </w:r>
      <w:r w:rsidRPr="00047002">
        <w:rPr>
          <w:rFonts w:ascii="Times New Roman" w:hAnsi="Times New Roman" w:cs="Times New Roman"/>
          <w:sz w:val="28"/>
          <w:szCs w:val="28"/>
        </w:rPr>
        <w:t>: El 73% de los empleados declaró menor ansiedad y mejor conciliación familiar.</w:t>
      </w:r>
    </w:p>
    <w:p w14:paraId="263B8ACD" w14:textId="77777777" w:rsidR="00047002" w:rsidRPr="00047002" w:rsidRDefault="00047002" w:rsidP="00047002">
      <w:pPr>
        <w:numPr>
          <w:ilvl w:val="0"/>
          <w:numId w:val="3"/>
        </w:numPr>
        <w:rPr>
          <w:rFonts w:ascii="Times New Roman" w:hAnsi="Times New Roman" w:cs="Times New Roman"/>
          <w:sz w:val="28"/>
          <w:szCs w:val="28"/>
        </w:rPr>
      </w:pPr>
      <w:r w:rsidRPr="00047002">
        <w:rPr>
          <w:rFonts w:ascii="Times New Roman" w:hAnsi="Times New Roman" w:cs="Times New Roman"/>
          <w:b/>
          <w:bCs/>
          <w:sz w:val="28"/>
          <w:szCs w:val="28"/>
        </w:rPr>
        <w:t>Retos</w:t>
      </w:r>
      <w:r w:rsidRPr="00047002">
        <w:rPr>
          <w:rFonts w:ascii="Times New Roman" w:hAnsi="Times New Roman" w:cs="Times New Roman"/>
          <w:sz w:val="28"/>
          <w:szCs w:val="28"/>
        </w:rPr>
        <w:t>: Pequeñas empresas de manufactura o logística (como textil en Valencia) enfrentaron dificultades para reorganizar turnos sin contratar más personal.</w:t>
      </w:r>
    </w:p>
    <w:p w14:paraId="5548A7B9"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b/>
          <w:bCs/>
          <w:sz w:val="28"/>
          <w:szCs w:val="28"/>
        </w:rPr>
        <w:t>Casos emblemáticos</w:t>
      </w:r>
      <w:r w:rsidRPr="00047002">
        <w:rPr>
          <w:rFonts w:ascii="Times New Roman" w:hAnsi="Times New Roman" w:cs="Times New Roman"/>
          <w:sz w:val="28"/>
          <w:szCs w:val="28"/>
        </w:rPr>
        <w:t>:</w:t>
      </w:r>
    </w:p>
    <w:p w14:paraId="5F574876" w14:textId="77777777" w:rsidR="00047002" w:rsidRPr="00047002" w:rsidRDefault="00047002" w:rsidP="00047002">
      <w:pPr>
        <w:numPr>
          <w:ilvl w:val="0"/>
          <w:numId w:val="4"/>
        </w:numPr>
        <w:rPr>
          <w:rFonts w:ascii="Times New Roman" w:hAnsi="Times New Roman" w:cs="Times New Roman"/>
          <w:sz w:val="28"/>
          <w:szCs w:val="28"/>
        </w:rPr>
      </w:pPr>
      <w:r w:rsidRPr="00047002">
        <w:rPr>
          <w:rFonts w:ascii="Times New Roman" w:hAnsi="Times New Roman" w:cs="Times New Roman"/>
          <w:b/>
          <w:bCs/>
          <w:sz w:val="28"/>
          <w:szCs w:val="28"/>
        </w:rPr>
        <w:t>Tulipán (Galicia)</w:t>
      </w:r>
      <w:r w:rsidRPr="00047002">
        <w:rPr>
          <w:rFonts w:ascii="Times New Roman" w:hAnsi="Times New Roman" w:cs="Times New Roman"/>
          <w:sz w:val="28"/>
          <w:szCs w:val="28"/>
        </w:rPr>
        <w:t>: Fábrica de componentes electrónicos que adoptó la semana de 4 días. Resultado: reducción del absentismo en un 15%.</w:t>
      </w:r>
    </w:p>
    <w:p w14:paraId="3283B20E" w14:textId="77777777" w:rsidR="00047002" w:rsidRPr="00047002" w:rsidRDefault="00047002" w:rsidP="00047002">
      <w:pPr>
        <w:numPr>
          <w:ilvl w:val="0"/>
          <w:numId w:val="4"/>
        </w:numPr>
        <w:rPr>
          <w:rFonts w:ascii="Times New Roman" w:hAnsi="Times New Roman" w:cs="Times New Roman"/>
          <w:sz w:val="28"/>
          <w:szCs w:val="28"/>
        </w:rPr>
      </w:pPr>
      <w:proofErr w:type="spellStart"/>
      <w:r w:rsidRPr="00047002">
        <w:rPr>
          <w:rFonts w:ascii="Times New Roman" w:hAnsi="Times New Roman" w:cs="Times New Roman"/>
          <w:b/>
          <w:bCs/>
          <w:sz w:val="28"/>
          <w:szCs w:val="28"/>
        </w:rPr>
        <w:t>Delsol</w:t>
      </w:r>
      <w:proofErr w:type="spellEnd"/>
      <w:r w:rsidRPr="00047002">
        <w:rPr>
          <w:rFonts w:ascii="Times New Roman" w:hAnsi="Times New Roman" w:cs="Times New Roman"/>
          <w:b/>
          <w:bCs/>
          <w:sz w:val="28"/>
          <w:szCs w:val="28"/>
        </w:rPr>
        <w:t xml:space="preserve"> Software (Andalucía)</w:t>
      </w:r>
      <w:r w:rsidRPr="00047002">
        <w:rPr>
          <w:rFonts w:ascii="Times New Roman" w:hAnsi="Times New Roman" w:cs="Times New Roman"/>
          <w:sz w:val="28"/>
          <w:szCs w:val="28"/>
        </w:rPr>
        <w:t>: Empresa tecnológica que mantuvo salarios al recortar horas. Los empleados reportaron mayor creatividad y compromiso.</w:t>
      </w:r>
    </w:p>
    <w:p w14:paraId="01529F1A"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3" w:name="_Toc189215444"/>
      <w:r w:rsidRPr="00047002">
        <w:rPr>
          <w:rFonts w:ascii="Times New Roman" w:hAnsi="Times New Roman" w:cs="Times New Roman"/>
          <w:b/>
          <w:bCs/>
          <w:color w:val="000000" w:themeColor="text1"/>
          <w:sz w:val="28"/>
          <w:szCs w:val="28"/>
        </w:rPr>
        <w:t>Debates políticos y económicos</w:t>
      </w:r>
      <w:bookmarkEnd w:id="3"/>
    </w:p>
    <w:p w14:paraId="59AE5E05"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La propuesta de reducir la jornada divide a la sociedad española:</w:t>
      </w:r>
    </w:p>
    <w:p w14:paraId="1159BACA"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b/>
          <w:bCs/>
          <w:sz w:val="28"/>
          <w:szCs w:val="28"/>
        </w:rPr>
        <w:t>Argumentos a favor</w:t>
      </w:r>
      <w:r w:rsidRPr="00047002">
        <w:rPr>
          <w:rFonts w:ascii="Times New Roman" w:hAnsi="Times New Roman" w:cs="Times New Roman"/>
          <w:sz w:val="28"/>
          <w:szCs w:val="28"/>
        </w:rPr>
        <w:t>:</w:t>
      </w:r>
    </w:p>
    <w:p w14:paraId="3A5F9593" w14:textId="77777777" w:rsidR="00047002" w:rsidRPr="00047002" w:rsidRDefault="00047002" w:rsidP="00047002">
      <w:pPr>
        <w:numPr>
          <w:ilvl w:val="0"/>
          <w:numId w:val="5"/>
        </w:numPr>
        <w:rPr>
          <w:rFonts w:ascii="Times New Roman" w:hAnsi="Times New Roman" w:cs="Times New Roman"/>
          <w:sz w:val="28"/>
          <w:szCs w:val="28"/>
        </w:rPr>
      </w:pPr>
      <w:r w:rsidRPr="00047002">
        <w:rPr>
          <w:rFonts w:ascii="Times New Roman" w:hAnsi="Times New Roman" w:cs="Times New Roman"/>
          <w:b/>
          <w:bCs/>
          <w:sz w:val="28"/>
          <w:szCs w:val="28"/>
        </w:rPr>
        <w:t>Redistribución del empleo</w:t>
      </w:r>
      <w:r w:rsidRPr="00047002">
        <w:rPr>
          <w:rFonts w:ascii="Times New Roman" w:hAnsi="Times New Roman" w:cs="Times New Roman"/>
          <w:sz w:val="28"/>
          <w:szCs w:val="28"/>
        </w:rPr>
        <w:t>: España tiene una tasa de paro del 12% (2023), la segunda más alta de la UE. Menos horas por trabajador podría incentivar contrataciones.</w:t>
      </w:r>
    </w:p>
    <w:p w14:paraId="7FF9F919" w14:textId="77777777" w:rsidR="00047002" w:rsidRPr="00047002" w:rsidRDefault="00047002" w:rsidP="00047002">
      <w:pPr>
        <w:numPr>
          <w:ilvl w:val="0"/>
          <w:numId w:val="5"/>
        </w:numPr>
        <w:rPr>
          <w:rFonts w:ascii="Times New Roman" w:hAnsi="Times New Roman" w:cs="Times New Roman"/>
          <w:sz w:val="28"/>
          <w:szCs w:val="28"/>
        </w:rPr>
      </w:pPr>
      <w:r w:rsidRPr="00047002">
        <w:rPr>
          <w:rFonts w:ascii="Times New Roman" w:hAnsi="Times New Roman" w:cs="Times New Roman"/>
          <w:b/>
          <w:bCs/>
          <w:sz w:val="28"/>
          <w:szCs w:val="28"/>
        </w:rPr>
        <w:t>Equidad de género</w:t>
      </w:r>
      <w:r w:rsidRPr="00047002">
        <w:rPr>
          <w:rFonts w:ascii="Times New Roman" w:hAnsi="Times New Roman" w:cs="Times New Roman"/>
          <w:sz w:val="28"/>
          <w:szCs w:val="28"/>
        </w:rPr>
        <w:t>: Las mujeres, que asumen el 65% del trabajo no remunerado (cuidados, tareas domésticas), tendrían más tiempo libre.</w:t>
      </w:r>
    </w:p>
    <w:p w14:paraId="33D625F9" w14:textId="77777777" w:rsidR="00047002" w:rsidRPr="00047002" w:rsidRDefault="00047002" w:rsidP="00047002">
      <w:pPr>
        <w:numPr>
          <w:ilvl w:val="0"/>
          <w:numId w:val="5"/>
        </w:numPr>
        <w:rPr>
          <w:rFonts w:ascii="Times New Roman" w:hAnsi="Times New Roman" w:cs="Times New Roman"/>
          <w:sz w:val="28"/>
          <w:szCs w:val="28"/>
        </w:rPr>
      </w:pPr>
      <w:r w:rsidRPr="00047002">
        <w:rPr>
          <w:rFonts w:ascii="Times New Roman" w:hAnsi="Times New Roman" w:cs="Times New Roman"/>
          <w:b/>
          <w:bCs/>
          <w:sz w:val="28"/>
          <w:szCs w:val="28"/>
        </w:rPr>
        <w:t>Innovación turística</w:t>
      </w:r>
      <w:r w:rsidRPr="00047002">
        <w:rPr>
          <w:rFonts w:ascii="Times New Roman" w:hAnsi="Times New Roman" w:cs="Times New Roman"/>
          <w:sz w:val="28"/>
          <w:szCs w:val="28"/>
        </w:rPr>
        <w:t>: Sectores como el hostelero en Baleares o Canarias prueban horarios rotativos para atraer talento joven.</w:t>
      </w:r>
    </w:p>
    <w:p w14:paraId="397B9EE5"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b/>
          <w:bCs/>
          <w:sz w:val="28"/>
          <w:szCs w:val="28"/>
        </w:rPr>
        <w:t>Críticas y obstáculos</w:t>
      </w:r>
      <w:r w:rsidRPr="00047002">
        <w:rPr>
          <w:rFonts w:ascii="Times New Roman" w:hAnsi="Times New Roman" w:cs="Times New Roman"/>
          <w:sz w:val="28"/>
          <w:szCs w:val="28"/>
        </w:rPr>
        <w:t>:</w:t>
      </w:r>
    </w:p>
    <w:p w14:paraId="568B7E13" w14:textId="77777777" w:rsidR="00047002" w:rsidRPr="00047002" w:rsidRDefault="00047002" w:rsidP="00047002">
      <w:pPr>
        <w:numPr>
          <w:ilvl w:val="0"/>
          <w:numId w:val="6"/>
        </w:numPr>
        <w:rPr>
          <w:rFonts w:ascii="Times New Roman" w:hAnsi="Times New Roman" w:cs="Times New Roman"/>
          <w:sz w:val="28"/>
          <w:szCs w:val="28"/>
        </w:rPr>
      </w:pPr>
      <w:r w:rsidRPr="00047002">
        <w:rPr>
          <w:rFonts w:ascii="Times New Roman" w:hAnsi="Times New Roman" w:cs="Times New Roman"/>
          <w:b/>
          <w:bCs/>
          <w:sz w:val="28"/>
          <w:szCs w:val="28"/>
        </w:rPr>
        <w:t>PYMES</w:t>
      </w:r>
      <w:r w:rsidRPr="00047002">
        <w:rPr>
          <w:rFonts w:ascii="Times New Roman" w:hAnsi="Times New Roman" w:cs="Times New Roman"/>
          <w:sz w:val="28"/>
          <w:szCs w:val="28"/>
        </w:rPr>
        <w:t>: El 95% de las empresas españolas son microempresas. Muchas afirman que no pueden absorber costes sin ayudas estatales.</w:t>
      </w:r>
    </w:p>
    <w:p w14:paraId="4070724C" w14:textId="77777777" w:rsidR="00047002" w:rsidRPr="00047002" w:rsidRDefault="00047002" w:rsidP="00047002">
      <w:pPr>
        <w:numPr>
          <w:ilvl w:val="0"/>
          <w:numId w:val="6"/>
        </w:numPr>
        <w:rPr>
          <w:rFonts w:ascii="Times New Roman" w:hAnsi="Times New Roman" w:cs="Times New Roman"/>
          <w:sz w:val="28"/>
          <w:szCs w:val="28"/>
        </w:rPr>
      </w:pPr>
      <w:r w:rsidRPr="00047002">
        <w:rPr>
          <w:rFonts w:ascii="Times New Roman" w:hAnsi="Times New Roman" w:cs="Times New Roman"/>
          <w:b/>
          <w:bCs/>
          <w:sz w:val="28"/>
          <w:szCs w:val="28"/>
        </w:rPr>
        <w:t>Sector público</w:t>
      </w:r>
      <w:r w:rsidRPr="00047002">
        <w:rPr>
          <w:rFonts w:ascii="Times New Roman" w:hAnsi="Times New Roman" w:cs="Times New Roman"/>
          <w:sz w:val="28"/>
          <w:szCs w:val="28"/>
        </w:rPr>
        <w:t>: Hospitales y escuelas temen colapsos si se reduce personal sin aumentar plazas.</w:t>
      </w:r>
    </w:p>
    <w:p w14:paraId="34DDADD1" w14:textId="77777777" w:rsidR="00047002" w:rsidRPr="00047002" w:rsidRDefault="00047002" w:rsidP="00047002">
      <w:pPr>
        <w:numPr>
          <w:ilvl w:val="0"/>
          <w:numId w:val="6"/>
        </w:numPr>
        <w:rPr>
          <w:rFonts w:ascii="Times New Roman" w:hAnsi="Times New Roman" w:cs="Times New Roman"/>
          <w:sz w:val="28"/>
          <w:szCs w:val="28"/>
        </w:rPr>
      </w:pPr>
      <w:r w:rsidRPr="00047002">
        <w:rPr>
          <w:rFonts w:ascii="Times New Roman" w:hAnsi="Times New Roman" w:cs="Times New Roman"/>
          <w:b/>
          <w:bCs/>
          <w:sz w:val="28"/>
          <w:szCs w:val="28"/>
        </w:rPr>
        <w:lastRenderedPageBreak/>
        <w:t>Cultura laboral</w:t>
      </w:r>
      <w:r w:rsidRPr="00047002">
        <w:rPr>
          <w:rFonts w:ascii="Times New Roman" w:hAnsi="Times New Roman" w:cs="Times New Roman"/>
          <w:sz w:val="28"/>
          <w:szCs w:val="28"/>
        </w:rPr>
        <w:t>: En regiones como Madrid, persiste la idea de que "quedarse tarde" demuestra compromiso.</w:t>
      </w:r>
    </w:p>
    <w:p w14:paraId="37620D75"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4" w:name="_Toc189215445"/>
      <w:r w:rsidRPr="00047002">
        <w:rPr>
          <w:rFonts w:ascii="Times New Roman" w:hAnsi="Times New Roman" w:cs="Times New Roman"/>
          <w:b/>
          <w:bCs/>
          <w:color w:val="000000" w:themeColor="text1"/>
          <w:sz w:val="28"/>
          <w:szCs w:val="28"/>
        </w:rPr>
        <w:t>El papel del gobierno y los sindicatos</w:t>
      </w:r>
      <w:bookmarkEnd w:id="4"/>
    </w:p>
    <w:p w14:paraId="47AB15DF"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El gobierno de coalición PSOE-Podemos ha impulsado medidas ambiciosas, aunque con contradicciones:</w:t>
      </w:r>
    </w:p>
    <w:p w14:paraId="0972FA16" w14:textId="77777777" w:rsidR="00047002" w:rsidRPr="00047002" w:rsidRDefault="00047002" w:rsidP="00047002">
      <w:pPr>
        <w:numPr>
          <w:ilvl w:val="0"/>
          <w:numId w:val="7"/>
        </w:numPr>
        <w:rPr>
          <w:rFonts w:ascii="Times New Roman" w:hAnsi="Times New Roman" w:cs="Times New Roman"/>
          <w:sz w:val="28"/>
          <w:szCs w:val="28"/>
        </w:rPr>
      </w:pPr>
      <w:r w:rsidRPr="00047002">
        <w:rPr>
          <w:rFonts w:ascii="Times New Roman" w:hAnsi="Times New Roman" w:cs="Times New Roman"/>
          <w:b/>
          <w:bCs/>
          <w:sz w:val="28"/>
          <w:szCs w:val="28"/>
        </w:rPr>
        <w:t>Ayudas fiscales</w:t>
      </w:r>
      <w:r w:rsidRPr="00047002">
        <w:rPr>
          <w:rFonts w:ascii="Times New Roman" w:hAnsi="Times New Roman" w:cs="Times New Roman"/>
          <w:sz w:val="28"/>
          <w:szCs w:val="28"/>
        </w:rPr>
        <w:t>: Desgravaciones del 25% a empresas que reduzcan jornada sin recortar salarios.</w:t>
      </w:r>
    </w:p>
    <w:p w14:paraId="1AF0CAF4" w14:textId="77777777" w:rsidR="00047002" w:rsidRPr="00047002" w:rsidRDefault="00047002" w:rsidP="00047002">
      <w:pPr>
        <w:numPr>
          <w:ilvl w:val="0"/>
          <w:numId w:val="7"/>
        </w:numPr>
        <w:rPr>
          <w:rFonts w:ascii="Times New Roman" w:hAnsi="Times New Roman" w:cs="Times New Roman"/>
          <w:sz w:val="28"/>
          <w:szCs w:val="28"/>
        </w:rPr>
      </w:pPr>
      <w:r w:rsidRPr="00047002">
        <w:rPr>
          <w:rFonts w:ascii="Times New Roman" w:hAnsi="Times New Roman" w:cs="Times New Roman"/>
          <w:b/>
          <w:bCs/>
          <w:sz w:val="28"/>
          <w:szCs w:val="28"/>
        </w:rPr>
        <w:t>Ley de Teletrabajo (2021)</w:t>
      </w:r>
      <w:r w:rsidRPr="00047002">
        <w:rPr>
          <w:rFonts w:ascii="Times New Roman" w:hAnsi="Times New Roman" w:cs="Times New Roman"/>
          <w:sz w:val="28"/>
          <w:szCs w:val="28"/>
        </w:rPr>
        <w:t>: Limita el horario remoto a 40 horas semanales, sentando bases para futuras negociaciones.</w:t>
      </w:r>
    </w:p>
    <w:p w14:paraId="22A6A585" w14:textId="77777777" w:rsidR="00047002" w:rsidRPr="00047002" w:rsidRDefault="00047002" w:rsidP="00047002">
      <w:pPr>
        <w:numPr>
          <w:ilvl w:val="0"/>
          <w:numId w:val="7"/>
        </w:numPr>
        <w:rPr>
          <w:rFonts w:ascii="Times New Roman" w:hAnsi="Times New Roman" w:cs="Times New Roman"/>
          <w:sz w:val="28"/>
          <w:szCs w:val="28"/>
        </w:rPr>
      </w:pPr>
      <w:r w:rsidRPr="00047002">
        <w:rPr>
          <w:rFonts w:ascii="Times New Roman" w:hAnsi="Times New Roman" w:cs="Times New Roman"/>
          <w:b/>
          <w:bCs/>
          <w:sz w:val="28"/>
          <w:szCs w:val="28"/>
        </w:rPr>
        <w:t>Resistencias</w:t>
      </w:r>
      <w:r w:rsidRPr="00047002">
        <w:rPr>
          <w:rFonts w:ascii="Times New Roman" w:hAnsi="Times New Roman" w:cs="Times New Roman"/>
          <w:sz w:val="28"/>
          <w:szCs w:val="28"/>
        </w:rPr>
        <w:t>: CEOE (patronal) exige que la reducción sea voluntaria, no obligatoria.</w:t>
      </w:r>
    </w:p>
    <w:p w14:paraId="6E289F9A"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Los sindicatos, por su parte, insisten en que la reducción debe ir acompañada de:</w:t>
      </w:r>
    </w:p>
    <w:p w14:paraId="277FD14E" w14:textId="77777777" w:rsidR="00047002" w:rsidRPr="00047002" w:rsidRDefault="00047002" w:rsidP="00047002">
      <w:pPr>
        <w:numPr>
          <w:ilvl w:val="0"/>
          <w:numId w:val="8"/>
        </w:numPr>
        <w:rPr>
          <w:rFonts w:ascii="Times New Roman" w:hAnsi="Times New Roman" w:cs="Times New Roman"/>
          <w:sz w:val="28"/>
          <w:szCs w:val="28"/>
        </w:rPr>
      </w:pPr>
      <w:r w:rsidRPr="00047002">
        <w:rPr>
          <w:rFonts w:ascii="Times New Roman" w:hAnsi="Times New Roman" w:cs="Times New Roman"/>
          <w:sz w:val="28"/>
          <w:szCs w:val="28"/>
        </w:rPr>
        <w:t>Controles estrictos contra la precarización (ej.: evitar que se paguen horas extra no remuneradas).</w:t>
      </w:r>
    </w:p>
    <w:p w14:paraId="6D8D68A3" w14:textId="77777777" w:rsidR="00047002" w:rsidRPr="00047002" w:rsidRDefault="00047002" w:rsidP="00047002">
      <w:pPr>
        <w:numPr>
          <w:ilvl w:val="0"/>
          <w:numId w:val="8"/>
        </w:numPr>
        <w:rPr>
          <w:rFonts w:ascii="Times New Roman" w:hAnsi="Times New Roman" w:cs="Times New Roman"/>
          <w:sz w:val="28"/>
          <w:szCs w:val="28"/>
        </w:rPr>
      </w:pPr>
      <w:r w:rsidRPr="00047002">
        <w:rPr>
          <w:rFonts w:ascii="Times New Roman" w:hAnsi="Times New Roman" w:cs="Times New Roman"/>
          <w:sz w:val="28"/>
          <w:szCs w:val="28"/>
        </w:rPr>
        <w:t>Inversión en formación digital para sectores menos cualificados.</w:t>
      </w:r>
    </w:p>
    <w:p w14:paraId="64F4241B"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5" w:name="_Toc189215446"/>
      <w:r w:rsidRPr="00047002">
        <w:rPr>
          <w:rFonts w:ascii="Times New Roman" w:hAnsi="Times New Roman" w:cs="Times New Roman"/>
          <w:b/>
          <w:bCs/>
          <w:color w:val="000000" w:themeColor="text1"/>
          <w:sz w:val="28"/>
          <w:szCs w:val="28"/>
        </w:rPr>
        <w:t>Perspectivas de futuro: ¿Hacia un nuevo modelo?</w:t>
      </w:r>
      <w:bookmarkEnd w:id="5"/>
    </w:p>
    <w:p w14:paraId="051A196C"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España enfrenta un dilema existencial: ¿Puede convertirse en un referente europeo de bienestar laboral sin dañar su competitividad? Algunos escenarios posibles:</w:t>
      </w:r>
    </w:p>
    <w:p w14:paraId="554DF024" w14:textId="77777777" w:rsidR="00047002" w:rsidRPr="00047002" w:rsidRDefault="00047002" w:rsidP="00047002">
      <w:pPr>
        <w:numPr>
          <w:ilvl w:val="0"/>
          <w:numId w:val="9"/>
        </w:numPr>
        <w:rPr>
          <w:rFonts w:ascii="Times New Roman" w:hAnsi="Times New Roman" w:cs="Times New Roman"/>
          <w:sz w:val="28"/>
          <w:szCs w:val="28"/>
        </w:rPr>
      </w:pPr>
      <w:r w:rsidRPr="00047002">
        <w:rPr>
          <w:rFonts w:ascii="Times New Roman" w:hAnsi="Times New Roman" w:cs="Times New Roman"/>
          <w:b/>
          <w:bCs/>
          <w:sz w:val="28"/>
          <w:szCs w:val="28"/>
        </w:rPr>
        <w:t>Modelo híbrido</w:t>
      </w:r>
      <w:r w:rsidRPr="00047002">
        <w:rPr>
          <w:rFonts w:ascii="Times New Roman" w:hAnsi="Times New Roman" w:cs="Times New Roman"/>
          <w:sz w:val="28"/>
          <w:szCs w:val="28"/>
        </w:rPr>
        <w:t>: Jornada reducida en sectores tecnológicos y creativos (Barcelona, Málaga), manteniendo horarios tradicionales en agricultura o turismo.</w:t>
      </w:r>
    </w:p>
    <w:p w14:paraId="2A027FDA" w14:textId="77777777" w:rsidR="00047002" w:rsidRPr="00047002" w:rsidRDefault="00047002" w:rsidP="00047002">
      <w:pPr>
        <w:numPr>
          <w:ilvl w:val="0"/>
          <w:numId w:val="9"/>
        </w:numPr>
        <w:rPr>
          <w:rFonts w:ascii="Times New Roman" w:hAnsi="Times New Roman" w:cs="Times New Roman"/>
          <w:sz w:val="28"/>
          <w:szCs w:val="28"/>
        </w:rPr>
      </w:pPr>
      <w:r w:rsidRPr="00047002">
        <w:rPr>
          <w:rFonts w:ascii="Times New Roman" w:hAnsi="Times New Roman" w:cs="Times New Roman"/>
          <w:b/>
          <w:bCs/>
          <w:sz w:val="28"/>
          <w:szCs w:val="28"/>
        </w:rPr>
        <w:t>Revolución legislativa</w:t>
      </w:r>
      <w:r w:rsidRPr="00047002">
        <w:rPr>
          <w:rFonts w:ascii="Times New Roman" w:hAnsi="Times New Roman" w:cs="Times New Roman"/>
          <w:sz w:val="28"/>
          <w:szCs w:val="28"/>
        </w:rPr>
        <w:t>: Aprobación de una Ley de Jornada Laboral Progresiva (37.5 horas en 2025, 35 en 2030), siguiendo el ejemplo de Francia (ley de 35 horas en 2000).</w:t>
      </w:r>
    </w:p>
    <w:p w14:paraId="3CEFA1D1" w14:textId="77777777" w:rsidR="00047002" w:rsidRPr="00047002" w:rsidRDefault="00047002" w:rsidP="00047002">
      <w:pPr>
        <w:numPr>
          <w:ilvl w:val="0"/>
          <w:numId w:val="9"/>
        </w:numPr>
        <w:rPr>
          <w:rFonts w:ascii="Times New Roman" w:hAnsi="Times New Roman" w:cs="Times New Roman"/>
          <w:sz w:val="28"/>
          <w:szCs w:val="28"/>
        </w:rPr>
      </w:pPr>
      <w:r w:rsidRPr="00047002">
        <w:rPr>
          <w:rFonts w:ascii="Times New Roman" w:hAnsi="Times New Roman" w:cs="Times New Roman"/>
          <w:b/>
          <w:bCs/>
          <w:sz w:val="28"/>
          <w:szCs w:val="28"/>
        </w:rPr>
        <w:t>Fracaso parcial</w:t>
      </w:r>
      <w:r w:rsidRPr="00047002">
        <w:rPr>
          <w:rFonts w:ascii="Times New Roman" w:hAnsi="Times New Roman" w:cs="Times New Roman"/>
          <w:sz w:val="28"/>
          <w:szCs w:val="28"/>
        </w:rPr>
        <w:t>: Fragmentación territorial, donde comunidades autónomas como País Vasco o Navarra implementen políticas propias, aumentando desigualdades.</w:t>
      </w:r>
    </w:p>
    <w:p w14:paraId="501F9DAD" w14:textId="77777777" w:rsidR="001004E9" w:rsidRDefault="001004E9" w:rsidP="001004E9">
      <w:pPr>
        <w:jc w:val="center"/>
        <w:rPr>
          <w:rFonts w:ascii="Times New Roman" w:hAnsi="Times New Roman" w:cs="Times New Roman"/>
          <w:b/>
          <w:bCs/>
          <w:sz w:val="28"/>
          <w:szCs w:val="28"/>
        </w:rPr>
      </w:pPr>
    </w:p>
    <w:p w14:paraId="67F0CC03" w14:textId="77777777" w:rsidR="00047002" w:rsidRPr="00047002" w:rsidRDefault="00047002" w:rsidP="001004E9">
      <w:pPr>
        <w:jc w:val="center"/>
        <w:rPr>
          <w:rFonts w:ascii="Times New Roman" w:hAnsi="Times New Roman" w:cs="Times New Roman"/>
          <w:b/>
          <w:bCs/>
          <w:sz w:val="28"/>
          <w:szCs w:val="28"/>
        </w:rPr>
      </w:pPr>
      <w:r w:rsidRPr="00047002">
        <w:rPr>
          <w:rFonts w:ascii="Times New Roman" w:hAnsi="Times New Roman" w:cs="Times New Roman"/>
          <w:b/>
          <w:bCs/>
          <w:sz w:val="28"/>
          <w:szCs w:val="28"/>
        </w:rPr>
        <w:lastRenderedPageBreak/>
        <w:t>Impacto sectorial: Turismo, tecnología y salud</w:t>
      </w:r>
    </w:p>
    <w:p w14:paraId="1BCF8AF3"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España, con una economía diversificada pero fuertemente dependiente del turismo (12% del PIB), enfrenta retos particulares al implementar reducciones horarias. Cada sector tiene dinámicas únicas:</w:t>
      </w:r>
    </w:p>
    <w:p w14:paraId="0412496C" w14:textId="77777777" w:rsidR="00047002" w:rsidRPr="00047002" w:rsidRDefault="00047002" w:rsidP="00047002">
      <w:pPr>
        <w:numPr>
          <w:ilvl w:val="0"/>
          <w:numId w:val="10"/>
        </w:numPr>
        <w:rPr>
          <w:rFonts w:ascii="Times New Roman" w:hAnsi="Times New Roman" w:cs="Times New Roman"/>
          <w:sz w:val="28"/>
          <w:szCs w:val="28"/>
        </w:rPr>
      </w:pPr>
      <w:r w:rsidRPr="00047002">
        <w:rPr>
          <w:rFonts w:ascii="Times New Roman" w:hAnsi="Times New Roman" w:cs="Times New Roman"/>
          <w:b/>
          <w:bCs/>
          <w:sz w:val="28"/>
          <w:szCs w:val="28"/>
        </w:rPr>
        <w:t>Turismo y hostelería</w:t>
      </w:r>
      <w:r w:rsidRPr="00047002">
        <w:rPr>
          <w:rFonts w:ascii="Times New Roman" w:hAnsi="Times New Roman" w:cs="Times New Roman"/>
          <w:sz w:val="28"/>
          <w:szCs w:val="28"/>
        </w:rPr>
        <w:t>:</w:t>
      </w:r>
    </w:p>
    <w:p w14:paraId="4C97701A"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Estacionalidad</w:t>
      </w:r>
      <w:r w:rsidRPr="00047002">
        <w:rPr>
          <w:rFonts w:ascii="Times New Roman" w:hAnsi="Times New Roman" w:cs="Times New Roman"/>
          <w:sz w:val="28"/>
          <w:szCs w:val="28"/>
        </w:rPr>
        <w:t>: En Baleares o Canarias, el 60% del empleo turístico es temporal. Reducir jornadas en temporada alta podría agravar la precariedad si no se combina con estabilidad contractual.</w:t>
      </w:r>
    </w:p>
    <w:p w14:paraId="68B4744D"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Experiencias piloto</w:t>
      </w:r>
      <w:r w:rsidRPr="00047002">
        <w:rPr>
          <w:rFonts w:ascii="Times New Roman" w:hAnsi="Times New Roman" w:cs="Times New Roman"/>
          <w:sz w:val="28"/>
          <w:szCs w:val="28"/>
        </w:rPr>
        <w:t>: Cadenas como </w:t>
      </w:r>
      <w:r w:rsidRPr="00047002">
        <w:rPr>
          <w:rFonts w:ascii="Times New Roman" w:hAnsi="Times New Roman" w:cs="Times New Roman"/>
          <w:b/>
          <w:bCs/>
          <w:sz w:val="28"/>
          <w:szCs w:val="28"/>
        </w:rPr>
        <w:t xml:space="preserve">Meliá </w:t>
      </w:r>
      <w:proofErr w:type="spellStart"/>
      <w:r w:rsidRPr="00047002">
        <w:rPr>
          <w:rFonts w:ascii="Times New Roman" w:hAnsi="Times New Roman" w:cs="Times New Roman"/>
          <w:b/>
          <w:bCs/>
          <w:sz w:val="28"/>
          <w:szCs w:val="28"/>
        </w:rPr>
        <w:t>Hotels</w:t>
      </w:r>
      <w:proofErr w:type="spellEnd"/>
      <w:r w:rsidRPr="00047002">
        <w:rPr>
          <w:rFonts w:ascii="Times New Roman" w:hAnsi="Times New Roman" w:cs="Times New Roman"/>
          <w:sz w:val="28"/>
          <w:szCs w:val="28"/>
        </w:rPr>
        <w:t> han testeado turnos rotativos de 6 horas en recepción, logrando un 30% menos de rotación de personal.</w:t>
      </w:r>
    </w:p>
    <w:p w14:paraId="6DDEAC86"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Conflictos</w:t>
      </w:r>
      <w:r w:rsidRPr="00047002">
        <w:rPr>
          <w:rFonts w:ascii="Times New Roman" w:hAnsi="Times New Roman" w:cs="Times New Roman"/>
          <w:sz w:val="28"/>
          <w:szCs w:val="28"/>
        </w:rPr>
        <w:t>: Sindicatos denuncian que algunos hoteles recortan horas sin ajustar salarios, usando la excusa de la "flexibilidad".</w:t>
      </w:r>
    </w:p>
    <w:p w14:paraId="128D88DE" w14:textId="77777777" w:rsidR="00047002" w:rsidRPr="00047002" w:rsidRDefault="00047002" w:rsidP="00047002">
      <w:pPr>
        <w:numPr>
          <w:ilvl w:val="0"/>
          <w:numId w:val="10"/>
        </w:numPr>
        <w:rPr>
          <w:rFonts w:ascii="Times New Roman" w:hAnsi="Times New Roman" w:cs="Times New Roman"/>
          <w:sz w:val="28"/>
          <w:szCs w:val="28"/>
        </w:rPr>
      </w:pPr>
      <w:r w:rsidRPr="00047002">
        <w:rPr>
          <w:rFonts w:ascii="Times New Roman" w:hAnsi="Times New Roman" w:cs="Times New Roman"/>
          <w:b/>
          <w:bCs/>
          <w:sz w:val="28"/>
          <w:szCs w:val="28"/>
        </w:rPr>
        <w:t>Tecnología y startups</w:t>
      </w:r>
      <w:r w:rsidRPr="00047002">
        <w:rPr>
          <w:rFonts w:ascii="Times New Roman" w:hAnsi="Times New Roman" w:cs="Times New Roman"/>
          <w:sz w:val="28"/>
          <w:szCs w:val="28"/>
        </w:rPr>
        <w:t>:</w:t>
      </w:r>
    </w:p>
    <w:p w14:paraId="5AC86D9C"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Atracción de talento</w:t>
      </w:r>
      <w:r w:rsidRPr="00047002">
        <w:rPr>
          <w:rFonts w:ascii="Times New Roman" w:hAnsi="Times New Roman" w:cs="Times New Roman"/>
          <w:sz w:val="28"/>
          <w:szCs w:val="28"/>
        </w:rPr>
        <w:t>: Empresas en Barcelona o Madrid (como </w:t>
      </w:r>
      <w:r w:rsidRPr="00047002">
        <w:rPr>
          <w:rFonts w:ascii="Times New Roman" w:hAnsi="Times New Roman" w:cs="Times New Roman"/>
          <w:b/>
          <w:bCs/>
          <w:sz w:val="28"/>
          <w:szCs w:val="28"/>
        </w:rPr>
        <w:t>Cabify</w:t>
      </w:r>
      <w:r w:rsidRPr="00047002">
        <w:rPr>
          <w:rFonts w:ascii="Times New Roman" w:hAnsi="Times New Roman" w:cs="Times New Roman"/>
          <w:sz w:val="28"/>
          <w:szCs w:val="28"/>
        </w:rPr>
        <w:t> o </w:t>
      </w:r>
      <w:proofErr w:type="spellStart"/>
      <w:r w:rsidRPr="00047002">
        <w:rPr>
          <w:rFonts w:ascii="Times New Roman" w:hAnsi="Times New Roman" w:cs="Times New Roman"/>
          <w:b/>
          <w:bCs/>
          <w:sz w:val="28"/>
          <w:szCs w:val="28"/>
        </w:rPr>
        <w:t>Glovo</w:t>
      </w:r>
      <w:proofErr w:type="spellEnd"/>
      <w:r w:rsidRPr="00047002">
        <w:rPr>
          <w:rFonts w:ascii="Times New Roman" w:hAnsi="Times New Roman" w:cs="Times New Roman"/>
          <w:sz w:val="28"/>
          <w:szCs w:val="28"/>
        </w:rPr>
        <w:t>) usan la semana de 4 días para competir con gigantes europeos.</w:t>
      </w:r>
    </w:p>
    <w:p w14:paraId="5621E604"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Teletrabajo híbrido</w:t>
      </w:r>
      <w:r w:rsidRPr="00047002">
        <w:rPr>
          <w:rFonts w:ascii="Times New Roman" w:hAnsi="Times New Roman" w:cs="Times New Roman"/>
          <w:sz w:val="28"/>
          <w:szCs w:val="28"/>
        </w:rPr>
        <w:t xml:space="preserve">: Combinar jornadas reducidas con trabajo remoto ha aumentado un 25% la productividad en startups </w:t>
      </w:r>
      <w:proofErr w:type="spellStart"/>
      <w:r w:rsidRPr="00047002">
        <w:rPr>
          <w:rFonts w:ascii="Times New Roman" w:hAnsi="Times New Roman" w:cs="Times New Roman"/>
          <w:sz w:val="28"/>
          <w:szCs w:val="28"/>
        </w:rPr>
        <w:t>fintech</w:t>
      </w:r>
      <w:proofErr w:type="spellEnd"/>
      <w:r w:rsidRPr="00047002">
        <w:rPr>
          <w:rFonts w:ascii="Times New Roman" w:hAnsi="Times New Roman" w:cs="Times New Roman"/>
          <w:sz w:val="28"/>
          <w:szCs w:val="28"/>
        </w:rPr>
        <w:t xml:space="preserve"> (ejemplo: </w:t>
      </w:r>
      <w:r w:rsidRPr="00047002">
        <w:rPr>
          <w:rFonts w:ascii="Times New Roman" w:hAnsi="Times New Roman" w:cs="Times New Roman"/>
          <w:b/>
          <w:bCs/>
          <w:sz w:val="28"/>
          <w:szCs w:val="28"/>
        </w:rPr>
        <w:t>Bit2Me</w:t>
      </w:r>
      <w:r w:rsidRPr="00047002">
        <w:rPr>
          <w:rFonts w:ascii="Times New Roman" w:hAnsi="Times New Roman" w:cs="Times New Roman"/>
          <w:sz w:val="28"/>
          <w:szCs w:val="28"/>
        </w:rPr>
        <w:t>).</w:t>
      </w:r>
    </w:p>
    <w:p w14:paraId="6D821A51" w14:textId="77777777" w:rsidR="00047002" w:rsidRPr="00047002" w:rsidRDefault="00047002" w:rsidP="00047002">
      <w:pPr>
        <w:numPr>
          <w:ilvl w:val="0"/>
          <w:numId w:val="10"/>
        </w:numPr>
        <w:rPr>
          <w:rFonts w:ascii="Times New Roman" w:hAnsi="Times New Roman" w:cs="Times New Roman"/>
          <w:sz w:val="28"/>
          <w:szCs w:val="28"/>
        </w:rPr>
      </w:pPr>
      <w:r w:rsidRPr="00047002">
        <w:rPr>
          <w:rFonts w:ascii="Times New Roman" w:hAnsi="Times New Roman" w:cs="Times New Roman"/>
          <w:b/>
          <w:bCs/>
          <w:sz w:val="28"/>
          <w:szCs w:val="28"/>
        </w:rPr>
        <w:t>Sanidad y educación</w:t>
      </w:r>
      <w:r w:rsidRPr="00047002">
        <w:rPr>
          <w:rFonts w:ascii="Times New Roman" w:hAnsi="Times New Roman" w:cs="Times New Roman"/>
          <w:sz w:val="28"/>
          <w:szCs w:val="28"/>
        </w:rPr>
        <w:t>:</w:t>
      </w:r>
    </w:p>
    <w:p w14:paraId="333880B9"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Crisis de burnout</w:t>
      </w:r>
      <w:r w:rsidRPr="00047002">
        <w:rPr>
          <w:rFonts w:ascii="Times New Roman" w:hAnsi="Times New Roman" w:cs="Times New Roman"/>
          <w:sz w:val="28"/>
          <w:szCs w:val="28"/>
        </w:rPr>
        <w:t>: El 40% de los médicos españoles trabajan más de 50 horas semanales. Propuestas como turnos de 6 horas en hospitales públicos (ensayado en </w:t>
      </w:r>
      <w:r w:rsidRPr="00047002">
        <w:rPr>
          <w:rFonts w:ascii="Times New Roman" w:hAnsi="Times New Roman" w:cs="Times New Roman"/>
          <w:b/>
          <w:bCs/>
          <w:sz w:val="28"/>
          <w:szCs w:val="28"/>
        </w:rPr>
        <w:t xml:space="preserve">Hospital Vall </w:t>
      </w:r>
      <w:proofErr w:type="spellStart"/>
      <w:r w:rsidRPr="00047002">
        <w:rPr>
          <w:rFonts w:ascii="Times New Roman" w:hAnsi="Times New Roman" w:cs="Times New Roman"/>
          <w:b/>
          <w:bCs/>
          <w:sz w:val="28"/>
          <w:szCs w:val="28"/>
        </w:rPr>
        <w:t>d’Hebron</w:t>
      </w:r>
      <w:proofErr w:type="spellEnd"/>
      <w:r w:rsidRPr="00047002">
        <w:rPr>
          <w:rFonts w:ascii="Times New Roman" w:hAnsi="Times New Roman" w:cs="Times New Roman"/>
          <w:sz w:val="28"/>
          <w:szCs w:val="28"/>
        </w:rPr>
        <w:t>) redujeron errores médicos en un 18%.</w:t>
      </w:r>
    </w:p>
    <w:p w14:paraId="19AF173F" w14:textId="77777777" w:rsidR="00047002" w:rsidRPr="00047002" w:rsidRDefault="00047002" w:rsidP="00047002">
      <w:pPr>
        <w:numPr>
          <w:ilvl w:val="1"/>
          <w:numId w:val="10"/>
        </w:numPr>
        <w:rPr>
          <w:rFonts w:ascii="Times New Roman" w:hAnsi="Times New Roman" w:cs="Times New Roman"/>
          <w:sz w:val="28"/>
          <w:szCs w:val="28"/>
        </w:rPr>
      </w:pPr>
      <w:r w:rsidRPr="00047002">
        <w:rPr>
          <w:rFonts w:ascii="Times New Roman" w:hAnsi="Times New Roman" w:cs="Times New Roman"/>
          <w:b/>
          <w:bCs/>
          <w:sz w:val="28"/>
          <w:szCs w:val="28"/>
        </w:rPr>
        <w:t>Educación</w:t>
      </w:r>
      <w:r w:rsidRPr="00047002">
        <w:rPr>
          <w:rFonts w:ascii="Times New Roman" w:hAnsi="Times New Roman" w:cs="Times New Roman"/>
          <w:sz w:val="28"/>
          <w:szCs w:val="28"/>
        </w:rPr>
        <w:t>: Algunos colegios en País Vasco han adoptado horarios compactos (8:00–14:00), mejorando el rendimiento académico y reduciendo el estrés docente.</w:t>
      </w:r>
    </w:p>
    <w:p w14:paraId="6D1B7DC9"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6" w:name="_Toc189215447"/>
      <w:r w:rsidRPr="00047002">
        <w:rPr>
          <w:rFonts w:ascii="Times New Roman" w:hAnsi="Times New Roman" w:cs="Times New Roman"/>
          <w:b/>
          <w:bCs/>
          <w:color w:val="000000" w:themeColor="text1"/>
          <w:sz w:val="28"/>
          <w:szCs w:val="28"/>
        </w:rPr>
        <w:lastRenderedPageBreak/>
        <w:t>La perspectiva de género: ¿Una oportunidad para la igualdad?</w:t>
      </w:r>
      <w:bookmarkEnd w:id="6"/>
    </w:p>
    <w:p w14:paraId="52B5872C"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España, líder en políticas feministas (Ley de Igualdad, permisos parentales igualitarios), podría usar la reducción horaria para cerrar brechas de género:</w:t>
      </w:r>
    </w:p>
    <w:p w14:paraId="190F8644" w14:textId="77777777" w:rsidR="00047002" w:rsidRPr="00047002" w:rsidRDefault="00047002" w:rsidP="00047002">
      <w:pPr>
        <w:numPr>
          <w:ilvl w:val="0"/>
          <w:numId w:val="11"/>
        </w:numPr>
        <w:rPr>
          <w:rFonts w:ascii="Times New Roman" w:hAnsi="Times New Roman" w:cs="Times New Roman"/>
          <w:sz w:val="28"/>
          <w:szCs w:val="28"/>
        </w:rPr>
      </w:pPr>
      <w:r w:rsidRPr="00047002">
        <w:rPr>
          <w:rFonts w:ascii="Times New Roman" w:hAnsi="Times New Roman" w:cs="Times New Roman"/>
          <w:b/>
          <w:bCs/>
          <w:sz w:val="28"/>
          <w:szCs w:val="28"/>
        </w:rPr>
        <w:t>Corresponsabilidad</w:t>
      </w:r>
      <w:r w:rsidRPr="00047002">
        <w:rPr>
          <w:rFonts w:ascii="Times New Roman" w:hAnsi="Times New Roman" w:cs="Times New Roman"/>
          <w:sz w:val="28"/>
          <w:szCs w:val="28"/>
        </w:rPr>
        <w:t>: Las mujeres dedican 2.5 horas diarias más que los hombres a cuidados no remunerados (INE, 2023). Jornadas más cortas facilitarían repartir tareas domésticas.</w:t>
      </w:r>
    </w:p>
    <w:p w14:paraId="039EAC08" w14:textId="77777777" w:rsidR="00047002" w:rsidRPr="00047002" w:rsidRDefault="00047002" w:rsidP="00047002">
      <w:pPr>
        <w:numPr>
          <w:ilvl w:val="0"/>
          <w:numId w:val="11"/>
        </w:numPr>
        <w:rPr>
          <w:rFonts w:ascii="Times New Roman" w:hAnsi="Times New Roman" w:cs="Times New Roman"/>
          <w:sz w:val="28"/>
          <w:szCs w:val="28"/>
        </w:rPr>
      </w:pPr>
      <w:r w:rsidRPr="00047002">
        <w:rPr>
          <w:rFonts w:ascii="Times New Roman" w:hAnsi="Times New Roman" w:cs="Times New Roman"/>
          <w:b/>
          <w:bCs/>
          <w:sz w:val="28"/>
          <w:szCs w:val="28"/>
        </w:rPr>
        <w:t>Brecha salarial</w:t>
      </w:r>
      <w:r w:rsidRPr="00047002">
        <w:rPr>
          <w:rFonts w:ascii="Times New Roman" w:hAnsi="Times New Roman" w:cs="Times New Roman"/>
          <w:sz w:val="28"/>
          <w:szCs w:val="28"/>
        </w:rPr>
        <w:t>: El 15% de las mujeres trabajan a tiempo parcial involuntario. Una semana de 37.5 horas podría formalizar empleos precarios.</w:t>
      </w:r>
    </w:p>
    <w:p w14:paraId="793A73C3" w14:textId="77777777" w:rsidR="00047002" w:rsidRPr="00047002" w:rsidRDefault="00047002" w:rsidP="00047002">
      <w:pPr>
        <w:numPr>
          <w:ilvl w:val="0"/>
          <w:numId w:val="11"/>
        </w:numPr>
        <w:rPr>
          <w:rFonts w:ascii="Times New Roman" w:hAnsi="Times New Roman" w:cs="Times New Roman"/>
          <w:sz w:val="28"/>
          <w:szCs w:val="28"/>
        </w:rPr>
      </w:pPr>
      <w:r w:rsidRPr="00047002">
        <w:rPr>
          <w:rFonts w:ascii="Times New Roman" w:hAnsi="Times New Roman" w:cs="Times New Roman"/>
          <w:b/>
          <w:bCs/>
          <w:sz w:val="28"/>
          <w:szCs w:val="28"/>
        </w:rPr>
        <w:t>Ejemplos inspiradores</w:t>
      </w:r>
      <w:r w:rsidRPr="00047002">
        <w:rPr>
          <w:rFonts w:ascii="Times New Roman" w:hAnsi="Times New Roman" w:cs="Times New Roman"/>
          <w:sz w:val="28"/>
          <w:szCs w:val="28"/>
        </w:rPr>
        <w:t>:</w:t>
      </w:r>
    </w:p>
    <w:p w14:paraId="5277FD45" w14:textId="77777777" w:rsidR="00047002" w:rsidRPr="00047002" w:rsidRDefault="00047002" w:rsidP="00047002">
      <w:pPr>
        <w:numPr>
          <w:ilvl w:val="1"/>
          <w:numId w:val="11"/>
        </w:numPr>
        <w:rPr>
          <w:rFonts w:ascii="Times New Roman" w:hAnsi="Times New Roman" w:cs="Times New Roman"/>
          <w:sz w:val="28"/>
          <w:szCs w:val="28"/>
        </w:rPr>
      </w:pPr>
      <w:r w:rsidRPr="00047002">
        <w:rPr>
          <w:rFonts w:ascii="Times New Roman" w:hAnsi="Times New Roman" w:cs="Times New Roman"/>
          <w:b/>
          <w:bCs/>
          <w:sz w:val="28"/>
          <w:szCs w:val="28"/>
        </w:rPr>
        <w:t xml:space="preserve">Empresa </w:t>
      </w:r>
      <w:proofErr w:type="spellStart"/>
      <w:r w:rsidRPr="00047002">
        <w:rPr>
          <w:rFonts w:ascii="Times New Roman" w:hAnsi="Times New Roman" w:cs="Times New Roman"/>
          <w:b/>
          <w:bCs/>
          <w:sz w:val="28"/>
          <w:szCs w:val="28"/>
        </w:rPr>
        <w:t>L’Oréal</w:t>
      </w:r>
      <w:proofErr w:type="spellEnd"/>
      <w:r w:rsidRPr="00047002">
        <w:rPr>
          <w:rFonts w:ascii="Times New Roman" w:hAnsi="Times New Roman" w:cs="Times New Roman"/>
          <w:b/>
          <w:bCs/>
          <w:sz w:val="28"/>
          <w:szCs w:val="28"/>
        </w:rPr>
        <w:t xml:space="preserve"> España</w:t>
      </w:r>
      <w:r w:rsidRPr="00047002">
        <w:rPr>
          <w:rFonts w:ascii="Times New Roman" w:hAnsi="Times New Roman" w:cs="Times New Roman"/>
          <w:sz w:val="28"/>
          <w:szCs w:val="28"/>
        </w:rPr>
        <w:t>: Tras implementar horarios flexibles, aumentó un 20% la retención de madres en puestos directivos.</w:t>
      </w:r>
    </w:p>
    <w:p w14:paraId="603C1C9A" w14:textId="77777777" w:rsidR="00047002" w:rsidRPr="00047002" w:rsidRDefault="00047002" w:rsidP="00047002">
      <w:pPr>
        <w:numPr>
          <w:ilvl w:val="1"/>
          <w:numId w:val="11"/>
        </w:numPr>
        <w:rPr>
          <w:rFonts w:ascii="Times New Roman" w:hAnsi="Times New Roman" w:cs="Times New Roman"/>
          <w:sz w:val="28"/>
          <w:szCs w:val="28"/>
        </w:rPr>
      </w:pPr>
      <w:r w:rsidRPr="00047002">
        <w:rPr>
          <w:rFonts w:ascii="Times New Roman" w:hAnsi="Times New Roman" w:cs="Times New Roman"/>
          <w:b/>
          <w:bCs/>
          <w:sz w:val="28"/>
          <w:szCs w:val="28"/>
        </w:rPr>
        <w:t>Ayuntamiento de Valencia</w:t>
      </w:r>
      <w:r w:rsidRPr="00047002">
        <w:rPr>
          <w:rFonts w:ascii="Times New Roman" w:hAnsi="Times New Roman" w:cs="Times New Roman"/>
          <w:sz w:val="28"/>
          <w:szCs w:val="28"/>
        </w:rPr>
        <w:t>: En servicios sociales, turnos reducidos con guardias rotativas mejoraron la conciliación de empleadas con hijos pequeños.</w:t>
      </w:r>
    </w:p>
    <w:p w14:paraId="7D22264B"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Sin embargo, hay riesgos: si las empresas no regulan los horarios, las mujeres podrían asumir más trabajos informales (limpieza, cuidados) durante su tiempo "libre".</w:t>
      </w:r>
    </w:p>
    <w:p w14:paraId="22241019" w14:textId="77777777" w:rsidR="00047002" w:rsidRPr="00047002" w:rsidRDefault="00047002" w:rsidP="001004E9">
      <w:pPr>
        <w:pStyle w:val="Ttulo1"/>
        <w:jc w:val="center"/>
        <w:rPr>
          <w:rFonts w:ascii="Times New Roman" w:hAnsi="Times New Roman" w:cs="Times New Roman"/>
          <w:b/>
          <w:bCs/>
          <w:sz w:val="28"/>
          <w:szCs w:val="28"/>
        </w:rPr>
      </w:pPr>
      <w:bookmarkStart w:id="7" w:name="_Toc189215448"/>
      <w:r w:rsidRPr="00047002">
        <w:rPr>
          <w:rFonts w:ascii="Times New Roman" w:hAnsi="Times New Roman" w:cs="Times New Roman"/>
          <w:b/>
          <w:bCs/>
          <w:color w:val="000000" w:themeColor="text1"/>
          <w:sz w:val="28"/>
          <w:szCs w:val="28"/>
        </w:rPr>
        <w:t>Lecciones internacionales: ¿Qué puede aprender España?</w:t>
      </w:r>
      <w:bookmarkEnd w:id="7"/>
    </w:p>
    <w:p w14:paraId="5C8A4481"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Analizar casos globales ayuda a prever desafíos y oportunidades:</w:t>
      </w:r>
    </w:p>
    <w:p w14:paraId="3F72F642" w14:textId="77777777" w:rsidR="00047002" w:rsidRPr="00047002" w:rsidRDefault="00047002" w:rsidP="00047002">
      <w:pPr>
        <w:numPr>
          <w:ilvl w:val="0"/>
          <w:numId w:val="12"/>
        </w:numPr>
        <w:rPr>
          <w:rFonts w:ascii="Times New Roman" w:hAnsi="Times New Roman" w:cs="Times New Roman"/>
          <w:sz w:val="28"/>
          <w:szCs w:val="28"/>
        </w:rPr>
      </w:pPr>
      <w:r w:rsidRPr="00047002">
        <w:rPr>
          <w:rFonts w:ascii="Times New Roman" w:hAnsi="Times New Roman" w:cs="Times New Roman"/>
          <w:b/>
          <w:bCs/>
          <w:sz w:val="28"/>
          <w:szCs w:val="28"/>
        </w:rPr>
        <w:t>Francia (Ley de 35 horas, 2000)</w:t>
      </w:r>
      <w:r w:rsidRPr="00047002">
        <w:rPr>
          <w:rFonts w:ascii="Times New Roman" w:hAnsi="Times New Roman" w:cs="Times New Roman"/>
          <w:sz w:val="28"/>
          <w:szCs w:val="28"/>
        </w:rPr>
        <w:t>:</w:t>
      </w:r>
    </w:p>
    <w:p w14:paraId="385E234F" w14:textId="77777777" w:rsidR="00047002" w:rsidRPr="00047002" w:rsidRDefault="00047002" w:rsidP="00047002">
      <w:pPr>
        <w:numPr>
          <w:ilvl w:val="1"/>
          <w:numId w:val="12"/>
        </w:numPr>
        <w:rPr>
          <w:rFonts w:ascii="Times New Roman" w:hAnsi="Times New Roman" w:cs="Times New Roman"/>
          <w:sz w:val="28"/>
          <w:szCs w:val="28"/>
        </w:rPr>
      </w:pPr>
      <w:r w:rsidRPr="00047002">
        <w:rPr>
          <w:rFonts w:ascii="Times New Roman" w:hAnsi="Times New Roman" w:cs="Times New Roman"/>
          <w:b/>
          <w:bCs/>
          <w:sz w:val="28"/>
          <w:szCs w:val="28"/>
        </w:rPr>
        <w:t>Éxitos</w:t>
      </w:r>
      <w:r w:rsidRPr="00047002">
        <w:rPr>
          <w:rFonts w:ascii="Times New Roman" w:hAnsi="Times New Roman" w:cs="Times New Roman"/>
          <w:sz w:val="28"/>
          <w:szCs w:val="28"/>
        </w:rPr>
        <w:t>: Mejoró calidad de vida, pero solo en sectores con sindicatos fuertes (automotriz).</w:t>
      </w:r>
    </w:p>
    <w:p w14:paraId="0E7D65AB" w14:textId="77777777" w:rsidR="00047002" w:rsidRPr="00047002" w:rsidRDefault="00047002" w:rsidP="00047002">
      <w:pPr>
        <w:numPr>
          <w:ilvl w:val="1"/>
          <w:numId w:val="12"/>
        </w:numPr>
        <w:rPr>
          <w:rFonts w:ascii="Times New Roman" w:hAnsi="Times New Roman" w:cs="Times New Roman"/>
          <w:sz w:val="28"/>
          <w:szCs w:val="28"/>
        </w:rPr>
      </w:pPr>
      <w:r w:rsidRPr="00047002">
        <w:rPr>
          <w:rFonts w:ascii="Times New Roman" w:hAnsi="Times New Roman" w:cs="Times New Roman"/>
          <w:b/>
          <w:bCs/>
          <w:sz w:val="28"/>
          <w:szCs w:val="28"/>
        </w:rPr>
        <w:t>Fracasos</w:t>
      </w:r>
      <w:r w:rsidRPr="00047002">
        <w:rPr>
          <w:rFonts w:ascii="Times New Roman" w:hAnsi="Times New Roman" w:cs="Times New Roman"/>
          <w:sz w:val="28"/>
          <w:szCs w:val="28"/>
        </w:rPr>
        <w:t>: Aumentó la informalidad en pymes (restaurantes pagaban horas extra en negro).</w:t>
      </w:r>
    </w:p>
    <w:p w14:paraId="7BB20E09" w14:textId="77777777" w:rsidR="00047002" w:rsidRPr="00047002" w:rsidRDefault="00047002" w:rsidP="00047002">
      <w:pPr>
        <w:numPr>
          <w:ilvl w:val="0"/>
          <w:numId w:val="12"/>
        </w:numPr>
        <w:rPr>
          <w:rFonts w:ascii="Times New Roman" w:hAnsi="Times New Roman" w:cs="Times New Roman"/>
          <w:sz w:val="28"/>
          <w:szCs w:val="28"/>
        </w:rPr>
      </w:pPr>
      <w:r w:rsidRPr="00047002">
        <w:rPr>
          <w:rFonts w:ascii="Times New Roman" w:hAnsi="Times New Roman" w:cs="Times New Roman"/>
          <w:b/>
          <w:bCs/>
          <w:sz w:val="28"/>
          <w:szCs w:val="28"/>
        </w:rPr>
        <w:t>Suecia (Experimento de 6 horas, 2015)</w:t>
      </w:r>
      <w:r w:rsidRPr="00047002">
        <w:rPr>
          <w:rFonts w:ascii="Times New Roman" w:hAnsi="Times New Roman" w:cs="Times New Roman"/>
          <w:sz w:val="28"/>
          <w:szCs w:val="28"/>
        </w:rPr>
        <w:t>:</w:t>
      </w:r>
    </w:p>
    <w:p w14:paraId="78D162F5" w14:textId="77777777" w:rsidR="00047002" w:rsidRPr="00047002" w:rsidRDefault="00047002" w:rsidP="00047002">
      <w:pPr>
        <w:numPr>
          <w:ilvl w:val="1"/>
          <w:numId w:val="12"/>
        </w:numPr>
        <w:rPr>
          <w:rFonts w:ascii="Times New Roman" w:hAnsi="Times New Roman" w:cs="Times New Roman"/>
          <w:sz w:val="28"/>
          <w:szCs w:val="28"/>
        </w:rPr>
      </w:pPr>
      <w:r w:rsidRPr="00047002">
        <w:rPr>
          <w:rFonts w:ascii="Times New Roman" w:hAnsi="Times New Roman" w:cs="Times New Roman"/>
          <w:b/>
          <w:bCs/>
          <w:sz w:val="28"/>
          <w:szCs w:val="28"/>
        </w:rPr>
        <w:t>Resultados</w:t>
      </w:r>
      <w:r w:rsidRPr="00047002">
        <w:rPr>
          <w:rFonts w:ascii="Times New Roman" w:hAnsi="Times New Roman" w:cs="Times New Roman"/>
          <w:sz w:val="28"/>
          <w:szCs w:val="28"/>
        </w:rPr>
        <w:t>: En residencias de ancianos, empleados fueron más eficientes, pero el costo elevado (contratar más personal) hizo insostenible el modelo.</w:t>
      </w:r>
    </w:p>
    <w:p w14:paraId="13CE3C3B" w14:textId="77777777" w:rsidR="00047002" w:rsidRPr="00047002" w:rsidRDefault="00047002" w:rsidP="00047002">
      <w:pPr>
        <w:numPr>
          <w:ilvl w:val="0"/>
          <w:numId w:val="12"/>
        </w:numPr>
        <w:rPr>
          <w:rFonts w:ascii="Times New Roman" w:hAnsi="Times New Roman" w:cs="Times New Roman"/>
          <w:sz w:val="28"/>
          <w:szCs w:val="28"/>
        </w:rPr>
      </w:pPr>
      <w:r w:rsidRPr="00047002">
        <w:rPr>
          <w:rFonts w:ascii="Times New Roman" w:hAnsi="Times New Roman" w:cs="Times New Roman"/>
          <w:b/>
          <w:bCs/>
          <w:sz w:val="28"/>
          <w:szCs w:val="28"/>
        </w:rPr>
        <w:t>Nueva Zelanda (Unilever, 2022)</w:t>
      </w:r>
      <w:r w:rsidRPr="00047002">
        <w:rPr>
          <w:rFonts w:ascii="Times New Roman" w:hAnsi="Times New Roman" w:cs="Times New Roman"/>
          <w:sz w:val="28"/>
          <w:szCs w:val="28"/>
        </w:rPr>
        <w:t>:</w:t>
      </w:r>
    </w:p>
    <w:p w14:paraId="69E95436" w14:textId="77777777" w:rsidR="00047002" w:rsidRPr="00047002" w:rsidRDefault="00047002" w:rsidP="00047002">
      <w:pPr>
        <w:numPr>
          <w:ilvl w:val="1"/>
          <w:numId w:val="12"/>
        </w:numPr>
        <w:rPr>
          <w:rFonts w:ascii="Times New Roman" w:hAnsi="Times New Roman" w:cs="Times New Roman"/>
          <w:sz w:val="28"/>
          <w:szCs w:val="28"/>
        </w:rPr>
      </w:pPr>
      <w:r w:rsidRPr="00047002">
        <w:rPr>
          <w:rFonts w:ascii="Times New Roman" w:hAnsi="Times New Roman" w:cs="Times New Roman"/>
          <w:b/>
          <w:bCs/>
          <w:sz w:val="28"/>
          <w:szCs w:val="28"/>
        </w:rPr>
        <w:lastRenderedPageBreak/>
        <w:t>Innovación</w:t>
      </w:r>
      <w:r w:rsidRPr="00047002">
        <w:rPr>
          <w:rFonts w:ascii="Times New Roman" w:hAnsi="Times New Roman" w:cs="Times New Roman"/>
          <w:sz w:val="28"/>
          <w:szCs w:val="28"/>
        </w:rPr>
        <w:t>: Reducción del 20% de horas con mantenimiento salarial. Clave: eliminar reuniones innecesarias y automatizar tareas repetitivas.</w:t>
      </w:r>
    </w:p>
    <w:p w14:paraId="37507EF9"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b/>
          <w:bCs/>
          <w:sz w:val="28"/>
          <w:szCs w:val="28"/>
        </w:rPr>
        <w:t>Adaptación al contexto español</w:t>
      </w:r>
      <w:r w:rsidRPr="00047002">
        <w:rPr>
          <w:rFonts w:ascii="Times New Roman" w:hAnsi="Times New Roman" w:cs="Times New Roman"/>
          <w:sz w:val="28"/>
          <w:szCs w:val="28"/>
        </w:rPr>
        <w:t>:</w:t>
      </w:r>
    </w:p>
    <w:p w14:paraId="2623EAC1" w14:textId="77777777" w:rsidR="00047002" w:rsidRPr="00047002" w:rsidRDefault="00047002" w:rsidP="00047002">
      <w:pPr>
        <w:numPr>
          <w:ilvl w:val="0"/>
          <w:numId w:val="13"/>
        </w:numPr>
        <w:rPr>
          <w:rFonts w:ascii="Times New Roman" w:hAnsi="Times New Roman" w:cs="Times New Roman"/>
          <w:sz w:val="28"/>
          <w:szCs w:val="28"/>
        </w:rPr>
      </w:pPr>
      <w:r w:rsidRPr="00047002">
        <w:rPr>
          <w:rFonts w:ascii="Times New Roman" w:hAnsi="Times New Roman" w:cs="Times New Roman"/>
          <w:sz w:val="28"/>
          <w:szCs w:val="28"/>
        </w:rPr>
        <w:t xml:space="preserve">Aprovechar fondos europeos Next </w:t>
      </w:r>
      <w:proofErr w:type="spellStart"/>
      <w:r w:rsidRPr="00047002">
        <w:rPr>
          <w:rFonts w:ascii="Times New Roman" w:hAnsi="Times New Roman" w:cs="Times New Roman"/>
          <w:sz w:val="28"/>
          <w:szCs w:val="28"/>
        </w:rPr>
        <w:t>Generation</w:t>
      </w:r>
      <w:proofErr w:type="spellEnd"/>
      <w:r w:rsidRPr="00047002">
        <w:rPr>
          <w:rFonts w:ascii="Times New Roman" w:hAnsi="Times New Roman" w:cs="Times New Roman"/>
          <w:sz w:val="28"/>
          <w:szCs w:val="28"/>
        </w:rPr>
        <w:t xml:space="preserve"> para subsidiar pymes durante la transición.</w:t>
      </w:r>
    </w:p>
    <w:p w14:paraId="4AF1AEDA" w14:textId="77777777" w:rsidR="00047002" w:rsidRPr="00047002" w:rsidRDefault="00047002" w:rsidP="00047002">
      <w:pPr>
        <w:numPr>
          <w:ilvl w:val="0"/>
          <w:numId w:val="13"/>
        </w:numPr>
        <w:rPr>
          <w:rFonts w:ascii="Times New Roman" w:hAnsi="Times New Roman" w:cs="Times New Roman"/>
          <w:sz w:val="28"/>
          <w:szCs w:val="28"/>
        </w:rPr>
      </w:pPr>
      <w:r w:rsidRPr="00047002">
        <w:rPr>
          <w:rFonts w:ascii="Times New Roman" w:hAnsi="Times New Roman" w:cs="Times New Roman"/>
          <w:sz w:val="28"/>
          <w:szCs w:val="28"/>
        </w:rPr>
        <w:t>Crear un Observatorio Nacional de Productividad que evite el "presentismo digital" (empleados conectados fuera de horario).</w:t>
      </w:r>
    </w:p>
    <w:p w14:paraId="34CDB8A3"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8" w:name="_Toc189215449"/>
      <w:r w:rsidRPr="00047002">
        <w:rPr>
          <w:rFonts w:ascii="Times New Roman" w:hAnsi="Times New Roman" w:cs="Times New Roman"/>
          <w:b/>
          <w:bCs/>
          <w:color w:val="000000" w:themeColor="text1"/>
          <w:sz w:val="28"/>
          <w:szCs w:val="28"/>
        </w:rPr>
        <w:t>Cultura y tiempo libre: Hacia un nuevo paradigma social</w:t>
      </w:r>
      <w:bookmarkEnd w:id="8"/>
    </w:p>
    <w:p w14:paraId="53311E14"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Reducir la jornada laboral no solo cambia empresas, sino también la identidad colectiva. España, famosa por su vida en la calle y fiestas locales, podría redefinir su relación con el ocio:</w:t>
      </w:r>
    </w:p>
    <w:p w14:paraId="1E5BCF71" w14:textId="77777777" w:rsidR="00047002" w:rsidRPr="00047002" w:rsidRDefault="00047002" w:rsidP="00047002">
      <w:pPr>
        <w:numPr>
          <w:ilvl w:val="0"/>
          <w:numId w:val="14"/>
        </w:numPr>
        <w:rPr>
          <w:rFonts w:ascii="Times New Roman" w:hAnsi="Times New Roman" w:cs="Times New Roman"/>
          <w:sz w:val="28"/>
          <w:szCs w:val="28"/>
        </w:rPr>
      </w:pPr>
      <w:r w:rsidRPr="00047002">
        <w:rPr>
          <w:rFonts w:ascii="Times New Roman" w:hAnsi="Times New Roman" w:cs="Times New Roman"/>
          <w:b/>
          <w:bCs/>
          <w:sz w:val="28"/>
          <w:szCs w:val="28"/>
        </w:rPr>
        <w:t>Economía del tiempo</w:t>
      </w:r>
      <w:r w:rsidRPr="00047002">
        <w:rPr>
          <w:rFonts w:ascii="Times New Roman" w:hAnsi="Times New Roman" w:cs="Times New Roman"/>
          <w:sz w:val="28"/>
          <w:szCs w:val="28"/>
        </w:rPr>
        <w:t xml:space="preserve">: Surgirían nuevos sectores, como cursos formativos vespertinos o turismo de </w:t>
      </w:r>
      <w:proofErr w:type="spellStart"/>
      <w:r w:rsidRPr="00047002">
        <w:rPr>
          <w:rFonts w:ascii="Times New Roman" w:hAnsi="Times New Roman" w:cs="Times New Roman"/>
          <w:sz w:val="28"/>
          <w:szCs w:val="28"/>
        </w:rPr>
        <w:t>microescapadas</w:t>
      </w:r>
      <w:proofErr w:type="spellEnd"/>
      <w:r w:rsidRPr="00047002">
        <w:rPr>
          <w:rFonts w:ascii="Times New Roman" w:hAnsi="Times New Roman" w:cs="Times New Roman"/>
          <w:sz w:val="28"/>
          <w:szCs w:val="28"/>
        </w:rPr>
        <w:t xml:space="preserve"> (viajes de 3 días).</w:t>
      </w:r>
    </w:p>
    <w:p w14:paraId="4331E44A" w14:textId="77777777" w:rsidR="00047002" w:rsidRPr="00047002" w:rsidRDefault="00047002" w:rsidP="00047002">
      <w:pPr>
        <w:numPr>
          <w:ilvl w:val="0"/>
          <w:numId w:val="14"/>
        </w:numPr>
        <w:rPr>
          <w:rFonts w:ascii="Times New Roman" w:hAnsi="Times New Roman" w:cs="Times New Roman"/>
          <w:sz w:val="28"/>
          <w:szCs w:val="28"/>
        </w:rPr>
      </w:pPr>
      <w:r w:rsidRPr="00047002">
        <w:rPr>
          <w:rFonts w:ascii="Times New Roman" w:hAnsi="Times New Roman" w:cs="Times New Roman"/>
          <w:b/>
          <w:bCs/>
          <w:sz w:val="28"/>
          <w:szCs w:val="28"/>
        </w:rPr>
        <w:t>Arte y comunidad</w:t>
      </w:r>
      <w:r w:rsidRPr="00047002">
        <w:rPr>
          <w:rFonts w:ascii="Times New Roman" w:hAnsi="Times New Roman" w:cs="Times New Roman"/>
          <w:sz w:val="28"/>
          <w:szCs w:val="28"/>
        </w:rPr>
        <w:t>: Ciudades como Málaga o Bilbao, con fuertes inversiones culturales, podrían fomentar talleres diurnos para trabajadores.</w:t>
      </w:r>
    </w:p>
    <w:p w14:paraId="6C0FB43C" w14:textId="77777777" w:rsidR="00047002" w:rsidRPr="00047002" w:rsidRDefault="00047002" w:rsidP="00047002">
      <w:pPr>
        <w:numPr>
          <w:ilvl w:val="0"/>
          <w:numId w:val="14"/>
        </w:numPr>
        <w:rPr>
          <w:rFonts w:ascii="Times New Roman" w:hAnsi="Times New Roman" w:cs="Times New Roman"/>
          <w:sz w:val="28"/>
          <w:szCs w:val="28"/>
        </w:rPr>
      </w:pPr>
      <w:r w:rsidRPr="00047002">
        <w:rPr>
          <w:rFonts w:ascii="Times New Roman" w:hAnsi="Times New Roman" w:cs="Times New Roman"/>
          <w:b/>
          <w:bCs/>
          <w:sz w:val="28"/>
          <w:szCs w:val="28"/>
        </w:rPr>
        <w:t>Riesgo de desigualdad</w:t>
      </w:r>
      <w:r w:rsidRPr="00047002">
        <w:rPr>
          <w:rFonts w:ascii="Times New Roman" w:hAnsi="Times New Roman" w:cs="Times New Roman"/>
          <w:sz w:val="28"/>
          <w:szCs w:val="28"/>
        </w:rPr>
        <w:t>: Si el tiempo libre se comercializa (ej.: gimnasios premium, clubs exclusivos), se ampliaría la brecha entre clases sociales.</w:t>
      </w:r>
    </w:p>
    <w:p w14:paraId="31825B55"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b/>
          <w:bCs/>
          <w:sz w:val="28"/>
          <w:szCs w:val="28"/>
        </w:rPr>
        <w:t>Opinión pública</w:t>
      </w:r>
      <w:r w:rsidRPr="00047002">
        <w:rPr>
          <w:rFonts w:ascii="Times New Roman" w:hAnsi="Times New Roman" w:cs="Times New Roman"/>
          <w:sz w:val="28"/>
          <w:szCs w:val="28"/>
        </w:rPr>
        <w:t>:</w:t>
      </w:r>
    </w:p>
    <w:p w14:paraId="70F69754" w14:textId="77777777" w:rsidR="00047002" w:rsidRPr="00047002" w:rsidRDefault="00047002" w:rsidP="00047002">
      <w:pPr>
        <w:numPr>
          <w:ilvl w:val="0"/>
          <w:numId w:val="15"/>
        </w:numPr>
        <w:rPr>
          <w:rFonts w:ascii="Times New Roman" w:hAnsi="Times New Roman" w:cs="Times New Roman"/>
          <w:sz w:val="28"/>
          <w:szCs w:val="28"/>
        </w:rPr>
      </w:pPr>
      <w:r w:rsidRPr="00047002">
        <w:rPr>
          <w:rFonts w:ascii="Times New Roman" w:hAnsi="Times New Roman" w:cs="Times New Roman"/>
          <w:sz w:val="28"/>
          <w:szCs w:val="28"/>
        </w:rPr>
        <w:t>Según una encuesta de </w:t>
      </w:r>
      <w:r w:rsidRPr="00047002">
        <w:rPr>
          <w:rFonts w:ascii="Times New Roman" w:hAnsi="Times New Roman" w:cs="Times New Roman"/>
          <w:b/>
          <w:bCs/>
          <w:sz w:val="28"/>
          <w:szCs w:val="28"/>
        </w:rPr>
        <w:t>El País</w:t>
      </w:r>
      <w:r w:rsidRPr="00047002">
        <w:rPr>
          <w:rFonts w:ascii="Times New Roman" w:hAnsi="Times New Roman" w:cs="Times New Roman"/>
          <w:sz w:val="28"/>
          <w:szCs w:val="28"/>
        </w:rPr>
        <w:t> (2023), el 68% de los españoles apoya la semana de 4 días, pero el 52% teme que se traduzca en menores ingresos.</w:t>
      </w:r>
    </w:p>
    <w:p w14:paraId="3F186E59" w14:textId="77777777" w:rsidR="00047002" w:rsidRPr="00047002" w:rsidRDefault="00047002" w:rsidP="00047002">
      <w:pPr>
        <w:numPr>
          <w:ilvl w:val="0"/>
          <w:numId w:val="15"/>
        </w:numPr>
        <w:rPr>
          <w:rFonts w:ascii="Times New Roman" w:hAnsi="Times New Roman" w:cs="Times New Roman"/>
          <w:sz w:val="28"/>
          <w:szCs w:val="28"/>
        </w:rPr>
      </w:pPr>
      <w:r w:rsidRPr="00047002">
        <w:rPr>
          <w:rFonts w:ascii="Times New Roman" w:hAnsi="Times New Roman" w:cs="Times New Roman"/>
          <w:sz w:val="28"/>
          <w:szCs w:val="28"/>
        </w:rPr>
        <w:t>Jóvenes (18–35 años) priorizan flexibilidad, mientras mayores de 55 años valoran la estabilidad horaria tradicional.</w:t>
      </w:r>
    </w:p>
    <w:p w14:paraId="274E177D" w14:textId="77777777" w:rsidR="00047002" w:rsidRPr="00047002" w:rsidRDefault="00047002" w:rsidP="001004E9">
      <w:pPr>
        <w:pStyle w:val="Ttulo1"/>
        <w:jc w:val="center"/>
        <w:rPr>
          <w:rFonts w:ascii="Times New Roman" w:hAnsi="Times New Roman" w:cs="Times New Roman"/>
          <w:b/>
          <w:bCs/>
          <w:color w:val="000000" w:themeColor="text1"/>
          <w:sz w:val="28"/>
          <w:szCs w:val="28"/>
        </w:rPr>
      </w:pPr>
      <w:bookmarkStart w:id="9" w:name="_Toc189215450"/>
      <w:r w:rsidRPr="00047002">
        <w:rPr>
          <w:rFonts w:ascii="Times New Roman" w:hAnsi="Times New Roman" w:cs="Times New Roman"/>
          <w:b/>
          <w:bCs/>
          <w:color w:val="000000" w:themeColor="text1"/>
          <w:sz w:val="28"/>
          <w:szCs w:val="28"/>
        </w:rPr>
        <w:t>Reflexión final: El trabajo como herramienta, no como fin</w:t>
      </w:r>
      <w:bookmarkEnd w:id="9"/>
    </w:p>
    <w:p w14:paraId="79E7D100" w14:textId="77777777" w:rsidR="00047002" w:rsidRPr="00047002" w:rsidRDefault="00047002" w:rsidP="00047002">
      <w:pPr>
        <w:rPr>
          <w:rFonts w:ascii="Times New Roman" w:hAnsi="Times New Roman" w:cs="Times New Roman"/>
          <w:sz w:val="28"/>
          <w:szCs w:val="28"/>
        </w:rPr>
      </w:pPr>
      <w:r w:rsidRPr="00047002">
        <w:rPr>
          <w:rFonts w:ascii="Times New Roman" w:hAnsi="Times New Roman" w:cs="Times New Roman"/>
          <w:sz w:val="28"/>
          <w:szCs w:val="28"/>
        </w:rPr>
        <w:t xml:space="preserve">La reducción de la jornada en España no es solo una política laboral, sino un reflejo de su lucha por reinventarse tras crisis económicas y sociales. Aunque los desafíos son enormes —especialmente para pymes y sectores </w:t>
      </w:r>
      <w:r w:rsidRPr="00047002">
        <w:rPr>
          <w:rFonts w:ascii="Times New Roman" w:hAnsi="Times New Roman" w:cs="Times New Roman"/>
          <w:sz w:val="28"/>
          <w:szCs w:val="28"/>
        </w:rPr>
        <w:lastRenderedPageBreak/>
        <w:t>tradicionales—, el país tiene una oportunidad única para combinar su herencia cultural de vida comunitaria con innovación laboral. El éxito dependerá de un diálogo tripartito (gobierno, empresas, trabajadores), inversión en digitalización, y, sobre todo, de entender que el tiempo libre no es un lujo, sino un derecho que alimenta la creatividad y la salud colectiva. Como dijo el filósofo José Ortega y Gasset: "La vida no es tener que hacer, sino tener que ser". España parece decidida a aplicar esta máxima al trabajo del siglo XXI.</w:t>
      </w:r>
    </w:p>
    <w:p w14:paraId="4D49EEDA" w14:textId="77777777" w:rsidR="00047002" w:rsidRPr="00047002" w:rsidRDefault="00047002" w:rsidP="00047002"/>
    <w:sectPr w:rsidR="00047002" w:rsidRPr="00047002" w:rsidSect="0004700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6FC7"/>
    <w:multiLevelType w:val="multilevel"/>
    <w:tmpl w:val="FAB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12ECA"/>
    <w:multiLevelType w:val="multilevel"/>
    <w:tmpl w:val="646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A1D43"/>
    <w:multiLevelType w:val="multilevel"/>
    <w:tmpl w:val="866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7F89"/>
    <w:multiLevelType w:val="multilevel"/>
    <w:tmpl w:val="DBA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57C62"/>
    <w:multiLevelType w:val="multilevel"/>
    <w:tmpl w:val="385E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E03AE"/>
    <w:multiLevelType w:val="multilevel"/>
    <w:tmpl w:val="A650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C62E4"/>
    <w:multiLevelType w:val="multilevel"/>
    <w:tmpl w:val="406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B1BDE"/>
    <w:multiLevelType w:val="multilevel"/>
    <w:tmpl w:val="869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E4FB5"/>
    <w:multiLevelType w:val="multilevel"/>
    <w:tmpl w:val="3ED0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83576"/>
    <w:multiLevelType w:val="multilevel"/>
    <w:tmpl w:val="6C8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773B5F"/>
    <w:multiLevelType w:val="multilevel"/>
    <w:tmpl w:val="B3E4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662E3"/>
    <w:multiLevelType w:val="multilevel"/>
    <w:tmpl w:val="C7F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37247"/>
    <w:multiLevelType w:val="multilevel"/>
    <w:tmpl w:val="B1E89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53A50"/>
    <w:multiLevelType w:val="multilevel"/>
    <w:tmpl w:val="B1E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52C5D"/>
    <w:multiLevelType w:val="multilevel"/>
    <w:tmpl w:val="444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8784">
    <w:abstractNumId w:val="7"/>
  </w:num>
  <w:num w:numId="2" w16cid:durableId="401562439">
    <w:abstractNumId w:val="3"/>
  </w:num>
  <w:num w:numId="3" w16cid:durableId="799107337">
    <w:abstractNumId w:val="13"/>
  </w:num>
  <w:num w:numId="4" w16cid:durableId="1787501593">
    <w:abstractNumId w:val="9"/>
  </w:num>
  <w:num w:numId="5" w16cid:durableId="1729380268">
    <w:abstractNumId w:val="2"/>
  </w:num>
  <w:num w:numId="6" w16cid:durableId="1141574852">
    <w:abstractNumId w:val="11"/>
  </w:num>
  <w:num w:numId="7" w16cid:durableId="1774087887">
    <w:abstractNumId w:val="14"/>
  </w:num>
  <w:num w:numId="8" w16cid:durableId="1152019514">
    <w:abstractNumId w:val="8"/>
  </w:num>
  <w:num w:numId="9" w16cid:durableId="1864855832">
    <w:abstractNumId w:val="5"/>
  </w:num>
  <w:num w:numId="10" w16cid:durableId="1117257756">
    <w:abstractNumId w:val="4"/>
  </w:num>
  <w:num w:numId="11" w16cid:durableId="348454957">
    <w:abstractNumId w:val="12"/>
  </w:num>
  <w:num w:numId="12" w16cid:durableId="1111392208">
    <w:abstractNumId w:val="10"/>
  </w:num>
  <w:num w:numId="13" w16cid:durableId="958031783">
    <w:abstractNumId w:val="1"/>
  </w:num>
  <w:num w:numId="14" w16cid:durableId="1433547822">
    <w:abstractNumId w:val="6"/>
  </w:num>
  <w:num w:numId="15" w16cid:durableId="134652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02"/>
    <w:rsid w:val="00047002"/>
    <w:rsid w:val="001004E9"/>
    <w:rsid w:val="001933B0"/>
    <w:rsid w:val="0087767D"/>
    <w:rsid w:val="00EC0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2AC0"/>
  <w15:chartTrackingRefBased/>
  <w15:docId w15:val="{46AF7391-CD60-4201-BE9B-5140B5B7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0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470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4700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470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470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470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70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70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70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00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4700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4700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4700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4700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470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70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70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7002"/>
    <w:rPr>
      <w:rFonts w:eastAsiaTheme="majorEastAsia" w:cstheme="majorBidi"/>
      <w:color w:val="272727" w:themeColor="text1" w:themeTint="D8"/>
    </w:rPr>
  </w:style>
  <w:style w:type="paragraph" w:styleId="Ttulo">
    <w:name w:val="Title"/>
    <w:basedOn w:val="Normal"/>
    <w:next w:val="Normal"/>
    <w:link w:val="TtuloCar"/>
    <w:uiPriority w:val="10"/>
    <w:qFormat/>
    <w:rsid w:val="00047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70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70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70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7002"/>
    <w:pPr>
      <w:spacing w:before="160"/>
      <w:jc w:val="center"/>
    </w:pPr>
    <w:rPr>
      <w:i/>
      <w:iCs/>
      <w:color w:val="404040" w:themeColor="text1" w:themeTint="BF"/>
    </w:rPr>
  </w:style>
  <w:style w:type="character" w:customStyle="1" w:styleId="CitaCar">
    <w:name w:val="Cita Car"/>
    <w:basedOn w:val="Fuentedeprrafopredeter"/>
    <w:link w:val="Cita"/>
    <w:uiPriority w:val="29"/>
    <w:rsid w:val="00047002"/>
    <w:rPr>
      <w:i/>
      <w:iCs/>
      <w:color w:val="404040" w:themeColor="text1" w:themeTint="BF"/>
    </w:rPr>
  </w:style>
  <w:style w:type="paragraph" w:styleId="Prrafodelista">
    <w:name w:val="List Paragraph"/>
    <w:basedOn w:val="Normal"/>
    <w:uiPriority w:val="34"/>
    <w:qFormat/>
    <w:rsid w:val="00047002"/>
    <w:pPr>
      <w:ind w:left="720"/>
      <w:contextualSpacing/>
    </w:pPr>
  </w:style>
  <w:style w:type="character" w:styleId="nfasisintenso">
    <w:name w:val="Intense Emphasis"/>
    <w:basedOn w:val="Fuentedeprrafopredeter"/>
    <w:uiPriority w:val="21"/>
    <w:qFormat/>
    <w:rsid w:val="00047002"/>
    <w:rPr>
      <w:i/>
      <w:iCs/>
      <w:color w:val="2F5496" w:themeColor="accent1" w:themeShade="BF"/>
    </w:rPr>
  </w:style>
  <w:style w:type="paragraph" w:styleId="Citadestacada">
    <w:name w:val="Intense Quote"/>
    <w:basedOn w:val="Normal"/>
    <w:next w:val="Normal"/>
    <w:link w:val="CitadestacadaCar"/>
    <w:uiPriority w:val="30"/>
    <w:qFormat/>
    <w:rsid w:val="000470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47002"/>
    <w:rPr>
      <w:i/>
      <w:iCs/>
      <w:color w:val="2F5496" w:themeColor="accent1" w:themeShade="BF"/>
    </w:rPr>
  </w:style>
  <w:style w:type="character" w:styleId="Referenciaintensa">
    <w:name w:val="Intense Reference"/>
    <w:basedOn w:val="Fuentedeprrafopredeter"/>
    <w:uiPriority w:val="32"/>
    <w:qFormat/>
    <w:rsid w:val="00047002"/>
    <w:rPr>
      <w:b/>
      <w:bCs/>
      <w:smallCaps/>
      <w:color w:val="2F5496" w:themeColor="accent1" w:themeShade="BF"/>
      <w:spacing w:val="5"/>
    </w:rPr>
  </w:style>
  <w:style w:type="paragraph" w:styleId="Sinespaciado">
    <w:name w:val="No Spacing"/>
    <w:link w:val="SinespaciadoCar"/>
    <w:uiPriority w:val="1"/>
    <w:qFormat/>
    <w:rsid w:val="0004700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047002"/>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04700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004E9"/>
    <w:pPr>
      <w:spacing w:after="100"/>
    </w:pPr>
  </w:style>
  <w:style w:type="character" w:styleId="Hipervnculo">
    <w:name w:val="Hyperlink"/>
    <w:basedOn w:val="Fuentedeprrafopredeter"/>
    <w:uiPriority w:val="99"/>
    <w:unhideWhenUsed/>
    <w:rsid w:val="001004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33693">
      <w:bodyDiv w:val="1"/>
      <w:marLeft w:val="0"/>
      <w:marRight w:val="0"/>
      <w:marTop w:val="0"/>
      <w:marBottom w:val="0"/>
      <w:divBdr>
        <w:top w:val="none" w:sz="0" w:space="0" w:color="auto"/>
        <w:left w:val="none" w:sz="0" w:space="0" w:color="auto"/>
        <w:bottom w:val="none" w:sz="0" w:space="0" w:color="auto"/>
        <w:right w:val="none" w:sz="0" w:space="0" w:color="auto"/>
      </w:divBdr>
    </w:div>
    <w:div w:id="909273861">
      <w:bodyDiv w:val="1"/>
      <w:marLeft w:val="0"/>
      <w:marRight w:val="0"/>
      <w:marTop w:val="0"/>
      <w:marBottom w:val="0"/>
      <w:divBdr>
        <w:top w:val="none" w:sz="0" w:space="0" w:color="auto"/>
        <w:left w:val="none" w:sz="0" w:space="0" w:color="auto"/>
        <w:bottom w:val="none" w:sz="0" w:space="0" w:color="auto"/>
        <w:right w:val="none" w:sz="0" w:space="0" w:color="auto"/>
      </w:divBdr>
    </w:div>
    <w:div w:id="1099182214">
      <w:bodyDiv w:val="1"/>
      <w:marLeft w:val="0"/>
      <w:marRight w:val="0"/>
      <w:marTop w:val="0"/>
      <w:marBottom w:val="0"/>
      <w:divBdr>
        <w:top w:val="none" w:sz="0" w:space="0" w:color="auto"/>
        <w:left w:val="none" w:sz="0" w:space="0" w:color="auto"/>
        <w:bottom w:val="none" w:sz="0" w:space="0" w:color="auto"/>
        <w:right w:val="none" w:sz="0" w:space="0" w:color="auto"/>
      </w:divBdr>
    </w:div>
    <w:div w:id="1530875403">
      <w:bodyDiv w:val="1"/>
      <w:marLeft w:val="0"/>
      <w:marRight w:val="0"/>
      <w:marTop w:val="0"/>
      <w:marBottom w:val="0"/>
      <w:divBdr>
        <w:top w:val="none" w:sz="0" w:space="0" w:color="auto"/>
        <w:left w:val="none" w:sz="0" w:space="0" w:color="auto"/>
        <w:bottom w:val="none" w:sz="0" w:space="0" w:color="auto"/>
        <w:right w:val="none" w:sz="0" w:space="0" w:color="auto"/>
      </w:divBdr>
    </w:div>
    <w:div w:id="1722053054">
      <w:bodyDiv w:val="1"/>
      <w:marLeft w:val="0"/>
      <w:marRight w:val="0"/>
      <w:marTop w:val="0"/>
      <w:marBottom w:val="0"/>
      <w:divBdr>
        <w:top w:val="none" w:sz="0" w:space="0" w:color="auto"/>
        <w:left w:val="none" w:sz="0" w:space="0" w:color="auto"/>
        <w:bottom w:val="none" w:sz="0" w:space="0" w:color="auto"/>
        <w:right w:val="none" w:sz="0" w:space="0" w:color="auto"/>
      </w:divBdr>
    </w:div>
    <w:div w:id="184524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535E-D2AF-43E0-9A54-8F9A0D23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1717</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La re</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re</dc:title>
  <dc:subject>Itinerario de la empleabilidad</dc:subject>
  <dc:creator>YEHOR BURLACHENKO</dc:creator>
  <cp:keywords/>
  <dc:description/>
  <cp:lastModifiedBy>YEHOR BURLACHENKO</cp:lastModifiedBy>
  <cp:revision>3</cp:revision>
  <cp:lastPrinted>2025-01-31T10:45:00Z</cp:lastPrinted>
  <dcterms:created xsi:type="dcterms:W3CDTF">2025-01-31T10:18:00Z</dcterms:created>
  <dcterms:modified xsi:type="dcterms:W3CDTF">2025-01-31T10:47:00Z</dcterms:modified>
</cp:coreProperties>
</file>