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1ADE" w14:textId="480BA1D4" w:rsidR="003E5F32" w:rsidRDefault="00953A27" w:rsidP="00953A27">
      <w:pPr>
        <w:jc w:val="center"/>
      </w:pPr>
      <w:r>
        <w:rPr>
          <w:noProof/>
        </w:rPr>
        <w:drawing>
          <wp:inline distT="0" distB="0" distL="0" distR="0" wp14:anchorId="5BE17CE1" wp14:editId="70A6BF73">
            <wp:extent cx="3762375" cy="3810000"/>
            <wp:effectExtent l="0" t="0" r="9525" b="0"/>
            <wp:docPr id="53638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2C51" w14:textId="77777777" w:rsidR="00953A27" w:rsidRPr="00953A27" w:rsidRDefault="00953A27" w:rsidP="00953A27">
      <w:pPr>
        <w:jc w:val="both"/>
      </w:pPr>
      <w:r w:rsidRPr="00953A27">
        <w:t xml:space="preserve">El logotipo muestra </w:t>
      </w:r>
      <w:proofErr w:type="gramStart"/>
      <w:r w:rsidRPr="00953A27">
        <w:t>una pistacho abierto</w:t>
      </w:r>
      <w:proofErr w:type="gramEnd"/>
      <w:r w:rsidRPr="00953A27">
        <w:t xml:space="preserve"> en el centro de la composición. La semilla verde brillante aparece parcialmente visible dentro de la cáscara, transmitiendo frescura y naturalidad.</w:t>
      </w:r>
    </w:p>
    <w:p w14:paraId="10070CC0" w14:textId="77777777" w:rsidR="00953A27" w:rsidRPr="00953A27" w:rsidRDefault="00953A27" w:rsidP="00953A27">
      <w:pPr>
        <w:jc w:val="both"/>
      </w:pPr>
      <w:r w:rsidRPr="00953A27">
        <w:t>Colores:</w:t>
      </w:r>
    </w:p>
    <w:p w14:paraId="7980D5BF" w14:textId="77777777" w:rsidR="00953A27" w:rsidRPr="00953A27" w:rsidRDefault="00953A27" w:rsidP="00953A27">
      <w:pPr>
        <w:numPr>
          <w:ilvl w:val="0"/>
          <w:numId w:val="1"/>
        </w:numPr>
        <w:jc w:val="both"/>
      </w:pPr>
      <w:r w:rsidRPr="00953A27">
        <w:t>Verde del pistacho: un tono intenso y vivo que representa la parte comestible de la semilla. Este color transmite vitalidad, frescura y naturalidad.</w:t>
      </w:r>
    </w:p>
    <w:p w14:paraId="5E9502D6" w14:textId="77777777" w:rsidR="00953A27" w:rsidRPr="00953A27" w:rsidRDefault="00953A27" w:rsidP="00953A27">
      <w:pPr>
        <w:numPr>
          <w:ilvl w:val="0"/>
          <w:numId w:val="1"/>
        </w:numPr>
        <w:jc w:val="both"/>
      </w:pPr>
      <w:r w:rsidRPr="00953A27">
        <w:t>Beige claro y marrón suave de la cáscara: evocan lo orgánico y lo natural, aportando calidez y equilibrio visual.</w:t>
      </w:r>
    </w:p>
    <w:p w14:paraId="159AAEBA" w14:textId="77777777" w:rsidR="00953A27" w:rsidRPr="00953A27" w:rsidRDefault="00953A27" w:rsidP="00953A27">
      <w:pPr>
        <w:numPr>
          <w:ilvl w:val="0"/>
          <w:numId w:val="1"/>
        </w:numPr>
        <w:jc w:val="both"/>
      </w:pPr>
      <w:r w:rsidRPr="00953A27">
        <w:t>Fondo verde oliva: un tono suave y neutro que no distrae, sino que refuerza la asociación con lo natural y lo ecológico.</w:t>
      </w:r>
    </w:p>
    <w:p w14:paraId="6A2DC705" w14:textId="77777777" w:rsidR="00953A27" w:rsidRPr="00953A27" w:rsidRDefault="00953A27" w:rsidP="00953A27">
      <w:pPr>
        <w:numPr>
          <w:ilvl w:val="0"/>
          <w:numId w:val="1"/>
        </w:numPr>
        <w:jc w:val="both"/>
      </w:pPr>
      <w:r w:rsidRPr="00953A27">
        <w:t>Hojas verdes dispersas alrededor: añaden dinamismo al diseño, sugiriendo frescura, naturaleza y movimiento.</w:t>
      </w:r>
    </w:p>
    <w:p w14:paraId="1BBC1840" w14:textId="16B9591A" w:rsidR="00953A27" w:rsidRPr="00953A27" w:rsidRDefault="00953A27" w:rsidP="00953A27">
      <w:pPr>
        <w:jc w:val="both"/>
      </w:pPr>
      <w:r w:rsidRPr="00953A27">
        <w:t>Tipografía:</w:t>
      </w:r>
      <w:r w:rsidRPr="00953A27">
        <w:t xml:space="preserve"> </w:t>
      </w:r>
      <w:r w:rsidRPr="00953A27">
        <w:t>El texto “</w:t>
      </w:r>
      <w:proofErr w:type="spellStart"/>
      <w:r w:rsidRPr="00953A27">
        <w:t>Pistachio</w:t>
      </w:r>
      <w:proofErr w:type="spellEnd"/>
      <w:r w:rsidRPr="00953A27">
        <w:t>” aparece en la parte inferior, en un color blanco que contrasta suavemente con el fondo verde. La fuente es redondeada, moderna y minimalista, con una ligera inclinación que le da dinamismo.</w:t>
      </w:r>
    </w:p>
    <w:p w14:paraId="50284E46" w14:textId="7BF7C8EC" w:rsidR="00953A27" w:rsidRPr="00953A27" w:rsidRDefault="00953A27" w:rsidP="00953A27">
      <w:pPr>
        <w:jc w:val="both"/>
      </w:pPr>
      <w:r w:rsidRPr="00953A27">
        <w:t>Sensación general:</w:t>
      </w:r>
      <w:r w:rsidRPr="00953A27">
        <w:t xml:space="preserve"> </w:t>
      </w:r>
      <w:r w:rsidRPr="00953A27">
        <w:t>El logotipo combina minimalismo y naturalidad, con una paleta de colores suaves y armónicos (verde, beige, blanco) que transmiten frescura, salud y autenticidad. Es perfecto para una marca enfocada en productos naturales o alimenticios de calidad.</w:t>
      </w:r>
    </w:p>
    <w:p w14:paraId="0B16C01A" w14:textId="26D39B36" w:rsidR="00953A27" w:rsidRDefault="00953A27" w:rsidP="00953A27">
      <w:pPr>
        <w:jc w:val="center"/>
        <w:rPr>
          <w:lang w:val="ru-RU"/>
        </w:rPr>
      </w:pPr>
      <w:r w:rsidRPr="00953A27">
        <w:lastRenderedPageBreak/>
        <w:drawing>
          <wp:inline distT="0" distB="0" distL="0" distR="0" wp14:anchorId="1EF63D76" wp14:editId="180DFE1D">
            <wp:extent cx="3772426" cy="3781953"/>
            <wp:effectExtent l="0" t="0" r="0" b="9525"/>
            <wp:docPr id="1390264706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64706" name="Imagen 1" descr="Imagen que contiene 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D153" w14:textId="77777777" w:rsidR="00953A27" w:rsidRPr="00953A27" w:rsidRDefault="00953A27" w:rsidP="00953A27">
      <w:r w:rsidRPr="00953A27">
        <w:t>El logotipo representa un pez túnido estilizado en el centro, dibujado con trazos finos y detallados, lo que transmite naturalidad y autenticidad del producto.</w:t>
      </w:r>
    </w:p>
    <w:p w14:paraId="4BBC67FE" w14:textId="77777777" w:rsidR="00953A27" w:rsidRPr="00953A27" w:rsidRDefault="00953A27" w:rsidP="00953A27">
      <w:r w:rsidRPr="00953A27">
        <w:t>Colores:</w:t>
      </w:r>
    </w:p>
    <w:p w14:paraId="15EE6B72" w14:textId="77777777" w:rsidR="00953A27" w:rsidRPr="00953A27" w:rsidRDefault="00953A27" w:rsidP="00953A27">
      <w:pPr>
        <w:numPr>
          <w:ilvl w:val="0"/>
          <w:numId w:val="2"/>
        </w:numPr>
      </w:pPr>
      <w:r w:rsidRPr="00953A27">
        <w:t>Azul del fondo: un tono medio que recuerda al océano y aporta frescura y serenidad.</w:t>
      </w:r>
    </w:p>
    <w:p w14:paraId="769CA4AA" w14:textId="77777777" w:rsidR="00953A27" w:rsidRPr="00953A27" w:rsidRDefault="00953A27" w:rsidP="00953A27">
      <w:pPr>
        <w:numPr>
          <w:ilvl w:val="0"/>
          <w:numId w:val="2"/>
        </w:numPr>
      </w:pPr>
      <w:r w:rsidRPr="00953A27">
        <w:t>Mancha acuarela en azul degradado detrás del pez: crea dinamismo, da sensación de agua y movimiento, evocando directamente el mar.</w:t>
      </w:r>
    </w:p>
    <w:p w14:paraId="72660D0F" w14:textId="77777777" w:rsidR="00953A27" w:rsidRPr="00953A27" w:rsidRDefault="00953A27" w:rsidP="00953A27">
      <w:pPr>
        <w:numPr>
          <w:ilvl w:val="0"/>
          <w:numId w:val="2"/>
        </w:numPr>
      </w:pPr>
      <w:r w:rsidRPr="00953A27">
        <w:t xml:space="preserve">Negro en las líneas del pez: asegura contraste y claridad, destacando la figura principal de manera </w:t>
      </w:r>
      <w:r w:rsidRPr="00953A27">
        <w:rPr>
          <w:u w:val="single"/>
        </w:rPr>
        <w:t>minimalista</w:t>
      </w:r>
      <w:r w:rsidRPr="00953A27">
        <w:t>.</w:t>
      </w:r>
    </w:p>
    <w:p w14:paraId="500FE9AA" w14:textId="77777777" w:rsidR="00953A27" w:rsidRPr="00953A27" w:rsidRDefault="00953A27" w:rsidP="00953A27">
      <w:pPr>
        <w:numPr>
          <w:ilvl w:val="0"/>
          <w:numId w:val="2"/>
        </w:numPr>
      </w:pPr>
      <w:r w:rsidRPr="00953A27">
        <w:t>Texto en blanco y negro:</w:t>
      </w:r>
    </w:p>
    <w:p w14:paraId="0D840A49" w14:textId="77777777" w:rsidR="00953A27" w:rsidRPr="00953A27" w:rsidRDefault="00953A27" w:rsidP="00953A27">
      <w:pPr>
        <w:numPr>
          <w:ilvl w:val="1"/>
          <w:numId w:val="2"/>
        </w:numPr>
      </w:pPr>
      <w:r w:rsidRPr="00953A27">
        <w:t>“Royal Tuna” en blanco, con una tipografía elegante y sólida que transmite calidad premium.</w:t>
      </w:r>
    </w:p>
    <w:p w14:paraId="1D8B38BC" w14:textId="77777777" w:rsidR="00953A27" w:rsidRPr="00953A27" w:rsidRDefault="00953A27" w:rsidP="00953A27">
      <w:pPr>
        <w:numPr>
          <w:ilvl w:val="1"/>
          <w:numId w:val="2"/>
        </w:numPr>
      </w:pPr>
      <w:r w:rsidRPr="00953A27">
        <w:t xml:space="preserve">“Taste </w:t>
      </w:r>
      <w:proofErr w:type="spellStart"/>
      <w:r w:rsidRPr="00953A27">
        <w:t>of</w:t>
      </w:r>
      <w:proofErr w:type="spellEnd"/>
      <w:r w:rsidRPr="00953A27">
        <w:t xml:space="preserve"> </w:t>
      </w:r>
      <w:proofErr w:type="spellStart"/>
      <w:r w:rsidRPr="00953A27">
        <w:t>the</w:t>
      </w:r>
      <w:proofErr w:type="spellEnd"/>
      <w:r w:rsidRPr="00953A27">
        <w:t xml:space="preserve"> </w:t>
      </w:r>
      <w:proofErr w:type="spellStart"/>
      <w:r w:rsidRPr="00953A27">
        <w:t>Ocean</w:t>
      </w:r>
      <w:proofErr w:type="spellEnd"/>
      <w:r w:rsidRPr="00953A27">
        <w:t>” en negro, en un estilo más sobrio y formal, aportando equilibrio.</w:t>
      </w:r>
    </w:p>
    <w:p w14:paraId="15FE5DB2" w14:textId="50EF7D53" w:rsidR="00953A27" w:rsidRPr="00953A27" w:rsidRDefault="00953A27" w:rsidP="00953A27">
      <w:r w:rsidRPr="00953A27">
        <w:t>Tipografía:</w:t>
      </w:r>
      <w:r w:rsidRPr="00953A27">
        <w:t xml:space="preserve"> </w:t>
      </w:r>
      <w:r w:rsidRPr="00953A27">
        <w:t xml:space="preserve">“Royal Tuna” utiliza un tipo de letra </w:t>
      </w:r>
      <w:proofErr w:type="spellStart"/>
      <w:r w:rsidRPr="00953A27">
        <w:t>serif</w:t>
      </w:r>
      <w:proofErr w:type="spellEnd"/>
      <w:r w:rsidRPr="00953A27">
        <w:t xml:space="preserve"> con detalles clásicos, transmitiendo elegancia y prestigio.</w:t>
      </w:r>
      <w:r w:rsidRPr="00953A27">
        <w:t xml:space="preserve"> </w:t>
      </w:r>
      <w:r w:rsidRPr="00953A27">
        <w:t xml:space="preserve">“Taste </w:t>
      </w:r>
      <w:proofErr w:type="spellStart"/>
      <w:r w:rsidRPr="00953A27">
        <w:t>of</w:t>
      </w:r>
      <w:proofErr w:type="spellEnd"/>
      <w:r w:rsidRPr="00953A27">
        <w:t xml:space="preserve"> </w:t>
      </w:r>
      <w:proofErr w:type="spellStart"/>
      <w:r w:rsidRPr="00953A27">
        <w:t>the</w:t>
      </w:r>
      <w:proofErr w:type="spellEnd"/>
      <w:r w:rsidRPr="00953A27">
        <w:t xml:space="preserve"> </w:t>
      </w:r>
      <w:proofErr w:type="spellStart"/>
      <w:r w:rsidRPr="00953A27">
        <w:t>Ocean</w:t>
      </w:r>
      <w:proofErr w:type="spellEnd"/>
      <w:r w:rsidRPr="00953A27">
        <w:t xml:space="preserve">” está en mayúsculas, con un estilo </w:t>
      </w:r>
      <w:proofErr w:type="spellStart"/>
      <w:r w:rsidRPr="00953A27">
        <w:t>serif</w:t>
      </w:r>
      <w:proofErr w:type="spellEnd"/>
      <w:r w:rsidRPr="00953A27">
        <w:t xml:space="preserve"> recto, que aporta seriedad y refuerza la confianza en el producto.</w:t>
      </w:r>
    </w:p>
    <w:p w14:paraId="44088FDA" w14:textId="04E93E95" w:rsidR="00953A27" w:rsidRPr="00953A27" w:rsidRDefault="00953A27" w:rsidP="00953A27">
      <w:r w:rsidRPr="00953A27">
        <w:lastRenderedPageBreak/>
        <w:t>Elementos gráficos adicionales:</w:t>
      </w:r>
      <w:r w:rsidRPr="00953A27">
        <w:t xml:space="preserve"> </w:t>
      </w:r>
      <w:r w:rsidRPr="00953A27">
        <w:t>Las pequeñas estrellas y flores marinas alrededor del pez aportan un toque decorativo, fresco y alegre, recordando la riqueza del océano.</w:t>
      </w:r>
    </w:p>
    <w:p w14:paraId="7DCFBD0C" w14:textId="25A2AEAD" w:rsidR="00953A27" w:rsidRPr="00953A27" w:rsidRDefault="00953A27" w:rsidP="00953A27">
      <w:r w:rsidRPr="00953A27">
        <w:t>Sensación general:</w:t>
      </w:r>
      <w:r w:rsidRPr="00953A27">
        <w:t xml:space="preserve"> </w:t>
      </w:r>
      <w:r w:rsidRPr="00953A27">
        <w:t>El logotipo combina tradición y frescura marina, con un diseño que transmite calidad premium y naturalidad. La paleta azul refuerza la asociación con el mar, mientras que la tipografía “Royal” eleva la marca hacia un producto selecto y confiable.</w:t>
      </w:r>
    </w:p>
    <w:p w14:paraId="334C5A75" w14:textId="1B82B40E" w:rsidR="00953A27" w:rsidRDefault="00953A27" w:rsidP="00953A2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9817DC0" wp14:editId="2E9815A2">
            <wp:extent cx="2137410" cy="2137410"/>
            <wp:effectExtent l="0" t="0" r="0" b="0"/>
            <wp:docPr id="661394464" name="Imagen 2" descr="Coca-Cola logo vector (svg, eps) formats free download - Brandlogos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ca-Cola logo vector (svg, eps) formats free download - Brandlogos.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7A6E" w14:textId="77777777" w:rsidR="00953A27" w:rsidRPr="00953A27" w:rsidRDefault="00953A27" w:rsidP="00953A27">
      <w:pPr>
        <w:jc w:val="both"/>
      </w:pPr>
      <w:r w:rsidRPr="00953A27">
        <w:t>Elementos principales:</w:t>
      </w:r>
    </w:p>
    <w:p w14:paraId="213AA5DB" w14:textId="77777777" w:rsidR="00953A27" w:rsidRPr="00953A27" w:rsidRDefault="00953A27" w:rsidP="00953A27">
      <w:pPr>
        <w:numPr>
          <w:ilvl w:val="0"/>
          <w:numId w:val="5"/>
        </w:numPr>
        <w:jc w:val="both"/>
      </w:pPr>
      <w:r w:rsidRPr="00953A27">
        <w:t>Fondo: un círculo rojo intenso que simboliza energía, dinamismo y pasión. El color rojo despierta emociones de alegría, celebración y también activa la sensación de sed, lo que resulta muy efectivo en marketing de bebidas.</w:t>
      </w:r>
    </w:p>
    <w:p w14:paraId="61F97881" w14:textId="77777777" w:rsidR="00953A27" w:rsidRPr="00953A27" w:rsidRDefault="00953A27" w:rsidP="00953A27">
      <w:pPr>
        <w:numPr>
          <w:ilvl w:val="0"/>
          <w:numId w:val="5"/>
        </w:numPr>
        <w:jc w:val="both"/>
      </w:pPr>
      <w:r w:rsidRPr="00953A27">
        <w:t xml:space="preserve">Tipografía: el nombre </w:t>
      </w:r>
      <w:r w:rsidRPr="00953A27">
        <w:rPr>
          <w:i/>
          <w:iCs/>
        </w:rPr>
        <w:t>Coca-Cola</w:t>
      </w:r>
      <w:r w:rsidRPr="00953A27">
        <w:t xml:space="preserve"> está escrito en una caligrafía cursiva llamada </w:t>
      </w:r>
      <w:proofErr w:type="spellStart"/>
      <w:r w:rsidRPr="00953A27">
        <w:rPr>
          <w:i/>
          <w:iCs/>
        </w:rPr>
        <w:t>Spencerian</w:t>
      </w:r>
      <w:proofErr w:type="spellEnd"/>
      <w:r w:rsidRPr="00953A27">
        <w:rPr>
          <w:i/>
          <w:iCs/>
        </w:rPr>
        <w:t xml:space="preserve"> Script</w:t>
      </w:r>
      <w:r w:rsidRPr="00953A27">
        <w:t>, muy popular en Estados Unidos en el siglo XIX. Este estilo transmite tradición, elegancia y la larga historia de la marca.</w:t>
      </w:r>
    </w:p>
    <w:p w14:paraId="3A90E4AD" w14:textId="77777777" w:rsidR="00953A27" w:rsidRPr="00953A27" w:rsidRDefault="00953A27" w:rsidP="00953A27">
      <w:pPr>
        <w:numPr>
          <w:ilvl w:val="0"/>
          <w:numId w:val="5"/>
        </w:numPr>
        <w:jc w:val="both"/>
      </w:pPr>
      <w:r w:rsidRPr="00953A27">
        <w:t>Color del texto: blanco, que contrasta fuertemente con el fondo rojo. El blanco aporta frescura, pureza y ligereza, reforzando la imagen del producto como refrescante.</w:t>
      </w:r>
    </w:p>
    <w:p w14:paraId="73D70E38" w14:textId="0F947BDD" w:rsidR="00953A27" w:rsidRPr="00953A27" w:rsidRDefault="00953A27" w:rsidP="00953A27">
      <w:pPr>
        <w:jc w:val="both"/>
      </w:pPr>
      <w:r w:rsidRPr="00953A27">
        <w:t>Paleta de colores:</w:t>
      </w:r>
      <w:r w:rsidRPr="00953A27">
        <w:t xml:space="preserve"> </w:t>
      </w:r>
      <w:r w:rsidRPr="00953A27">
        <w:t>Rojo – dinamismo, pasión, energía, celebración.</w:t>
      </w:r>
      <w:r w:rsidRPr="00953A27">
        <w:t xml:space="preserve"> </w:t>
      </w:r>
      <w:r w:rsidRPr="00953A27">
        <w:t>Blanco – pureza, frescura, equilibrio.</w:t>
      </w:r>
    </w:p>
    <w:p w14:paraId="7C693C16" w14:textId="169F941E" w:rsidR="00953A27" w:rsidRPr="00953A27" w:rsidRDefault="00953A27" w:rsidP="00953A27">
      <w:pPr>
        <w:jc w:val="both"/>
        <w:rPr>
          <w:lang w:val="ru-RU"/>
        </w:rPr>
      </w:pPr>
      <w:r w:rsidRPr="00953A27">
        <w:t>La combinación rojo-blanco se ha convertido en la firma visual universal de Coca-</w:t>
      </w:r>
      <w:proofErr w:type="spellStart"/>
      <w:r w:rsidRPr="00953A27">
        <w:t>Cola.El</w:t>
      </w:r>
      <w:proofErr w:type="spellEnd"/>
      <w:r w:rsidRPr="00953A27">
        <w:t xml:space="preserve"> diseño es simple y minimalista, lo que lo hace fácilmente reconocible y memorable en cualquier parte del mundo.</w:t>
      </w:r>
      <w:r w:rsidRPr="00953A27">
        <w:t xml:space="preserve"> </w:t>
      </w:r>
      <w:r w:rsidRPr="00953A27">
        <w:t>La forma circular refuerza la idea de universalidad y globalidad: una bebida “para todos y en todas partes”.</w:t>
      </w:r>
      <w:r w:rsidRPr="00953A27">
        <w:t xml:space="preserve">  </w:t>
      </w:r>
      <w:proofErr w:type="gramStart"/>
      <w:r w:rsidRPr="00953A27">
        <w:t>El</w:t>
      </w:r>
      <w:proofErr w:type="gramEnd"/>
      <w:r w:rsidRPr="00953A27">
        <w:t xml:space="preserve"> logotipo de Coca-Cola no es solo una marca, sino un ícono cultural mundial. Representa alegría, frescura y unión social. Su fuerza radica en que evoca emociones positivas y se asocia automáticamente con momentos felices y refrescantes.</w:t>
      </w:r>
    </w:p>
    <w:p w14:paraId="0A7E05C0" w14:textId="77777777" w:rsidR="00953A27" w:rsidRPr="00953A27" w:rsidRDefault="00953A27" w:rsidP="00953A27"/>
    <w:sectPr w:rsidR="00953A27" w:rsidRPr="00953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4EC"/>
    <w:multiLevelType w:val="multilevel"/>
    <w:tmpl w:val="B97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16CFC"/>
    <w:multiLevelType w:val="multilevel"/>
    <w:tmpl w:val="922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B4563"/>
    <w:multiLevelType w:val="multilevel"/>
    <w:tmpl w:val="56F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E2284"/>
    <w:multiLevelType w:val="multilevel"/>
    <w:tmpl w:val="B76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34C92"/>
    <w:multiLevelType w:val="multilevel"/>
    <w:tmpl w:val="914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81D95"/>
    <w:multiLevelType w:val="multilevel"/>
    <w:tmpl w:val="49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C030C"/>
    <w:multiLevelType w:val="multilevel"/>
    <w:tmpl w:val="3BD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24244">
    <w:abstractNumId w:val="4"/>
  </w:num>
  <w:num w:numId="2" w16cid:durableId="1708483956">
    <w:abstractNumId w:val="5"/>
  </w:num>
  <w:num w:numId="3" w16cid:durableId="123352211">
    <w:abstractNumId w:val="3"/>
  </w:num>
  <w:num w:numId="4" w16cid:durableId="1764765187">
    <w:abstractNumId w:val="1"/>
  </w:num>
  <w:num w:numId="5" w16cid:durableId="536085437">
    <w:abstractNumId w:val="2"/>
  </w:num>
  <w:num w:numId="6" w16cid:durableId="1370257708">
    <w:abstractNumId w:val="0"/>
  </w:num>
  <w:num w:numId="7" w16cid:durableId="1411925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81"/>
    <w:rsid w:val="003E5F32"/>
    <w:rsid w:val="006B7006"/>
    <w:rsid w:val="00734BDE"/>
    <w:rsid w:val="00912881"/>
    <w:rsid w:val="00953A27"/>
    <w:rsid w:val="00A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C1005"/>
  <w15:chartTrackingRefBased/>
  <w15:docId w15:val="{6454158A-C0DC-4063-AC46-4CCB6C4B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593</Words>
  <Characters>3266</Characters>
  <Application>Microsoft Office Word</Application>
  <DocSecurity>0</DocSecurity>
  <Lines>27</Lines>
  <Paragraphs>7</Paragraphs>
  <ScaleCrop>false</ScaleCrop>
  <Company>Aula Campus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2025-09-24T08:54:00Z</dcterms:created>
  <dcterms:modified xsi:type="dcterms:W3CDTF">2025-09-24T09:02:00Z</dcterms:modified>
</cp:coreProperties>
</file>