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2074" w14:textId="659310E7" w:rsidR="002B4C96" w:rsidRDefault="002B4C96">
      <w:pPr>
        <w:rPr>
          <w:lang w:val="uk-UA"/>
        </w:rPr>
      </w:pPr>
      <w:r>
        <w:rPr>
          <w:lang w:val="uk-UA"/>
        </w:rPr>
        <w:t>Бази даних</w:t>
      </w:r>
    </w:p>
    <w:p w14:paraId="707C17DF" w14:textId="1C0DA4B9" w:rsidR="00CA6C90" w:rsidRDefault="002B4C96">
      <w:r>
        <w:rPr>
          <w:lang w:val="uk-UA"/>
        </w:rPr>
        <w:t xml:space="preserve">Практичне завдання </w:t>
      </w:r>
      <w:r>
        <w:t>№3</w:t>
      </w:r>
    </w:p>
    <w:p w14:paraId="79550360" w14:textId="62FF456C" w:rsidR="002B4C96" w:rsidRDefault="002B4C96">
      <w:pPr>
        <w:rPr>
          <w:lang w:val="uk-UA"/>
        </w:rPr>
      </w:pPr>
      <w:r w:rsidRPr="002B4C96">
        <w:rPr>
          <w:noProof/>
          <w:lang w:val="uk-UA"/>
        </w:rPr>
        <w:t>Контрольні</w:t>
      </w:r>
      <w:r>
        <w:rPr>
          <w:lang w:val="uk-UA"/>
        </w:rPr>
        <w:t xml:space="preserve"> запитання</w:t>
      </w:r>
    </w:p>
    <w:p w14:paraId="76173D36" w14:textId="73BE3C07" w:rsidR="002B4C96" w:rsidRDefault="002B4C96" w:rsidP="002B4C96">
      <w:pPr>
        <w:pStyle w:val="a3"/>
        <w:numPr>
          <w:ilvl w:val="0"/>
          <w:numId w:val="1"/>
        </w:numPr>
        <w:rPr>
          <w:lang w:val="uk-UA"/>
        </w:rPr>
      </w:pPr>
      <w:r w:rsidRPr="002B4C96">
        <w:rPr>
          <w:lang w:val="uk-UA"/>
        </w:rPr>
        <w:t xml:space="preserve">Зв'язування таблиць дає можливість установити зв'язок між елементами, які в них зберігаються. Перед створенням </w:t>
      </w:r>
      <w:proofErr w:type="spellStart"/>
      <w:r w:rsidRPr="002B4C96">
        <w:rPr>
          <w:lang w:val="uk-UA"/>
        </w:rPr>
        <w:t>зв'язків</w:t>
      </w:r>
      <w:proofErr w:type="spellEnd"/>
      <w:r w:rsidRPr="002B4C96">
        <w:rPr>
          <w:lang w:val="uk-UA"/>
        </w:rPr>
        <w:t xml:space="preserve"> слід налаштувати підстановки між відповідними полями.</w:t>
      </w:r>
    </w:p>
    <w:p w14:paraId="6411BEAB" w14:textId="4B1CB649" w:rsidR="002B4C96" w:rsidRDefault="002B4C96" w:rsidP="002B4C96">
      <w:pPr>
        <w:pStyle w:val="a3"/>
        <w:numPr>
          <w:ilvl w:val="0"/>
          <w:numId w:val="1"/>
        </w:numPr>
        <w:rPr>
          <w:lang w:val="uk-UA"/>
        </w:rPr>
      </w:pPr>
      <w:r w:rsidRPr="002B4C96">
        <w:rPr>
          <w:lang w:val="uk-UA"/>
        </w:rPr>
        <w:t>Властивості, сукупність значень яких характеризують кожний об'єкт (або екземпляр) сутності, називають атрибутом сутності.</w:t>
      </w:r>
    </w:p>
    <w:p w14:paraId="1632D3F2" w14:textId="36F9B013" w:rsidR="002B4C96" w:rsidRDefault="002B4C96" w:rsidP="002B4C96">
      <w:pPr>
        <w:pStyle w:val="a3"/>
        <w:numPr>
          <w:ilvl w:val="0"/>
          <w:numId w:val="1"/>
        </w:numPr>
        <w:rPr>
          <w:lang w:val="uk-UA"/>
        </w:rPr>
      </w:pPr>
      <w:r w:rsidRPr="002B4C96">
        <w:rPr>
          <w:lang w:val="uk-UA"/>
        </w:rPr>
        <w:t xml:space="preserve">Поля, які використовуються для зв’язку таблиць, називаються ключами. Ключ зазвичай складається з одного поля, але може складатись і з кількох полів. Існують два типи ключів: </w:t>
      </w:r>
    </w:p>
    <w:p w14:paraId="23E4957B" w14:textId="77777777" w:rsidR="002B4C96" w:rsidRDefault="002B4C96" w:rsidP="002B4C96">
      <w:pPr>
        <w:pStyle w:val="a3"/>
        <w:rPr>
          <w:lang w:val="uk-UA"/>
        </w:rPr>
      </w:pPr>
    </w:p>
    <w:p w14:paraId="6B9F656B" w14:textId="77777777" w:rsidR="002B4C96" w:rsidRDefault="002B4C96" w:rsidP="002B4C96">
      <w:pPr>
        <w:pStyle w:val="a3"/>
        <w:rPr>
          <w:lang w:val="uk-UA"/>
        </w:rPr>
      </w:pPr>
      <w:r w:rsidRPr="002B4C96">
        <w:rPr>
          <w:lang w:val="uk-UA"/>
        </w:rPr>
        <w:t>Первинний ключ   . Таблиця може мати лише один первинний ключ. Первинний ключ складається з одного або кількох полів, які унікально ідентифікують кожен запис, що зберігається в таблиці. Як первинний ключ часто використовують певний унікальний ідентифікатор, наприклад ідентифікаційний номер, серійний номер або код. Наприклад, у вас є таблиця "Клієнти", у якій кожний клієнт має унікальний ідентифікатор. Поле такого ідентифікатора – це первинний ключ таблиці "Клієнти". Якщо первинний ключ містить кілька полів, зазвичай він складається з наявних полів, які, взяті разом, забезпечують унікальні значення. Наприклад, можна використати поєднання прізвища, імені та дати народження як первинний ключ для таблиці про людей. Докладні відомості див. в статті Додавання або змінення первинного ключа таблиці.</w:t>
      </w:r>
    </w:p>
    <w:p w14:paraId="4BF9E49D" w14:textId="77777777" w:rsidR="002B4C96" w:rsidRDefault="002B4C96" w:rsidP="002B4C96">
      <w:pPr>
        <w:pStyle w:val="a3"/>
        <w:rPr>
          <w:lang w:val="uk-UA"/>
        </w:rPr>
      </w:pPr>
    </w:p>
    <w:p w14:paraId="2789F0C1" w14:textId="1DA06D63" w:rsidR="002B4C96" w:rsidRDefault="002B4C96" w:rsidP="002B4C96">
      <w:pPr>
        <w:pStyle w:val="a3"/>
        <w:rPr>
          <w:lang w:val="uk-UA"/>
        </w:rPr>
      </w:pPr>
      <w:r w:rsidRPr="002B4C96">
        <w:rPr>
          <w:lang w:val="uk-UA"/>
        </w:rPr>
        <w:t>Зовнішній ключ  . Таблиця також може мати один або кілька зовнішніх ключів. Зовнішній ключ містить значення, які відповідають значенням первинного ключа іншої таблиці. Нехай, наприклад, існує таблиця "Замовлення", у якій кожне замовлення має ідентифікаційний номер клієнта, що відповідає запису в таблиці "Клієнти". Поле ідентифікатора клієнта – це зовнішній ключ таблиці "Замовлення".</w:t>
      </w:r>
    </w:p>
    <w:p w14:paraId="0500607F" w14:textId="3B745F59" w:rsidR="002B4C96" w:rsidRDefault="002B4C96" w:rsidP="002B4C96">
      <w:pPr>
        <w:pStyle w:val="a3"/>
        <w:numPr>
          <w:ilvl w:val="0"/>
          <w:numId w:val="1"/>
        </w:numPr>
        <w:rPr>
          <w:lang w:val="uk-UA"/>
        </w:rPr>
      </w:pPr>
      <w:r w:rsidRPr="002B4C96">
        <w:rPr>
          <w:lang w:val="uk-UA"/>
        </w:rPr>
        <w:t>Зв'язок – це деяке відношення між двома типами сутностей.</w:t>
      </w:r>
    </w:p>
    <w:p w14:paraId="7A7A9D83" w14:textId="77777777" w:rsidR="002B4C96" w:rsidRPr="002B4C96" w:rsidRDefault="002B4C96" w:rsidP="002B4C96">
      <w:pPr>
        <w:pStyle w:val="a3"/>
        <w:rPr>
          <w:lang w:val="uk-UA"/>
        </w:rPr>
      </w:pPr>
    </w:p>
    <w:p w14:paraId="7B82171A" w14:textId="77777777" w:rsidR="002B4C96" w:rsidRPr="002B4C96" w:rsidRDefault="002B4C96">
      <w:pPr>
        <w:rPr>
          <w:lang w:val="uk-UA"/>
        </w:rPr>
      </w:pPr>
    </w:p>
    <w:sectPr w:rsidR="002B4C96" w:rsidRPr="002B4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206FA"/>
    <w:multiLevelType w:val="hybridMultilevel"/>
    <w:tmpl w:val="DA7E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1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5E"/>
    <w:rsid w:val="002B4C96"/>
    <w:rsid w:val="00AB765E"/>
    <w:rsid w:val="00C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1995"/>
  <w15:chartTrackingRefBased/>
  <w15:docId w15:val="{DD4EC3BF-4B55-445A-A282-6FECA3C6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2023-03-09T11:31:00Z</dcterms:created>
  <dcterms:modified xsi:type="dcterms:W3CDTF">2023-03-09T11:38:00Z</dcterms:modified>
</cp:coreProperties>
</file>