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67" w:rsidRPr="003444A8" w:rsidRDefault="00027767" w:rsidP="00027767">
      <w:pPr>
        <w:spacing w:after="0" w:line="240" w:lineRule="auto"/>
        <w:jc w:val="center"/>
        <w:rPr>
          <w:rFonts w:ascii="Trebuchet MS" w:eastAsia="Times New Roman" w:hAnsi="Trebuchet MS" w:cs="Arial"/>
          <w:b/>
          <w:sz w:val="32"/>
          <w:szCs w:val="32"/>
          <w:u w:val="single"/>
        </w:rPr>
      </w:pPr>
      <w:r w:rsidRPr="003444A8">
        <w:rPr>
          <w:rFonts w:ascii="Trebuchet MS" w:hAnsi="Trebuchet MS" w:cs="Arial"/>
          <w:b/>
          <w:color w:val="333333"/>
          <w:sz w:val="32"/>
          <w:szCs w:val="32"/>
          <w:u w:val="single"/>
        </w:rPr>
        <w:t>CAVIEW - Tape to Disk conversion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  <w:b/>
          <w:u w:val="single"/>
        </w:rPr>
      </w:pPr>
    </w:p>
    <w:p w:rsidR="002918D4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 xml:space="preserve">Step 1: </w:t>
      </w:r>
    </w:p>
    <w:p w:rsidR="002918D4" w:rsidRDefault="002918D4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 w:rsidRPr="0004594B">
        <w:rPr>
          <w:rFonts w:ascii="Trebuchet MS" w:eastAsia="Times New Roman" w:hAnsi="Trebuchet MS" w:cs="Arial"/>
        </w:rPr>
        <w:t>To check the production sysout,</w:t>
      </w:r>
      <w:r w:rsidR="002918D4">
        <w:rPr>
          <w:rFonts w:ascii="Trebuchet MS" w:eastAsia="Times New Roman" w:hAnsi="Trebuchet MS" w:cs="Arial"/>
        </w:rPr>
        <w:t xml:space="preserve">  </w:t>
      </w:r>
      <w:r>
        <w:rPr>
          <w:rFonts w:ascii="Trebuchet MS" w:eastAsia="Times New Roman" w:hAnsi="Trebuchet MS" w:cs="Arial"/>
        </w:rPr>
        <w:t xml:space="preserve">Give </w:t>
      </w:r>
      <w:r w:rsidRPr="00DA0284">
        <w:rPr>
          <w:rFonts w:ascii="Trebuchet MS" w:eastAsia="Times New Roman" w:hAnsi="Trebuchet MS" w:cs="Arial"/>
          <w:highlight w:val="yellow"/>
        </w:rPr>
        <w:t>p.3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  <w:noProof/>
        </w:rPr>
        <w:drawing>
          <wp:inline distT="0" distB="0" distL="0" distR="0">
            <wp:extent cx="5943600" cy="410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 xml:space="preserve">Step 2: 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DB0C49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 xml:space="preserve">Give </w:t>
      </w:r>
      <w:r w:rsidRPr="00DB0C49">
        <w:rPr>
          <w:rFonts w:ascii="Trebuchet MS" w:eastAsia="Times New Roman" w:hAnsi="Trebuchet MS" w:cs="Arial"/>
          <w:highlight w:val="yellow"/>
        </w:rPr>
        <w:t>CAVIEW</w:t>
      </w:r>
      <w:r w:rsidR="0004594B">
        <w:rPr>
          <w:rFonts w:ascii="Trebuchet MS" w:eastAsia="Times New Roman" w:hAnsi="Trebuchet MS" w:cs="Arial"/>
        </w:rPr>
        <w:t xml:space="preserve"> and press ‘ENTER’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Press  ‘ENTER’ again.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The following screen appears.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Step 3: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Enter the details as follows.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Job name for which you need to see the production output in ‘</w:t>
      </w:r>
      <w:r w:rsidRPr="0004594B">
        <w:rPr>
          <w:rFonts w:ascii="Trebuchet MS" w:eastAsia="Times New Roman" w:hAnsi="Trebuchet MS" w:cs="Arial"/>
        </w:rPr>
        <w:t>Sysout ID</w:t>
      </w:r>
      <w:r>
        <w:rPr>
          <w:rFonts w:ascii="Trebuchet MS" w:eastAsia="Times New Roman" w:hAnsi="Trebuchet MS" w:cs="Arial"/>
        </w:rPr>
        <w:t>’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Give “</w:t>
      </w:r>
      <w:r w:rsidRPr="0004594B">
        <w:rPr>
          <w:rFonts w:ascii="Trebuchet MS" w:eastAsia="Times New Roman" w:hAnsi="Trebuchet MS" w:cs="Arial"/>
          <w:b/>
        </w:rPr>
        <w:t>R</w:t>
      </w:r>
      <w:r>
        <w:rPr>
          <w:rFonts w:ascii="Trebuchet MS" w:eastAsia="Times New Roman" w:hAnsi="Trebuchet MS" w:cs="Arial"/>
          <w:b/>
        </w:rPr>
        <w:t>”</w:t>
      </w:r>
      <w:r>
        <w:rPr>
          <w:rFonts w:ascii="Trebuchet MS" w:eastAsia="Times New Roman" w:hAnsi="Trebuchet MS" w:cs="Arial"/>
        </w:rPr>
        <w:t xml:space="preserve"> in ‘</w:t>
      </w:r>
      <w:r w:rsidRPr="0004594B">
        <w:rPr>
          <w:rFonts w:ascii="Trebuchet MS" w:eastAsia="Times New Roman" w:hAnsi="Trebuchet MS" w:cs="Arial"/>
        </w:rPr>
        <w:t>Select By</w:t>
      </w:r>
      <w:r>
        <w:rPr>
          <w:rFonts w:ascii="Trebuchet MS" w:eastAsia="Times New Roman" w:hAnsi="Trebuchet MS" w:cs="Arial"/>
        </w:rPr>
        <w:t>’</w:t>
      </w: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Pr="0004594B" w:rsidRDefault="0004594B" w:rsidP="0004594B">
      <w:pPr>
        <w:spacing w:after="0" w:line="240" w:lineRule="auto"/>
        <w:rPr>
          <w:rFonts w:ascii="Trebuchet MS" w:eastAsia="Times New Roman" w:hAnsi="Trebuchet MS" w:cs="Arial"/>
          <w:b/>
        </w:rPr>
      </w:pPr>
      <w:r>
        <w:rPr>
          <w:rFonts w:ascii="Trebuchet MS" w:eastAsia="Times New Roman" w:hAnsi="Trebuchet MS" w:cs="Arial"/>
        </w:rPr>
        <w:t>Give the date range in ‘</w:t>
      </w:r>
      <w:r w:rsidRPr="0004594B">
        <w:rPr>
          <w:rFonts w:ascii="Trebuchet MS" w:eastAsia="Times New Roman" w:hAnsi="Trebuchet MS" w:cs="Arial"/>
        </w:rPr>
        <w:t>Date</w:t>
      </w:r>
      <w:r>
        <w:rPr>
          <w:rFonts w:ascii="Trebuchet MS" w:eastAsia="Times New Roman" w:hAnsi="Trebuchet MS" w:cs="Arial"/>
        </w:rPr>
        <w:t xml:space="preserve">’. The format should be  </w:t>
      </w:r>
      <w:r w:rsidRPr="0004594B">
        <w:rPr>
          <w:rFonts w:ascii="Trebuchet MS" w:eastAsia="Times New Roman" w:hAnsi="Trebuchet MS" w:cs="Arial"/>
          <w:b/>
          <w:highlight w:val="yellow"/>
        </w:rPr>
        <w:t>mm/dd/yyyy:mm/dd/yyyy</w:t>
      </w:r>
    </w:p>
    <w:p w:rsidR="0004594B" w:rsidRPr="0004594B" w:rsidRDefault="0004594B" w:rsidP="0004594B">
      <w:pPr>
        <w:spacing w:after="0" w:line="240" w:lineRule="auto"/>
        <w:rPr>
          <w:rFonts w:ascii="Trebuchet MS" w:eastAsia="Times New Roman" w:hAnsi="Trebuchet MS" w:cs="Arial"/>
          <w:b/>
        </w:rPr>
      </w:pPr>
    </w:p>
    <w:p w:rsidR="007C5E2F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 xml:space="preserve">Eg: </w:t>
      </w:r>
      <w:r w:rsidRPr="0004594B">
        <w:rPr>
          <w:rFonts w:ascii="Trebuchet MS" w:eastAsia="Times New Roman" w:hAnsi="Trebuchet MS" w:cs="Arial"/>
        </w:rPr>
        <w:t>06/01/2012:08/27/2012</w:t>
      </w:r>
      <w:r w:rsidR="007C5E2F">
        <w:rPr>
          <w:rFonts w:ascii="Trebuchet MS" w:eastAsia="Times New Roman" w:hAnsi="Trebuchet MS" w:cs="Arial"/>
        </w:rPr>
        <w:t xml:space="preserve"> .</w:t>
      </w:r>
    </w:p>
    <w:p w:rsidR="007C5E2F" w:rsidRDefault="007C5E2F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Default="007C5E2F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 xml:space="preserve">The following is an example for </w:t>
      </w:r>
      <w:r w:rsidRPr="007C5E2F">
        <w:rPr>
          <w:rFonts w:ascii="Trebuchet MS" w:eastAsia="Times New Roman" w:hAnsi="Trebuchet MS" w:cs="Arial"/>
        </w:rPr>
        <w:t>A0JCPES0</w:t>
      </w:r>
      <w:r>
        <w:rPr>
          <w:rFonts w:ascii="Trebuchet MS" w:eastAsia="Times New Roman" w:hAnsi="Trebuchet MS" w:cs="Arial"/>
        </w:rPr>
        <w:t xml:space="preserve"> job where TAPE </w:t>
      </w:r>
      <w:r w:rsidR="0004594B">
        <w:rPr>
          <w:rFonts w:ascii="Trebuchet MS" w:eastAsia="Times New Roman" w:hAnsi="Trebuchet MS" w:cs="Arial"/>
        </w:rPr>
        <w:t xml:space="preserve"> </w:t>
      </w:r>
      <w:r>
        <w:rPr>
          <w:rFonts w:ascii="Trebuchet MS" w:eastAsia="Times New Roman" w:hAnsi="Trebuchet MS" w:cs="Arial"/>
        </w:rPr>
        <w:t xml:space="preserve"> to TEMP(viewable version)</w:t>
      </w:r>
    </w:p>
    <w:p w:rsidR="0052019A" w:rsidRDefault="0052019A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 xml:space="preserve">After entering the above said details the screen would be </w:t>
      </w:r>
    </w:p>
    <w:p w:rsidR="0052019A" w:rsidRDefault="0052019A" w:rsidP="007C5E2F">
      <w:pPr>
        <w:rPr>
          <w:rFonts w:ascii="Trebuchet MS" w:eastAsia="Times New Roman" w:hAnsi="Trebuchet MS" w:cs="Arial"/>
        </w:rPr>
      </w:pPr>
    </w:p>
    <w:p w:rsidR="0052019A" w:rsidRDefault="0052019A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9A" w:rsidRDefault="0052019A" w:rsidP="007C5E2F">
      <w:pPr>
        <w:rPr>
          <w:rFonts w:ascii="Trebuchet MS" w:eastAsia="Times New Roman" w:hAnsi="Trebuchet MS" w:cs="Arial"/>
        </w:rPr>
      </w:pPr>
    </w:p>
    <w:p w:rsidR="0052019A" w:rsidRDefault="0052019A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Press ‘ENTER’</w:t>
      </w:r>
    </w:p>
    <w:p w:rsidR="00D2011F" w:rsidRDefault="00D2011F" w:rsidP="007C5E2F">
      <w:pPr>
        <w:rPr>
          <w:rFonts w:ascii="Trebuchet MS" w:eastAsia="Times New Roman" w:hAnsi="Trebuchet MS" w:cs="Arial"/>
        </w:rPr>
      </w:pPr>
    </w:p>
    <w:p w:rsidR="00D2011F" w:rsidRDefault="00D2011F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Give  “</w:t>
      </w:r>
      <w:r w:rsidRPr="00D2011F">
        <w:rPr>
          <w:rFonts w:ascii="Trebuchet MS" w:eastAsia="Times New Roman" w:hAnsi="Trebuchet MS" w:cs="Arial"/>
          <w:b/>
        </w:rPr>
        <w:t>S</w:t>
      </w:r>
      <w:r>
        <w:rPr>
          <w:rFonts w:ascii="Trebuchet MS" w:eastAsia="Times New Roman" w:hAnsi="Trebuchet MS" w:cs="Arial"/>
        </w:rPr>
        <w:t>”  in ‘Sel’</w:t>
      </w:r>
    </w:p>
    <w:p w:rsidR="0052019A" w:rsidRDefault="0081015A" w:rsidP="007C5E2F">
      <w:pPr>
        <w:rPr>
          <w:rFonts w:ascii="Trebuchet MS" w:eastAsia="Times New Roman" w:hAnsi="Trebuchet MS" w:cs="Arial"/>
        </w:rPr>
      </w:pPr>
      <w:r w:rsidRPr="0081015A">
        <w:rPr>
          <w:rFonts w:ascii="Trebuchet MS" w:eastAsia="Times New Roman" w:hAnsi="Trebuchet MS" w:cs="Arial"/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11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4109442"/>
                      <a:chOff x="1524000" y="381000"/>
                      <a:chExt cx="5943600" cy="4109442"/>
                    </a:xfrm>
                  </a:grpSpPr>
                  <a:pic>
                    <a:nvPicPr>
                      <a:cNvPr id="8" name="Picture 7"/>
                      <a:cNvPicPr/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381000"/>
                        <a:ext cx="5943600" cy="41094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" name="Rectangle 8"/>
                      <a:cNvSpPr/>
                    </a:nvSpPr>
                    <a:spPr>
                      <a:xfrm>
                        <a:off x="5867400" y="762000"/>
                        <a:ext cx="1524000" cy="3048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191000" y="2438400"/>
                        <a:ext cx="2743200" cy="5334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No access to view the spool when the LOC is TAPE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Arrow Connector 10"/>
                      <a:cNvCxnSpPr/>
                    </a:nvCxnSpPr>
                    <a:spPr>
                      <a:xfrm flipV="1">
                        <a:off x="6172200" y="1066800"/>
                        <a:ext cx="152400" cy="137160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FF66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6255A" w:rsidRDefault="0076255A" w:rsidP="007C5E2F">
      <w:pPr>
        <w:rPr>
          <w:rFonts w:ascii="Trebuchet MS" w:eastAsia="Times New Roman" w:hAnsi="Trebuchet MS" w:cs="Arial"/>
        </w:rPr>
      </w:pPr>
      <w:r w:rsidRPr="0076255A">
        <w:rPr>
          <w:rFonts w:ascii="Trebuchet MS" w:eastAsia="Times New Roman" w:hAnsi="Trebuchet MS" w:cs="Arial"/>
        </w:rPr>
        <w:t xml:space="preserve">We don’t have access to view the sysout that is in </w:t>
      </w:r>
      <w:r w:rsidRPr="004A003D">
        <w:rPr>
          <w:rFonts w:ascii="Trebuchet MS" w:eastAsia="Times New Roman" w:hAnsi="Trebuchet MS" w:cs="Arial"/>
          <w:highlight w:val="yellow"/>
        </w:rPr>
        <w:t>TAPE</w:t>
      </w:r>
      <w:r w:rsidRPr="0076255A">
        <w:rPr>
          <w:rFonts w:ascii="Trebuchet MS" w:eastAsia="Times New Roman" w:hAnsi="Trebuchet MS" w:cs="Arial"/>
        </w:rPr>
        <w:t>.</w:t>
      </w:r>
    </w:p>
    <w:p w:rsidR="00D2011F" w:rsidRDefault="00D2011F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To convert this from TAPE to TAPE (viewable version),</w:t>
      </w:r>
    </w:p>
    <w:p w:rsidR="004D346C" w:rsidRDefault="00D2011F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 xml:space="preserve">Give </w:t>
      </w:r>
      <w:r w:rsidR="00E20305">
        <w:rPr>
          <w:rFonts w:ascii="Trebuchet MS" w:eastAsia="Times New Roman" w:hAnsi="Trebuchet MS" w:cs="Arial"/>
        </w:rPr>
        <w:t>“</w:t>
      </w:r>
      <w:r w:rsidR="00E20305" w:rsidRPr="00E20305">
        <w:rPr>
          <w:rFonts w:ascii="Trebuchet MS" w:eastAsia="Times New Roman" w:hAnsi="Trebuchet MS" w:cs="Arial"/>
          <w:b/>
        </w:rPr>
        <w:t>L</w:t>
      </w:r>
      <w:r w:rsidR="00E20305">
        <w:rPr>
          <w:rFonts w:ascii="Trebuchet MS" w:eastAsia="Times New Roman" w:hAnsi="Trebuchet MS" w:cs="Arial"/>
        </w:rPr>
        <w:t>”</w:t>
      </w:r>
      <w:r w:rsidR="006D1855">
        <w:rPr>
          <w:rFonts w:ascii="Trebuchet MS" w:eastAsia="Times New Roman" w:hAnsi="Trebuchet MS" w:cs="Arial"/>
        </w:rPr>
        <w:t xml:space="preserve"> and press ‘ENTER’</w:t>
      </w:r>
    </w:p>
    <w:p w:rsidR="00634389" w:rsidRDefault="00634389" w:rsidP="00634389">
      <w:pPr>
        <w:rPr>
          <w:rFonts w:ascii="Trebuchet MS" w:eastAsia="Times New Roman" w:hAnsi="Trebuchet MS" w:cs="Arial"/>
        </w:rPr>
      </w:pPr>
      <w:r w:rsidRPr="004725AB">
        <w:rPr>
          <w:rFonts w:ascii="Trebuchet MS" w:eastAsia="Times New Roman" w:hAnsi="Trebuchet MS" w:cs="Arial"/>
          <w:b/>
          <w:i/>
          <w:u w:val="single"/>
        </w:rPr>
        <w:t>Note:</w:t>
      </w:r>
      <w:r w:rsidRPr="004725AB">
        <w:rPr>
          <w:rFonts w:ascii="Trebuchet MS" w:eastAsia="Times New Roman" w:hAnsi="Trebuchet MS" w:cs="Arial"/>
        </w:rPr>
        <w:t xml:space="preserve"> Make sure to give 'S' before 'L' to confirm "No mount authority" </w:t>
      </w:r>
      <w:r>
        <w:rPr>
          <w:rFonts w:ascii="Trebuchet MS" w:eastAsia="Times New Roman" w:hAnsi="Trebuchet MS" w:cs="Arial"/>
        </w:rPr>
        <w:t xml:space="preserve"> </w:t>
      </w:r>
      <w:r w:rsidR="004A003D">
        <w:rPr>
          <w:rFonts w:ascii="Trebuchet MS" w:eastAsia="Times New Roman" w:hAnsi="Trebuchet MS" w:cs="Arial"/>
        </w:rPr>
        <w:t xml:space="preserve">is </w:t>
      </w:r>
      <w:r w:rsidRPr="004725AB">
        <w:rPr>
          <w:rFonts w:ascii="Trebuchet MS" w:eastAsia="Times New Roman" w:hAnsi="Trebuchet MS" w:cs="Arial"/>
        </w:rPr>
        <w:t>display</w:t>
      </w:r>
      <w:r w:rsidR="004A003D">
        <w:rPr>
          <w:rFonts w:ascii="Trebuchet MS" w:eastAsia="Times New Roman" w:hAnsi="Trebuchet MS" w:cs="Arial"/>
        </w:rPr>
        <w:t>ed</w:t>
      </w:r>
      <w:r w:rsidRPr="004725AB">
        <w:rPr>
          <w:rFonts w:ascii="Trebuchet MS" w:eastAsia="Times New Roman" w:hAnsi="Trebuchet MS" w:cs="Arial"/>
        </w:rPr>
        <w:t xml:space="preserve"> first before submitting the job.</w:t>
      </w:r>
    </w:p>
    <w:p w:rsidR="00634389" w:rsidRDefault="00634389" w:rsidP="00634389">
      <w:pPr>
        <w:rPr>
          <w:rFonts w:ascii="Trebuchet MS" w:eastAsia="Times New Roman" w:hAnsi="Trebuchet MS" w:cs="Arial"/>
        </w:rPr>
      </w:pPr>
    </w:p>
    <w:p w:rsidR="00634389" w:rsidRPr="0076255A" w:rsidRDefault="00634389" w:rsidP="00634389">
      <w:pPr>
        <w:rPr>
          <w:rFonts w:ascii="Trebuchet MS" w:eastAsia="Times New Roman" w:hAnsi="Trebuchet MS" w:cs="Arial"/>
        </w:rPr>
      </w:pPr>
      <w:r w:rsidRPr="006011FB">
        <w:rPr>
          <w:rFonts w:ascii="Trebuchet MS" w:eastAsia="Times New Roman" w:hAnsi="Trebuchet MS" w:cs="Arial"/>
        </w:rPr>
        <w:t>The following is an example for A0JCPES0 job where its sysout is in TAPE and has no mount authority</w:t>
      </w:r>
      <w:r>
        <w:rPr>
          <w:rFonts w:ascii="Trebuchet MS" w:eastAsia="Times New Roman" w:hAnsi="Trebuchet MS" w:cs="Arial"/>
        </w:rPr>
        <w:t>.</w:t>
      </w:r>
    </w:p>
    <w:p w:rsidR="00D2011F" w:rsidRDefault="00EB6974" w:rsidP="007C5E2F">
      <w:pPr>
        <w:rPr>
          <w:rFonts w:ascii="Trebuchet MS" w:eastAsia="Times New Roman" w:hAnsi="Trebuchet MS" w:cs="Arial"/>
        </w:rPr>
      </w:pPr>
      <w:r w:rsidRPr="00EB6974">
        <w:rPr>
          <w:rFonts w:ascii="Trebuchet MS" w:eastAsia="Times New Roman" w:hAnsi="Trebuchet MS" w:cs="Arial"/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12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4109442"/>
                      <a:chOff x="1752600" y="533400"/>
                      <a:chExt cx="5943600" cy="4109442"/>
                    </a:xfrm>
                  </a:grpSpPr>
                  <a:pic>
                    <a:nvPicPr>
                      <a:cNvPr id="14" name="Picture 13"/>
                      <a:cNvPicPr/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52600" y="533400"/>
                        <a:ext cx="5943600" cy="41094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1905000" y="1371600"/>
                        <a:ext cx="381000" cy="533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76D4C" w:rsidRDefault="00F76D4C" w:rsidP="007C5E2F">
      <w:pPr>
        <w:rPr>
          <w:rFonts w:ascii="Trebuchet MS" w:eastAsia="Times New Roman" w:hAnsi="Trebuchet MS" w:cs="Arial"/>
        </w:rPr>
      </w:pPr>
    </w:p>
    <w:p w:rsidR="00D2011F" w:rsidRDefault="00F76D4C" w:rsidP="007C5E2F">
      <w:pPr>
        <w:rPr>
          <w:rFonts w:ascii="Trebuchet MS" w:eastAsia="Times New Roman" w:hAnsi="Trebuchet MS" w:cs="Arial"/>
        </w:rPr>
      </w:pPr>
      <w:r w:rsidRPr="00F76D4C">
        <w:rPr>
          <w:rFonts w:ascii="Trebuchet MS" w:eastAsia="Times New Roman" w:hAnsi="Trebuchet MS" w:cs="Arial"/>
          <w:noProof/>
        </w:rPr>
        <w:lastRenderedPageBreak/>
        <w:drawing>
          <wp:inline distT="0" distB="0" distL="0" distR="0">
            <wp:extent cx="5943600" cy="3957320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72200" cy="4109442"/>
                      <a:chOff x="1981200" y="1374279"/>
                      <a:chExt cx="6172200" cy="4109442"/>
                    </a:xfrm>
                  </a:grpSpPr>
                  <a:pic>
                    <a:nvPicPr>
                      <a:cNvPr id="17" name="Picture 16"/>
                      <a:cNvPicPr/>
                    </a:nvPicPr>
                    <a:blipFill>
                      <a:blip r:embed="rId13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81200" y="1374279"/>
                        <a:ext cx="5943600" cy="41094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6934200" y="1752600"/>
                        <a:ext cx="838200" cy="3048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562600" y="3124200"/>
                        <a:ext cx="2590800" cy="609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JCL created to re-load </a:t>
                          </a:r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sysout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from tape to disk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9" idx="0"/>
                      </a:cNvCxnSpPr>
                    </a:nvCxnSpPr>
                    <a:spPr>
                      <a:xfrm flipV="1">
                        <a:off x="6858000" y="2057400"/>
                        <a:ext cx="304800" cy="106680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FF66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2011F" w:rsidRDefault="00901739" w:rsidP="007C5E2F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</w:rPr>
        <w:t>JCL is created.</w:t>
      </w:r>
    </w:p>
    <w:p w:rsidR="00D2011F" w:rsidRDefault="00DB0C49" w:rsidP="00D2011F">
      <w:r>
        <w:t xml:space="preserve">Give </w:t>
      </w:r>
      <w:r w:rsidR="00DD75C9">
        <w:t xml:space="preserve"> </w:t>
      </w:r>
      <w:r w:rsidR="00DD75C9" w:rsidRPr="00DD75C9">
        <w:rPr>
          <w:b/>
        </w:rPr>
        <w:t xml:space="preserve"> </w:t>
      </w:r>
      <w:r w:rsidRPr="00DD75C9">
        <w:rPr>
          <w:b/>
        </w:rPr>
        <w:t>F3</w:t>
      </w:r>
      <w:r>
        <w:t xml:space="preserve"> </w:t>
      </w:r>
      <w:r w:rsidR="00DD75C9">
        <w:t xml:space="preserve">   </w:t>
      </w:r>
      <w:r>
        <w:t>2</w:t>
      </w:r>
      <w:r w:rsidR="00D2011F">
        <w:t xml:space="preserve"> times.</w:t>
      </w:r>
    </w:p>
    <w:p w:rsidR="00B6298E" w:rsidRDefault="00B6298E" w:rsidP="00D2011F">
      <w:r>
        <w:t xml:space="preserve">Enter the </w:t>
      </w:r>
      <w:r w:rsidR="00DB0C49">
        <w:t>Job card</w:t>
      </w:r>
      <w:r>
        <w:t xml:space="preserve"> details to submit the job as per the following </w:t>
      </w:r>
      <w:r w:rsidR="00DB0C49">
        <w:t>snapshot and</w:t>
      </w:r>
      <w:r>
        <w:t xml:space="preserve"> press ‘Enter’</w:t>
      </w:r>
    </w:p>
    <w:p w:rsidR="00206A9F" w:rsidRPr="00AF6D13" w:rsidRDefault="00AF6D13" w:rsidP="00D2011F">
      <w:pPr>
        <w:rPr>
          <w:u w:val="single"/>
        </w:rPr>
      </w:pPr>
      <w:r w:rsidRPr="00AF6D13">
        <w:rPr>
          <w:u w:val="single"/>
        </w:rPr>
        <w:t>S</w:t>
      </w:r>
      <w:r>
        <w:rPr>
          <w:u w:val="single"/>
        </w:rPr>
        <w:t>a</w:t>
      </w:r>
      <w:r w:rsidRPr="00AF6D13">
        <w:rPr>
          <w:u w:val="single"/>
        </w:rPr>
        <w:t>mple</w:t>
      </w:r>
      <w:r>
        <w:rPr>
          <w:u w:val="single"/>
        </w:rPr>
        <w:t>:</w:t>
      </w:r>
    </w:p>
    <w:p w:rsidR="00206A9F" w:rsidRDefault="00206A9F" w:rsidP="00206A9F">
      <w:r>
        <w:t xml:space="preserve">//NKKN5GT1   JOB  30666,TESTING,     </w:t>
      </w:r>
    </w:p>
    <w:p w:rsidR="00206A9F" w:rsidRDefault="00206A9F" w:rsidP="00206A9F">
      <w:r>
        <w:t xml:space="preserve">//           </w:t>
      </w:r>
      <w:r>
        <w:tab/>
      </w:r>
      <w:r>
        <w:tab/>
        <w:t xml:space="preserve">   CLASS=B,MSGCLASS=H,  </w:t>
      </w:r>
    </w:p>
    <w:p w:rsidR="00206A9F" w:rsidRDefault="00206A9F" w:rsidP="00206A9F">
      <w:r>
        <w:t xml:space="preserve">//            NOTIFY=&amp;SYSUID       </w:t>
      </w:r>
    </w:p>
    <w:p w:rsidR="000D362A" w:rsidRDefault="00206A9F" w:rsidP="00D2011F">
      <w:r>
        <w:t xml:space="preserve">//*                                </w:t>
      </w:r>
    </w:p>
    <w:p w:rsidR="00B6298E" w:rsidRDefault="00EF472F" w:rsidP="00D2011F">
      <w:r w:rsidRPr="00EF472F">
        <w:rPr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6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4109442"/>
                      <a:chOff x="685800" y="2057400"/>
                      <a:chExt cx="5943600" cy="4109442"/>
                    </a:xfrm>
                  </a:grpSpPr>
                  <a:pic>
                    <a:nvPicPr>
                      <a:cNvPr id="11" name="Picture 10"/>
                      <a:cNvPicPr/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5800" y="2057400"/>
                        <a:ext cx="5943600" cy="41094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" name="Rectangle 8"/>
                      <a:cNvSpPr/>
                    </a:nvSpPr>
                    <a:spPr>
                      <a:xfrm>
                        <a:off x="2514600" y="3200400"/>
                        <a:ext cx="457200" cy="152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524000" y="3124200"/>
                        <a:ext cx="533400" cy="3048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925A4" w:rsidRDefault="00C925A4" w:rsidP="00D2011F"/>
    <w:p w:rsidR="00C925A4" w:rsidRDefault="00C925A4" w:rsidP="00D2011F">
      <w:r>
        <w:t>The job is executed successfully.</w:t>
      </w:r>
    </w:p>
    <w:p w:rsidR="00C925A4" w:rsidRDefault="00C925A4" w:rsidP="00D2011F">
      <w:r>
        <w:rPr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5A4" w:rsidRDefault="00C925A4" w:rsidP="00D2011F"/>
    <w:p w:rsidR="00C925A4" w:rsidRDefault="00C925A4" w:rsidP="00D2011F">
      <w:r>
        <w:t xml:space="preserve">Again follow the same steps as that of </w:t>
      </w:r>
      <w:r w:rsidRPr="00E65175">
        <w:rPr>
          <w:b/>
          <w:highlight w:val="yellow"/>
        </w:rPr>
        <w:t>step3</w:t>
      </w:r>
      <w:r>
        <w:t>.</w:t>
      </w:r>
    </w:p>
    <w:p w:rsidR="00C925A4" w:rsidRDefault="00C925A4" w:rsidP="00D2011F">
      <w:r>
        <w:t>The TAPE version is changed to TEMP version as shown below.</w:t>
      </w:r>
    </w:p>
    <w:p w:rsidR="00C925A4" w:rsidRDefault="006D41B1" w:rsidP="00D2011F">
      <w:r w:rsidRPr="006D41B1">
        <w:rPr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14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4109442"/>
                      <a:chOff x="1981200" y="1374279"/>
                      <a:chExt cx="5943600" cy="4109442"/>
                    </a:xfrm>
                  </a:grpSpPr>
                  <a:pic>
                    <a:nvPicPr>
                      <a:cNvPr id="16" name="Picture 15"/>
                      <a:cNvPicPr/>
                    </a:nvPicPr>
                    <a:blipFill>
                      <a:blip r:embed="rId1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81200" y="1374279"/>
                        <a:ext cx="5943600" cy="41094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6248400" y="2209800"/>
                        <a:ext cx="381000" cy="533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36335" w:rsidRDefault="00936335" w:rsidP="00D2011F"/>
    <w:p w:rsidR="00936335" w:rsidRDefault="00936335" w:rsidP="00D2011F">
      <w:r>
        <w:t>Now, the sysout can be viewed.</w:t>
      </w:r>
    </w:p>
    <w:p w:rsidR="00387412" w:rsidRDefault="00387412" w:rsidP="00D2011F">
      <w:r>
        <w:rPr>
          <w:noProof/>
        </w:rPr>
        <w:lastRenderedPageBreak/>
        <w:drawing>
          <wp:inline distT="0" distB="0" distL="0" distR="0">
            <wp:extent cx="5943600" cy="410944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1F" w:rsidRDefault="00D2011F" w:rsidP="007C5E2F">
      <w:pPr>
        <w:rPr>
          <w:rFonts w:ascii="Trebuchet MS" w:eastAsia="Times New Roman" w:hAnsi="Trebuchet MS" w:cs="Arial"/>
        </w:rPr>
      </w:pPr>
    </w:p>
    <w:p w:rsid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Pr="0004594B" w:rsidRDefault="0004594B" w:rsidP="0004594B">
      <w:pPr>
        <w:spacing w:after="0" w:line="240" w:lineRule="auto"/>
        <w:rPr>
          <w:rFonts w:ascii="Trebuchet MS" w:eastAsia="Times New Roman" w:hAnsi="Trebuchet MS" w:cs="Arial"/>
        </w:rPr>
      </w:pPr>
    </w:p>
    <w:p w:rsidR="0004594B" w:rsidRPr="0004594B" w:rsidRDefault="0004594B" w:rsidP="0004594B">
      <w:pPr>
        <w:spacing w:after="0" w:line="240" w:lineRule="auto"/>
        <w:rPr>
          <w:rFonts w:ascii="Trebuchet MS" w:eastAsia="Times New Roman" w:hAnsi="Trebuchet MS" w:cs="Arial"/>
          <w:b/>
          <w:u w:val="single"/>
        </w:rPr>
      </w:pPr>
    </w:p>
    <w:p w:rsidR="00683FCD" w:rsidRDefault="00683FCD"/>
    <w:sectPr w:rsidR="00683FCD" w:rsidSect="002E4F3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5AB" w:rsidRDefault="004725AB" w:rsidP="00677CA8">
      <w:pPr>
        <w:spacing w:after="0" w:line="240" w:lineRule="auto"/>
      </w:pPr>
      <w:r>
        <w:separator/>
      </w:r>
    </w:p>
  </w:endnote>
  <w:endnote w:type="continuationSeparator" w:id="0">
    <w:p w:rsidR="004725AB" w:rsidRDefault="004725AB" w:rsidP="0067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5AB" w:rsidRDefault="004725AB">
    <w:pPr>
      <w:pStyle w:val="Footer"/>
      <w:rPr>
        <w:rFonts w:ascii="Arial" w:hAnsi="Arial" w:cs="Arial"/>
        <w:b/>
        <w:sz w:val="20"/>
      </w:rPr>
    </w:pPr>
  </w:p>
  <w:p w:rsidR="004725AB" w:rsidRPr="00677CA8" w:rsidRDefault="004725AB" w:rsidP="00677CA8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5AB" w:rsidRDefault="004725AB" w:rsidP="00677CA8">
      <w:pPr>
        <w:spacing w:after="0" w:line="240" w:lineRule="auto"/>
      </w:pPr>
      <w:r>
        <w:separator/>
      </w:r>
    </w:p>
  </w:footnote>
  <w:footnote w:type="continuationSeparator" w:id="0">
    <w:p w:rsidR="004725AB" w:rsidRDefault="004725AB" w:rsidP="00677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5319B2"/>
    <w:rsid w:val="00027767"/>
    <w:rsid w:val="0004594B"/>
    <w:rsid w:val="000826A1"/>
    <w:rsid w:val="000957A6"/>
    <w:rsid w:val="000D362A"/>
    <w:rsid w:val="000D78F0"/>
    <w:rsid w:val="001116B4"/>
    <w:rsid w:val="00144BA2"/>
    <w:rsid w:val="0015119E"/>
    <w:rsid w:val="00163955"/>
    <w:rsid w:val="00206A9F"/>
    <w:rsid w:val="002126AB"/>
    <w:rsid w:val="0024518A"/>
    <w:rsid w:val="00282355"/>
    <w:rsid w:val="002918D4"/>
    <w:rsid w:val="002A27A1"/>
    <w:rsid w:val="002A6EE7"/>
    <w:rsid w:val="002E4F3E"/>
    <w:rsid w:val="00306817"/>
    <w:rsid w:val="00332E5B"/>
    <w:rsid w:val="003444A8"/>
    <w:rsid w:val="00345BB7"/>
    <w:rsid w:val="00387412"/>
    <w:rsid w:val="004725AB"/>
    <w:rsid w:val="004A003D"/>
    <w:rsid w:val="004D346C"/>
    <w:rsid w:val="004D65DB"/>
    <w:rsid w:val="00505E66"/>
    <w:rsid w:val="0052019A"/>
    <w:rsid w:val="005319B2"/>
    <w:rsid w:val="005767D7"/>
    <w:rsid w:val="00595553"/>
    <w:rsid w:val="005F77DE"/>
    <w:rsid w:val="006011FB"/>
    <w:rsid w:val="00634389"/>
    <w:rsid w:val="006619E6"/>
    <w:rsid w:val="00677CA8"/>
    <w:rsid w:val="00683FCD"/>
    <w:rsid w:val="00685585"/>
    <w:rsid w:val="00694478"/>
    <w:rsid w:val="006A3E6D"/>
    <w:rsid w:val="006D1855"/>
    <w:rsid w:val="006D41B1"/>
    <w:rsid w:val="007041E2"/>
    <w:rsid w:val="00723BC4"/>
    <w:rsid w:val="007348DE"/>
    <w:rsid w:val="0076255A"/>
    <w:rsid w:val="007833DC"/>
    <w:rsid w:val="007B363F"/>
    <w:rsid w:val="007C5E2F"/>
    <w:rsid w:val="007D2ED6"/>
    <w:rsid w:val="0081015A"/>
    <w:rsid w:val="00855486"/>
    <w:rsid w:val="00887D7E"/>
    <w:rsid w:val="008B02B6"/>
    <w:rsid w:val="00901739"/>
    <w:rsid w:val="009055A5"/>
    <w:rsid w:val="00936335"/>
    <w:rsid w:val="009A79A7"/>
    <w:rsid w:val="009B4040"/>
    <w:rsid w:val="009F06A9"/>
    <w:rsid w:val="00A455B3"/>
    <w:rsid w:val="00A678FC"/>
    <w:rsid w:val="00AE03C0"/>
    <w:rsid w:val="00AE7D1E"/>
    <w:rsid w:val="00AF6D13"/>
    <w:rsid w:val="00B14E9D"/>
    <w:rsid w:val="00B327DC"/>
    <w:rsid w:val="00B37F7F"/>
    <w:rsid w:val="00B612E4"/>
    <w:rsid w:val="00B6298E"/>
    <w:rsid w:val="00C31FAF"/>
    <w:rsid w:val="00C925A4"/>
    <w:rsid w:val="00C9392A"/>
    <w:rsid w:val="00CF727B"/>
    <w:rsid w:val="00D2011F"/>
    <w:rsid w:val="00D54F75"/>
    <w:rsid w:val="00D70ED3"/>
    <w:rsid w:val="00DA0284"/>
    <w:rsid w:val="00DB0C49"/>
    <w:rsid w:val="00DB5F50"/>
    <w:rsid w:val="00DD75C9"/>
    <w:rsid w:val="00DE17BC"/>
    <w:rsid w:val="00E20305"/>
    <w:rsid w:val="00E45C0E"/>
    <w:rsid w:val="00E65175"/>
    <w:rsid w:val="00EB6974"/>
    <w:rsid w:val="00EF472F"/>
    <w:rsid w:val="00F36B99"/>
    <w:rsid w:val="00F736DA"/>
    <w:rsid w:val="00F76D4C"/>
    <w:rsid w:val="00FA3ED4"/>
    <w:rsid w:val="00FA7C42"/>
    <w:rsid w:val="00FB3492"/>
    <w:rsid w:val="00FB5705"/>
    <w:rsid w:val="00FD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7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CA8"/>
  </w:style>
  <w:style w:type="paragraph" w:styleId="Footer">
    <w:name w:val="footer"/>
    <w:basedOn w:val="Normal"/>
    <w:link w:val="FooterChar"/>
    <w:uiPriority w:val="99"/>
    <w:semiHidden/>
    <w:unhideWhenUsed/>
    <w:rsid w:val="00677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712930</dc:creator>
  <cp:keywords/>
  <dc:description/>
  <cp:lastModifiedBy>712930</cp:lastModifiedBy>
  <cp:revision>54</cp:revision>
  <dcterms:created xsi:type="dcterms:W3CDTF">2012-09-03T04:56:00Z</dcterms:created>
  <dcterms:modified xsi:type="dcterms:W3CDTF">2012-09-03T06:10:00Z</dcterms:modified>
</cp:coreProperties>
</file>