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B49691"/>
    <w:p w14:paraId="435B91C0"/>
    <w:p w14:paraId="42663C29">
      <w:r>
        <w:drawing>
          <wp:inline distT="0" distB="0" distL="114300" distR="114300">
            <wp:extent cx="5273675" cy="1656080"/>
            <wp:effectExtent l="0" t="0" r="9525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65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D5ED3">
      <w:r>
        <w:drawing>
          <wp:inline distT="0" distB="0" distL="114300" distR="114300">
            <wp:extent cx="5266055" cy="2713355"/>
            <wp:effectExtent l="0" t="0" r="4445" b="444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71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89A8B"/>
    <w:p w14:paraId="77A79BA1"/>
    <w:p w14:paraId="0CD4428F"/>
    <w:p w14:paraId="61EE6465"/>
    <w:p w14:paraId="43BD3C56"/>
    <w:p w14:paraId="31EB8B70"/>
    <w:p w14:paraId="2A3FB3D2"/>
    <w:p w14:paraId="20C3CCC4"/>
    <w:p w14:paraId="01D6B05C"/>
    <w:p w14:paraId="2E08C1BF"/>
    <w:p w14:paraId="221B09D2"/>
    <w:p w14:paraId="53598C30"/>
    <w:p w14:paraId="5CD4F0D6"/>
    <w:p w14:paraId="38C0078B"/>
    <w:p w14:paraId="34C63DA3"/>
    <w:p w14:paraId="77754616"/>
    <w:p w14:paraId="059A3C27"/>
    <w:p w14:paraId="54C23B6E"/>
    <w:p w14:paraId="0FA86311"/>
    <w:p w14:paraId="79F4B2F7"/>
    <w:p w14:paraId="76B4CFB3"/>
    <w:p w14:paraId="1ADD0D85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  <w:lang w:val="en-US" w:eastAsia="zh-CN"/>
        </w:rPr>
        <w:t>1.</w:t>
      </w:r>
      <w:r>
        <w:rPr>
          <w:rFonts w:hint="eastAsia"/>
          <w:sz w:val="36"/>
          <w:szCs w:val="44"/>
        </w:rPr>
        <w:t>Objective</w:t>
      </w:r>
    </w:p>
    <w:p w14:paraId="082C40EC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The main objective of this lab was to gain hands-on experience with Docker by learning how to:</w:t>
      </w:r>
    </w:p>
    <w:p w14:paraId="7AEFD952">
      <w:pPr>
        <w:rPr>
          <w:rFonts w:hint="eastAsia"/>
          <w:sz w:val="36"/>
          <w:szCs w:val="44"/>
        </w:rPr>
      </w:pPr>
    </w:p>
    <w:p w14:paraId="4DAC8E14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Pull and run Docker images as containers.</w:t>
      </w:r>
    </w:p>
    <w:p w14:paraId="2FCA0E38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Publish container ports to access services externally.</w:t>
      </w:r>
    </w:p>
    <w:p w14:paraId="4D71AFE0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Override default container commands.</w:t>
      </w:r>
    </w:p>
    <w:p w14:paraId="13AC858A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Persist container data using volumes.</w:t>
      </w:r>
    </w:p>
    <w:p w14:paraId="25FCEB26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Share local files with containers.</w:t>
      </w:r>
    </w:p>
    <w:p w14:paraId="1A70014D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Deploy multi-container applications using Docker Compose.</w:t>
      </w:r>
    </w:p>
    <w:p w14:paraId="46A9791B">
      <w:pPr>
        <w:rPr>
          <w:rFonts w:hint="eastAsia"/>
          <w:sz w:val="36"/>
          <w:szCs w:val="44"/>
        </w:rPr>
      </w:pPr>
    </w:p>
    <w:p w14:paraId="2B45F998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  <w:lang w:val="en-US" w:eastAsia="zh-CN"/>
        </w:rPr>
        <w:t>2.</w:t>
      </w:r>
      <w:r>
        <w:rPr>
          <w:rFonts w:hint="eastAsia"/>
          <w:sz w:val="36"/>
          <w:szCs w:val="44"/>
        </w:rPr>
        <w:t>Lab Activities</w:t>
      </w:r>
    </w:p>
    <w:p w14:paraId="388C3D38">
      <w:pPr>
        <w:ind w:firstLine="320" w:firstLineChars="100"/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1. Running Containers and Publishing Ports</w:t>
      </w:r>
    </w:p>
    <w:p w14:paraId="1328F87F">
      <w:pPr>
        <w:ind w:firstLine="640" w:firstLineChars="200"/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Pulled the Nginx image using docker pull nginx.</w:t>
      </w:r>
    </w:p>
    <w:p w14:paraId="2DCF40DA">
      <w:pPr>
        <w:ind w:firstLine="640" w:firstLineChars="200"/>
        <w:rPr>
          <w:rFonts w:hint="eastAsia"/>
          <w:sz w:val="36"/>
          <w:szCs w:val="44"/>
        </w:rPr>
      </w:pPr>
      <w:r>
        <w:rPr>
          <w:rFonts w:hint="eastAsia"/>
          <w:sz w:val="32"/>
          <w:szCs w:val="40"/>
        </w:rPr>
        <w:t>Ran a container and mapped its internal port 80 to local port 8080:</w:t>
      </w:r>
    </w:p>
    <w:p w14:paraId="071C587C">
      <w:r>
        <w:drawing>
          <wp:inline distT="0" distB="0" distL="114300" distR="114300">
            <wp:extent cx="5269865" cy="2736850"/>
            <wp:effectExtent l="0" t="0" r="635" b="635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73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D0E90C">
      <w:pPr>
        <w:rPr>
          <w:rFonts w:hint="eastAsia"/>
        </w:rPr>
      </w:pPr>
      <w:r>
        <w:drawing>
          <wp:inline distT="0" distB="0" distL="114300" distR="114300">
            <wp:extent cx="5269865" cy="2502535"/>
            <wp:effectExtent l="0" t="0" r="635" b="1206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502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5B0CA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Verified by opening http://localhost:8080 in a browser, confirming Nginx was running.</w:t>
      </w:r>
    </w:p>
    <w:p w14:paraId="52EF4089">
      <w:pPr>
        <w:rPr>
          <w:rFonts w:hint="eastAsia"/>
          <w:sz w:val="36"/>
          <w:szCs w:val="44"/>
        </w:rPr>
      </w:pPr>
    </w:p>
    <w:p w14:paraId="393E2E82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Notes:</w:t>
      </w:r>
    </w:p>
    <w:p w14:paraId="1289B598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Port mapping allows services running inside a container to be accessible from the host system.</w:t>
      </w:r>
    </w:p>
    <w:p w14:paraId="6119C5B0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Containers run in isolated environments but can expose selected ports.</w:t>
      </w:r>
    </w:p>
    <w:p w14:paraId="273FD723">
      <w:pPr>
        <w:rPr>
          <w:rFonts w:hint="eastAsia"/>
          <w:sz w:val="36"/>
          <w:szCs w:val="44"/>
        </w:rPr>
      </w:pPr>
    </w:p>
    <w:p w14:paraId="24CFEA24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2. Overriding Container Defaults</w:t>
      </w:r>
    </w:p>
    <w:p w14:paraId="0354FB19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Ran Nginx with a custom command</w:t>
      </w:r>
    </w:p>
    <w:p w14:paraId="37BA21DE">
      <w:pPr>
        <w:rPr>
          <w:rFonts w:hint="eastAsia"/>
          <w:sz w:val="36"/>
          <w:szCs w:val="44"/>
        </w:rPr>
      </w:pPr>
      <w:r>
        <w:drawing>
          <wp:inline distT="0" distB="0" distL="114300" distR="114300">
            <wp:extent cx="5269230" cy="1995170"/>
            <wp:effectExtent l="0" t="0" r="1270" b="1143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995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F467E2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Observation:</w:t>
      </w:r>
    </w:p>
    <w:p w14:paraId="3E25BD8F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Overriding the default CMD or ENTRYPOINT allows temporary or custom configurations without rebuilding the image.</w:t>
      </w:r>
    </w:p>
    <w:p w14:paraId="3CC363FA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Useful for debugging or testing changes.</w:t>
      </w:r>
    </w:p>
    <w:p w14:paraId="477747A6">
      <w:pPr>
        <w:rPr>
          <w:rFonts w:hint="eastAsia"/>
          <w:sz w:val="36"/>
          <w:szCs w:val="44"/>
        </w:rPr>
      </w:pPr>
    </w:p>
    <w:p w14:paraId="4394932E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3. Persisting Container Data</w:t>
      </w:r>
    </w:p>
    <w:p w14:paraId="6FE3D8D4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Created a Docker volume</w:t>
      </w:r>
    </w:p>
    <w:p w14:paraId="28A94807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Mounted the volume to the containe</w:t>
      </w:r>
      <w:r>
        <w:rPr>
          <w:rFonts w:hint="eastAsia"/>
          <w:sz w:val="36"/>
          <w:szCs w:val="44"/>
          <w:lang w:val="en-US" w:eastAsia="zh-CN"/>
        </w:rPr>
        <w:t>r</w:t>
      </w:r>
    </w:p>
    <w:p w14:paraId="671CE35F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Inside the container, created a test file</w:t>
      </w:r>
    </w:p>
    <w:p w14:paraId="245AF3BC">
      <w:pPr>
        <w:rPr>
          <w:rFonts w:hint="eastAsia"/>
          <w:sz w:val="36"/>
          <w:szCs w:val="44"/>
        </w:rPr>
      </w:pPr>
    </w:p>
    <w:p w14:paraId="627B2D77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Outcome:</w:t>
      </w:r>
    </w:p>
    <w:p w14:paraId="7F89A11E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Verified that even if the container is stopped or removed, the data in the volume persists</w:t>
      </w:r>
    </w:p>
    <w:p w14:paraId="418EF1DA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Volumes provide a safe way to manage persistent data in Docker.</w:t>
      </w:r>
    </w:p>
    <w:p w14:paraId="4419A211">
      <w:pPr>
        <w:rPr>
          <w:rFonts w:hint="eastAsia"/>
          <w:sz w:val="36"/>
          <w:szCs w:val="44"/>
        </w:rPr>
      </w:pPr>
    </w:p>
    <w:p w14:paraId="02730F2C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4. Sharing Local Files with Containers</w:t>
      </w:r>
    </w:p>
    <w:p w14:paraId="28FDF638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Created a local folder C:\Users\YourUser\website.</w:t>
      </w:r>
    </w:p>
    <w:p w14:paraId="4A5FB968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Mounted it to the Nginx container</w:t>
      </w:r>
    </w:p>
    <w:p w14:paraId="2EE6DAB9">
      <w:pPr>
        <w:rPr>
          <w:rFonts w:hint="eastAsia"/>
          <w:sz w:val="36"/>
          <w:szCs w:val="44"/>
        </w:rPr>
      </w:pPr>
    </w:p>
    <w:p w14:paraId="65315E22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Observation:</w:t>
      </w:r>
    </w:p>
    <w:p w14:paraId="092ED82D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Changes in the local folder are reflected in the container immediately.</w:t>
      </w:r>
    </w:p>
    <w:p w14:paraId="615408A1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This approach is particularly useful during development, as it avoids rebuilding images for content changes.</w:t>
      </w:r>
    </w:p>
    <w:p w14:paraId="1F159E3D">
      <w:pPr>
        <w:rPr>
          <w:rFonts w:hint="eastAsia"/>
          <w:sz w:val="36"/>
          <w:szCs w:val="44"/>
        </w:rPr>
      </w:pPr>
    </w:p>
    <w:p w14:paraId="5FD6596B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5. Multi-Container Applications with Docker Compose</w:t>
      </w:r>
    </w:p>
    <w:p w14:paraId="14C958C5">
      <w:pPr>
        <w:rPr>
          <w:rFonts w:hint="eastAsia"/>
          <w:sz w:val="36"/>
          <w:szCs w:val="44"/>
        </w:rPr>
      </w:pPr>
    </w:p>
    <w:p w14:paraId="25C04E7E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Created a docker-compose.yml file:</w:t>
      </w:r>
    </w:p>
    <w:p w14:paraId="7F6E9A91">
      <w:pPr>
        <w:rPr>
          <w:rFonts w:hint="eastAsia"/>
          <w:sz w:val="36"/>
          <w:szCs w:val="44"/>
        </w:rPr>
      </w:pPr>
    </w:p>
    <w:p w14:paraId="799289EC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version: '3'</w:t>
      </w:r>
    </w:p>
    <w:p w14:paraId="08F73A48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services:</w:t>
      </w:r>
    </w:p>
    <w:p w14:paraId="6880BEE6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 xml:space="preserve">  web:</w:t>
      </w:r>
    </w:p>
    <w:p w14:paraId="49065F17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 xml:space="preserve">    image: nginx</w:t>
      </w:r>
    </w:p>
    <w:p w14:paraId="22FE57C4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 xml:space="preserve">    ports:</w:t>
      </w:r>
    </w:p>
    <w:p w14:paraId="66A9C6F3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 xml:space="preserve">      - "8084:80"</w:t>
      </w:r>
    </w:p>
    <w:p w14:paraId="2CA626E7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 xml:space="preserve">    volumes:</w:t>
      </w:r>
    </w:p>
    <w:p w14:paraId="4CB40A1D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 xml:space="preserve">      - ./website:/usr/share/nginx/html</w:t>
      </w:r>
    </w:p>
    <w:p w14:paraId="2572F749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 xml:space="preserve">  redis:</w:t>
      </w:r>
    </w:p>
    <w:p w14:paraId="0C5645DE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 xml:space="preserve">    image: redis</w:t>
      </w:r>
    </w:p>
    <w:p w14:paraId="060E565C">
      <w:pPr>
        <w:rPr>
          <w:rFonts w:hint="eastAsia"/>
          <w:sz w:val="36"/>
          <w:szCs w:val="44"/>
        </w:rPr>
      </w:pPr>
    </w:p>
    <w:p w14:paraId="556B1C14">
      <w:pPr>
        <w:rPr>
          <w:rFonts w:hint="eastAsia"/>
          <w:sz w:val="36"/>
          <w:szCs w:val="44"/>
        </w:rPr>
      </w:pPr>
    </w:p>
    <w:p w14:paraId="757AEF72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Started all services</w:t>
      </w:r>
    </w:p>
    <w:p w14:paraId="13AE3C49">
      <w:r>
        <w:drawing>
          <wp:inline distT="0" distB="0" distL="114300" distR="114300">
            <wp:extent cx="5273675" cy="1656080"/>
            <wp:effectExtent l="0" t="0" r="9525" b="762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65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CBACD">
      <w:pPr>
        <w:rPr>
          <w:rFonts w:hint="eastAsia"/>
        </w:rPr>
      </w:pPr>
      <w:r>
        <w:drawing>
          <wp:inline distT="0" distB="0" distL="114300" distR="114300">
            <wp:extent cx="5266055" cy="2713355"/>
            <wp:effectExtent l="0" t="0" r="4445" b="444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71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8CEF53C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Verified Nginx served the local website (http://localhost:8084) and Redis was running as a backend service.</w:t>
      </w:r>
    </w:p>
    <w:p w14:paraId="3DDFF490">
      <w:pPr>
        <w:rPr>
          <w:rFonts w:hint="eastAsia"/>
          <w:sz w:val="36"/>
          <w:szCs w:val="44"/>
        </w:rPr>
      </w:pPr>
    </w:p>
    <w:p w14:paraId="339C1EB4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Stopped the services using:</w:t>
      </w:r>
    </w:p>
    <w:p w14:paraId="61D06B13">
      <w:pPr>
        <w:rPr>
          <w:rFonts w:hint="eastAsia"/>
          <w:sz w:val="36"/>
          <w:szCs w:val="44"/>
        </w:rPr>
      </w:pPr>
    </w:p>
    <w:p w14:paraId="18B8A676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Observation:</w:t>
      </w:r>
    </w:p>
    <w:p w14:paraId="2B8F742F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Docker Compose simplifies managing multiple services with a single configuration file.</w:t>
      </w:r>
    </w:p>
    <w:p w14:paraId="6052C6C4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Volumes allow local file changes to reflect in running containers, providing a live development workflow.</w:t>
      </w:r>
    </w:p>
    <w:p w14:paraId="0F23D5DD">
      <w:pPr>
        <w:rPr>
          <w:rFonts w:hint="eastAsia"/>
          <w:sz w:val="36"/>
          <w:szCs w:val="44"/>
        </w:rPr>
      </w:pPr>
    </w:p>
    <w:p w14:paraId="0C33FF83">
      <w:pPr>
        <w:rPr>
          <w:rFonts w:hint="eastAsia"/>
          <w:sz w:val="36"/>
          <w:szCs w:val="44"/>
        </w:rPr>
      </w:pPr>
    </w:p>
    <w:p w14:paraId="6E1636EC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  <w:lang w:val="en-US" w:eastAsia="zh-CN"/>
        </w:rPr>
        <w:t>6.</w:t>
      </w:r>
      <w:r>
        <w:rPr>
          <w:rFonts w:hint="eastAsia"/>
          <w:sz w:val="36"/>
          <w:szCs w:val="44"/>
        </w:rPr>
        <w:t>Conclusion</w:t>
      </w:r>
    </w:p>
    <w:p w14:paraId="64984C5E">
      <w:pPr>
        <w:rPr>
          <w:sz w:val="36"/>
          <w:szCs w:val="44"/>
        </w:rPr>
      </w:pPr>
      <w:r>
        <w:rPr>
          <w:rFonts w:hint="eastAsia"/>
          <w:sz w:val="36"/>
          <w:szCs w:val="44"/>
        </w:rPr>
        <w:t>This lab provided practical experience with Docker basics, container management, data persistence, and multi-container orchestration. By completing this lab, we gained the foundational skills necessary to deploy, manage, and maintain containerized applications efficiently, paving the way for more advanced Docker and DevOps practices.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5242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18</TotalTime>
  <ScaleCrop>false</ScaleCrop>
  <LinksUpToDate>false</LinksUpToDate>
  <CharactersWithSpaces>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2026-02-06T10:46:52Z</dcterms:created>
  <dc:creator>Administrator</dc:creator>
  <cp:lastModifiedBy>WPS_1337188568</cp:lastModifiedBy>
  <dcterms:modified xsi:type="dcterms:W3CDTF">2026-02-06T11:05:02Z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eyJoZGlkIjoiN2ZkN2U0NTE2ZWZjNGNkOGYwMTY5ODIwZjEyYjUxNGMiLCJ1c2VySWQiOiIxMzM3MTg4NTY4In0=</vt:lpwstr>
  </property>
  <property fmtid="{D5CDD505-2E9C-101B-9397-08002B2CF9AE}" pid="4" name="ICV">
    <vt:lpwstr>2E19D9B0AA8A478A82FDF8884A6CC0E1_12</vt:lpwstr>
  </property>
</Properties>
</file>